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A0A58">
      <w:pPr>
        <w:pStyle w:val="14"/>
        <w:rPr>
          <w:rFonts w:hint="eastAsia" w:ascii="宋体"/>
          <w:color w:val="000000"/>
        </w:rPr>
      </w:pPr>
      <w:r>
        <w:rPr>
          <w:color w:val="000000"/>
          <w:sz w:val="21"/>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 name="矩形 21" descr="lskY7P30+39SSS2ze3CC/Nyx+NoVgwCZhQMMLSj9J4fBtcLRt3Go60enjC1F5Rthq9gyFC5WuOi9vDOQYT4mr1AbVnv+I29FGAkw85O4fl0FIPSpTM3iW+mT1KsIXrV+G6JHPhZ8cDAphUq+cQYwFJHlZbhAVp+efcHP9oVtBrP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k3ppLwheGjjaHHwcKtrntiyUXHMPKo23enh7nveTKlpV8INAWagAOUj+Tn7EuDM20kOCCyYpClNcE2/2QtBEzso+Dj5x+Tdjaiuhn2evBvP2NEkX6iltbFL1oNhMqKZ5Ir9AEYg+rEkiTpOf8IK4M0m7ePYPLNS55weDKFMCQS/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64264"/>
                          </a:solidFill>
                          <a:prstDash val="solid"/>
                          <a:round/>
                          <a:headEnd type="none" w="med" len="med"/>
                          <a:tailEnd type="none" w="med" len="med"/>
                        </a:ln>
                      </wps:spPr>
                      <wps:bodyPr vert="horz" wrap="square" anchor="ctr" anchorCtr="0" upright="1"/>
                    </wps:wsp>
                  </a:graphicData>
                </a:graphic>
              </wp:anchor>
            </w:drawing>
          </mc:Choice>
          <mc:Fallback>
            <w:pict>
              <v:rect id="矩形 21" o:spid="_x0000_s1026" o:spt="1" alt="lskY7P30+39SSS2ze3CC/Nyx+NoVgwCZhQMMLSj9J4fBtcLRt3Go60enjC1F5Rthq9gyFC5WuOi9vDOQYT4mr1AbVnv+I29FGAkw85O4fl0FIPSpTM3iW+mT1KsIXrV+G6JHPhZ8cDAphUq+cQYwFJHlZbhAVp+efcHP9oVtBrP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k3ppLwheGjjaHHwcKtrntiyUXHMPKo23enh7nveTKlpV8INAWagAOUj+Tn7EuDM20kOCCyYpClNcE2/2QtBEzso+Dj5x+Tdjaiuhn2evBvP2NEkX6iltbFL1oNhMqKZ5Ir9AEYg+rEkiTpOf8IK4M0m7ePYPLNS55weDKFMCQS/Tb88NDSbflXuIsG3GiU9W12nYiLQWkbfBin+w0t0Xhy+C7l7HU1Lmx5qc3Hx/7g8z/MxnVIKDgnAdLRsUg0RT" style="position:absolute;left:0pt;margin-left:-89.35pt;margin-top:-94.9pt;height:5pt;width:5pt;visibility:hidden;z-index:251666432;v-text-anchor:middle;mso-width-relative:page;mso-height-relative:page;" fillcolor="#4F81BD" filled="t" stroked="t" coordsize="21600,21600" o:gfxdata="UEsDBAoAAAAAAIdO4kAAAAAAAAAAAAAAAAAEAAAAZHJzL1BLAwQUAAAACACHTuJAveF55NgAAAAP&#10;AQAADwAAAGRycy9kb3ducmV2LnhtbE1Py07DMBC8I/EP1iJxS51waEOIU6lIIA5IiBTubrxNosbr&#10;YLtNy9ez4QK3nYdmZ8r12Q7ihD70jhRkixQEUuNMT62Cj+1TkoMIUZPRgyNUcMEA6+r6qtSFcRO9&#10;46mOreAQCoVW0MU4FlKGpkOrw8KNSKztnbc6MvStNF5PHG4HeZemS2l1T/yh0yM+dtgc6qNVsKlT&#10;u/+eXr/05+Wt8c/GhZZelLq9ydIHEBHP8c8Mc32uDhV32rkjmSAGBUm2ylfsna/8nlewJ8mWM7f7&#10;VZmTVSn/76h+AFBLAwQUAAAACACHTuJAR7MH40YFAAAmCAAADgAAAGRycy9lMm9Eb2MueG1srVXZ&#10;rqNGEH2PlH9AvKIMGAy2r+ZOhMEs14Dxgrc3lmaxWbubxf6ZSHnLR+RzovxG2r4zk/VhHiIhqOqu&#10;PnWqWpz6+ONQ5FQHIMqq8pUefeBoCpRhFWVl8kp7O+2HKU0h7JeRn1cleKVvANE/fvr+u499/QL4&#10;Kq3yCECKgJTopa9f6RTj+oVlUZiCwkcfqhqUZDOuYOFj4sKEjaDfE/QiZ3mOk9i+glENqxAgRFbV&#10;9036MyL8FsAqjrMQqFXYFqDE76gQ5D4mJaE0qxH96ck2jkGIV3GMAKbyV5pUip9vkoTYwePNfvro&#10;vyTQr9Ms/EzB/xYK/6ip8LOSJP0KpfrYp1qY/QuqyEJYoSrGH8KqYN8LeXaEVDHi/tGbberX4FkL&#10;aTWqvzYd/X+wodO5kMqiV5qnqdIvyIX//tMvv/36M8WPaCoCKCTNytH1NHEFjhFm2+2WvwNBUVjn&#10;NjBOtU965ZyubdvaXmZv43iOQ2uDBb2SOFBelJEmbnDazJKbpoiHdpXNOnW1Pu3GBRzJwb7sGJOf&#10;abp87afiahznnGa623pnC9mBKXajJTKPcM/o0pvhpudpqMp16jVMuD712puRn4NU3tcMiEPDnVV7&#10;PIeunm53hs3aQNstNdERzvlZci+G1ZiaVJXuamUn2+SNUWAU4nX5ttpJnT9eA0coKzORpFQH5nql&#10;3atCnDQbyG+r5tLdtchXV0E2SurBvT24smMTKUbgMWPH2Bn1cqaj3tOjI7w1SzWCt3VYHwjI6njq&#10;PH7MukGzaI99zLvt7LLWCk8ZjXnNDuy3yVyXhDB0rKDIs2Z0qFN2ZaFVc5kP99vVOSyAJm+n63bp&#10;HRJxz3Zncb8x94a/27c9JgC6wRfy+ayGXbyRHWTGF2d01Hgh3p3EqDFniWC3hd5M/Ovhxgeq296G&#10;fsHMj5yvbeAwr+VCsRt93mBLsCaFWdzaoCs82w0mYNwcglY66QtF8tiTHyyn6gUWDMtYAIsHgIfO&#10;qRnsL84yFlhj4V3URJqEdhCYk611MNTocBhbSpS8xfmp2c/H6V6Om6MgTjKWlWw5vNxxvF8LMrJ6&#10;o77HG2PL9/fN6jIV/OmiuaKNOVsevTvURAleEdaTUxlI6Vsz6oJbNlz1dg/qu5MfueIMLtxwngmq&#10;PZtO2k1leRUeToLJrQrzKreouAp1bfUp0C8X3zD6cIlhibObdzRsd1nxAijTSdmB3TKv91PTkQ9+&#10;Iq+8C7MrJ4tWtXnuulKU26lWcidc8Cy/xvPFHVWMehEHZhdd/KxNSx50887lncX1KGU5DjRrVDmp&#10;3SzPogln8uKUMHBxzXb1Kp6ay7HNFRPgnlzL2YpiD9SlZivrLbsLplNH3QZxfmxNpAt65s0OI748&#10;Zdb6cA3ieVYyPYe5Y3pjlEk+MbyRVQxiEwrGwE6S6Z21h3JvLtWklCNrg7yE2+xoKs2iCDzk/iF4&#10;fY1eyH+/rV342UPEfKjXEMPi8SW6RA1Pkbx9FUkwYCoki5IgckQ9Q7LzbhIM9s+jNSR3BaqCehiv&#10;NCQK/BRGv7MQfg/9EvLIhKo8i7Qsz58OTAIlh1TnE7Uea9PRXH3wJeh/C8tLqid6JY6fPHwyg2Ki&#10;/YRSURMdQ2XyTPi3I+ivyLw0Js9/IT+YqT5K3xk8ER5h/gus2jJ6Winwo0UZUfhWE60syYikH2wK&#10;ENFU/mjxw3pGYj/LvyWSlJeXpMrHtbxfxMMKquhGlJkMatLFtIJ3koaMKVJf0/qQJPXLkCy/0iGG&#10;XxwFv0+2toZZkpJzz+t+ApPx8Wzk51H3mE9/9Z/p/xzvn/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veF55NgAAAAPAQAADwAAAAAAAAABACAAAAAiAAAAZHJzL2Rvd25yZXYueG1sUEsBAhQAFAAA&#10;AAgAh07iQEezB+NGBQAAJggAAA4AAAAAAAAAAQAgAAAAJwEAAGRycy9lMm9Eb2MueG1sUEsFBgAA&#10;AAAGAAYAWQEAAN8IAAAAAA==&#10;">
                <v:fill on="t" focussize="0,0"/>
                <v:stroke weight="2pt" color="#264264" joinstyle="round"/>
                <v:imagedata o:title=""/>
                <o:lock v:ext="edit" aspectratio="f"/>
              </v:rect>
            </w:pict>
          </mc:Fallback>
        </mc:AlternateContent>
      </w:r>
      <w:r>
        <w:rPr>
          <w:color w:val="000000"/>
          <w:sz w:val="21"/>
        </w:rPr>
        <mc:AlternateContent>
          <mc:Choice Requires="wps">
            <w:drawing>
              <wp:anchor distT="0" distB="0" distL="114300" distR="114300" simplePos="0" relativeHeight="251665408" behindDoc="1" locked="0" layoutInCell="1" hidden="1" allowOverlap="1">
                <wp:simplePos x="0" y="0"/>
                <wp:positionH relativeFrom="column">
                  <wp:posOffset>-4787900</wp:posOffset>
                </wp:positionH>
                <wp:positionV relativeFrom="paragraph">
                  <wp:posOffset>-6678295</wp:posOffset>
                </wp:positionV>
                <wp:extent cx="15120620" cy="21384260"/>
                <wp:effectExtent l="0" t="0" r="0" b="0"/>
                <wp:wrapNone/>
                <wp:docPr id="3" name="矩形 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solidFill>
                            <a:srgbClr val="FFFFFF">
                              <a:alpha val="0"/>
                            </a:srgbClr>
                          </a:solidFill>
                          <a:prstDash val="solid"/>
                          <a:round/>
                          <a:headEnd type="none" w="med" len="med"/>
                          <a:tailEnd type="none" w="med" len="med"/>
                        </a:ln>
                      </wps:spPr>
                      <wps:bodyPr vert="horz" wrap="square" anchor="ctr" anchorCtr="0" upright="1"/>
                    </wps:wsp>
                  </a:graphicData>
                </a:graphic>
              </wp:anchor>
            </w:drawing>
          </mc:Choice>
          <mc:Fallback>
            <w:pict>
              <v:rect id="_x0000_s1026" o:spid="_x0000_s1026" o:spt="1" style="position:absolute;left:0pt;margin-left:-377pt;margin-top:-525.85pt;height:1683.8pt;width:1190.6pt;visibility:hidden;z-index:-251651072;v-text-anchor:middle;mso-width-relative:page;mso-height-relative:page;" fillcolor="#FFFFFF" filled="t" stroked="t" coordsize="21600,21600" o:gfxdata="UEsDBAoAAAAAAIdO4kAAAAAAAAAAAAAAAAAEAAAAZHJzL1BLAwQUAAAACACHTuJAhHW5/d4AAAAQ&#10;AQAADwAAAGRycy9kb3ducmV2LnhtbE2PS0/DMBCE70j8B2uRuLV+tG5KiNMDqAiOLRw4uvHmocZ2&#10;FDt98OtxT3Cb1Yxmvyk2F9uTE46h804BnzMg6CpvOtco+PrcztZAQtTO6N47VHDFAJvy/q7QufFn&#10;t8PTPjYklbiQawVtjENOaahatDrM/YAuebUfrY7pHBtqRn1O5bangrEVtbpz6UOrB3xpsTruJ6tA&#10;fsh6VzdX/vP6bcTxbfu+WE9LpR4fOHsGEvES/8Jww0/oUCamg5+cCaRXMMvkMo2JSXEmeQbkFlqJ&#10;TAA5KBALLp+AlgX9P6T8BVBLAwQUAAAACACHTuJAzHYmeikCAACcBAAADgAAAGRycy9lMm9Eb2Mu&#10;eG1srVTNjtMwEL4j8Q6W7zRp9kerquketpQLgpWWfQDXdmJL/mPsNi0vg8SNh+BxEK/B2Gm77HKp&#10;BDkkM/b4m/m+GWd+u7OGbCVE7V1Lp5OaEum4F9r1LX38tHpzQ0lMzAlmvJMt3ctIbxevX82HMJON&#10;V94ICQRBXJwNoaUqpTCrqsiVtCxOfJAONzsPliV0oa8EsAHRramaur6uBg8igOcyRlxdjpv0gAjn&#10;APqu01wuPd9Y6dKICtKwhJSi0iHSRam26yRPH7suykRMS5FpKm9MgvY6v6vFnM16YEFpfiiBnVPC&#10;C06WaYdJT1BLlhjZgP4LymoOPvouTbi31UikKIIspvULbR4UC7JwQaljOIke/x8s/7C9B6JFSy8o&#10;ccxiw399/f7zxzeCvtJCyDwkWaYhxBlGP4R7OHgRzcx514HNX2RDdkXa/UlauUuE4+L0atrU1w3K&#10;znGzmV7cXDbXRf7qCSBATO+ktyQbLQXsXhGVbd/HhEkx9BiS80VvtFhpY4oD/frOANky7PSqPONZ&#10;ExQbV4/p4hha8J5hGEcGLO7qss51MhzuDocKTRtQoOj6gvjsyAHrn9JmTksW1QhS4Me5BL9xokyo&#10;kky8dYKkfcAOObyYNJdqpaDE5BZlq0Qmps05kailcShBbuvYyGytvdjjPODvAfVXHr5gGrwcSP7z&#10;hgEmZY7jckt5gqNzl8b7tAmge4XnyrgUYBzaovLhguVb8adf0j/9V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R1uf3eAAAAEAEAAA8AAAAAAAAAAQAgAAAAIgAAAGRycy9kb3ducmV2LnhtbFBL&#10;AQIUABQAAAAIAIdO4kDMdiZ6KQIAAJwEAAAOAAAAAAAAAAEAIAAAAC0BAABkcnMvZTJvRG9jLnht&#10;bFBLBQYAAAAABgAGAFkBAADIBQAAAAA=&#10;">
                <v:fill on="t" opacity="0f" focussize="0,0"/>
                <v:stroke weight="2pt" color="#FFFFFF" opacity="0f" joinstyle="round"/>
                <v:imagedata o:title=""/>
                <o:lock v:ext="edit" aspectratio="f"/>
              </v:rect>
            </w:pict>
          </mc:Fallback>
        </mc:AlternateContent>
      </w:r>
    </w:p>
    <w:p w14:paraId="63F19A3E">
      <w:pPr>
        <w:rPr>
          <w:rFonts w:hint="eastAsia" w:ascii="宋体"/>
          <w:color w:val="000000"/>
        </w:rPr>
      </w:pPr>
    </w:p>
    <w:p w14:paraId="37BE085D">
      <w:pPr>
        <w:rPr>
          <w:rFonts w:hint="eastAsia" w:ascii="宋体"/>
          <w:color w:val="000000"/>
        </w:rPr>
      </w:pPr>
    </w:p>
    <w:p w14:paraId="5372678D">
      <w:pPr>
        <w:rPr>
          <w:rFonts w:hint="eastAsia" w:ascii="宋体"/>
          <w:color w:val="000000"/>
        </w:rPr>
      </w:pPr>
    </w:p>
    <w:p w14:paraId="7FC2D4DA">
      <w:pPr>
        <w:rPr>
          <w:rFonts w:hint="eastAsia" w:ascii="宋体"/>
          <w:color w:val="000000"/>
        </w:rPr>
      </w:pPr>
    </w:p>
    <w:p w14:paraId="28A4B010">
      <w:pPr>
        <w:rPr>
          <w:rFonts w:hint="eastAsia" w:ascii="宋体"/>
          <w:color w:val="000000"/>
        </w:rPr>
      </w:pPr>
    </w:p>
    <w:p w14:paraId="6ACD9A8F">
      <w:pPr>
        <w:rPr>
          <w:rFonts w:hint="eastAsia" w:ascii="宋体"/>
          <w:color w:val="000000"/>
        </w:rPr>
      </w:pPr>
    </w:p>
    <w:p w14:paraId="336498F7">
      <w:pPr>
        <w:rPr>
          <w:rFonts w:hint="eastAsia"/>
        </w:rPr>
      </w:pPr>
    </w:p>
    <w:p w14:paraId="16B24FC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p>
    <w:p w14:paraId="660D0CB4">
      <w:pPr>
        <w:pStyle w:val="15"/>
        <w:keepNext w:val="0"/>
        <w:keepLines w:val="0"/>
        <w:pageBreakBefore w:val="0"/>
        <w:widowControl w:val="0"/>
        <w:kinsoku/>
        <w:wordWrap/>
        <w:overflowPunct/>
        <w:topLinePunct w:val="0"/>
        <w:autoSpaceDE w:val="0"/>
        <w:autoSpaceDN w:val="0"/>
        <w:bidi w:val="0"/>
        <w:adjustRightInd w:val="0"/>
        <w:snapToGrid/>
        <w:spacing w:line="160" w:lineRule="exact"/>
        <w:textAlignment w:val="auto"/>
        <w:rPr>
          <w:rFonts w:hint="eastAsia"/>
          <w:color w:val="000000"/>
        </w:rPr>
      </w:pPr>
    </w:p>
    <w:p w14:paraId="0EE18B70">
      <w:pPr>
        <w:rPr>
          <w:rFonts w:hint="eastAsia"/>
        </w:rPr>
      </w:pPr>
    </w:p>
    <w:p w14:paraId="497EB501">
      <w:pPr>
        <w:tabs>
          <w:tab w:val="center" w:pos="4422"/>
          <w:tab w:val="right" w:pos="8845"/>
        </w:tabs>
        <w:autoSpaceDE/>
        <w:autoSpaceDN/>
        <w:spacing w:before="0" w:after="0" w:line="240" w:lineRule="auto"/>
        <w:ind w:left="0" w:right="0"/>
        <w:jc w:val="center"/>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吕安办发〔2026〕49号</w:t>
      </w:r>
    </w:p>
    <w:p w14:paraId="6C007540">
      <w:pPr>
        <w:pStyle w:val="3"/>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rPr>
      </w:pPr>
    </w:p>
    <w:p w14:paraId="35B1E8F3">
      <w:pPr>
        <w:rPr>
          <w:rFonts w:hint="eastAsia"/>
        </w:rPr>
      </w:pPr>
    </w:p>
    <w:p w14:paraId="7C71FE83">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吕梁市安全生产委员会办公室</w:t>
      </w:r>
    </w:p>
    <w:p w14:paraId="6A85AB5D">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关于开展“6</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rPr>
        <w:t>16安全宣传咨询日”活动</w:t>
      </w:r>
    </w:p>
    <w:p w14:paraId="297751B8">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的通知</w:t>
      </w:r>
    </w:p>
    <w:p w14:paraId="69049321">
      <w:pPr>
        <w:rPr>
          <w:color w:val="auto"/>
        </w:rPr>
      </w:pPr>
    </w:p>
    <w:p w14:paraId="489EB918">
      <w:pPr>
        <w:keepNext w:val="0"/>
        <w:keepLines w:val="0"/>
        <w:pageBreakBefore w:val="0"/>
        <w:widowControl w:val="0"/>
        <w:kinsoku/>
        <w:wordWrap/>
        <w:overflowPunct/>
        <w:topLinePunct/>
        <w:autoSpaceDE/>
        <w:autoSpaceDN/>
        <w:bidi w:val="0"/>
        <w:adjustRightInd w:val="0"/>
        <w:snapToGrid w:val="0"/>
        <w:spacing w:line="60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）安委会、</w:t>
      </w:r>
      <w:r>
        <w:rPr>
          <w:rFonts w:hint="eastAsia" w:ascii="仿宋_GB2312" w:hAnsi="仿宋_GB2312" w:eastAsia="仿宋_GB2312" w:cs="仿宋_GB2312"/>
          <w:color w:val="auto"/>
          <w:sz w:val="32"/>
          <w:szCs w:val="32"/>
        </w:rPr>
        <w:t>市安委会成员单位</w:t>
      </w:r>
      <w:r>
        <w:rPr>
          <w:rFonts w:hint="eastAsia" w:ascii="仿宋_GB2312" w:hAnsi="仿宋_GB2312" w:eastAsia="仿宋_GB2312" w:cs="仿宋_GB2312"/>
          <w:color w:val="auto"/>
          <w:sz w:val="32"/>
          <w:szCs w:val="32"/>
          <w:lang w:eastAsia="zh-CN"/>
        </w:rPr>
        <w:t>，吕梁市众安应急救援基金会</w:t>
      </w:r>
      <w:r>
        <w:rPr>
          <w:rFonts w:hint="eastAsia" w:ascii="仿宋_GB2312" w:hAnsi="仿宋_GB2312" w:eastAsia="仿宋_GB2312" w:cs="仿宋_GB2312"/>
          <w:color w:val="auto"/>
          <w:sz w:val="32"/>
          <w:szCs w:val="32"/>
        </w:rPr>
        <w:t>：</w:t>
      </w:r>
    </w:p>
    <w:p w14:paraId="3AACDE9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为认真贯彻落实《</w:t>
      </w:r>
      <w:r>
        <w:rPr>
          <w:rFonts w:hint="eastAsia" w:ascii="仿宋_GB2312" w:hAnsi="仿宋_GB2312" w:eastAsia="仿宋_GB2312" w:cs="仿宋_GB2312"/>
          <w:color w:val="auto"/>
          <w:sz w:val="32"/>
          <w:szCs w:val="32"/>
          <w:lang w:eastAsia="zh-CN"/>
        </w:rPr>
        <w:t>吕</w:t>
      </w:r>
      <w:r>
        <w:rPr>
          <w:rFonts w:hint="eastAsia" w:ascii="仿宋_GB2312" w:hAnsi="仿宋_GB2312" w:eastAsia="仿宋_GB2312" w:cs="仿宋_GB2312"/>
          <w:color w:val="auto"/>
          <w:sz w:val="32"/>
          <w:szCs w:val="32"/>
        </w:rPr>
        <w:t>梁市安全生产委员会办公室关于转发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山西省</w:t>
      </w:r>
      <w:r>
        <w:rPr>
          <w:rFonts w:hint="eastAsia" w:ascii="仿宋_GB2312" w:hAnsi="仿宋_GB2312" w:eastAsia="仿宋_GB2312" w:cs="仿宋_GB2312"/>
          <w:color w:val="auto"/>
          <w:sz w:val="32"/>
          <w:szCs w:val="32"/>
          <w:lang w:eastAsia="zh-CN"/>
        </w:rPr>
        <w:t>安全生产委员会</w:t>
      </w:r>
      <w:r>
        <w:rPr>
          <w:rFonts w:hint="eastAsia" w:ascii="仿宋_GB2312" w:hAnsi="仿宋_GB2312" w:eastAsia="仿宋_GB2312" w:cs="仿宋_GB2312"/>
          <w:color w:val="auto"/>
          <w:sz w:val="32"/>
          <w:szCs w:val="32"/>
        </w:rPr>
        <w:t>办公室2026年全省“安全生产月”活动方案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（吕安办发〔</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文件精神，我市定于6月16日开展“安全宣传咨询日”活动，经市</w:t>
      </w:r>
      <w:r>
        <w:rPr>
          <w:rFonts w:hint="eastAsia" w:ascii="仿宋_GB2312" w:hAnsi="仿宋_GB2312" w:eastAsia="仿宋_GB2312" w:cs="仿宋_GB2312"/>
          <w:color w:val="auto"/>
          <w:sz w:val="32"/>
          <w:szCs w:val="32"/>
          <w:lang w:eastAsia="zh-CN"/>
        </w:rPr>
        <w:t>安委办</w:t>
      </w:r>
      <w:r>
        <w:rPr>
          <w:rFonts w:hint="eastAsia" w:ascii="仿宋_GB2312" w:hAnsi="仿宋_GB2312" w:eastAsia="仿宋_GB2312" w:cs="仿宋_GB2312"/>
          <w:color w:val="auto"/>
          <w:sz w:val="32"/>
          <w:szCs w:val="32"/>
        </w:rPr>
        <w:t>研究，现将有关事宜通知如下。</w:t>
      </w:r>
    </w:p>
    <w:p w14:paraId="114BD737">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一、活动主题</w:t>
      </w:r>
    </w:p>
    <w:p w14:paraId="17D5B1E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人人讲安全</w:t>
      </w:r>
      <w:r>
        <w:rPr>
          <w:rFonts w:hint="eastAsia" w:ascii="仿宋_GB2312" w:hAnsi="仿宋_GB2312" w:eastAsia="仿宋_GB2312" w:cs="仿宋_GB2312"/>
          <w:color w:val="auto"/>
          <w:sz w:val="32"/>
          <w:szCs w:val="32"/>
          <w:lang w:val="en-US" w:eastAsia="zh-CN"/>
        </w:rPr>
        <w:t xml:space="preserve"> 个个会应急——排查整治风险隐患</w:t>
      </w:r>
    </w:p>
    <w:p w14:paraId="3620B46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二、活动时间及地点</w:t>
      </w:r>
    </w:p>
    <w:p w14:paraId="3E917DF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6月16日上午9:00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离石区世纪广场</w:t>
      </w:r>
    </w:p>
    <w:p w14:paraId="56E85DA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三、参加单位及人员</w:t>
      </w:r>
    </w:p>
    <w:p w14:paraId="2CB7A8B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市、区安委办主任，市、区安委会成员单位</w:t>
      </w:r>
    </w:p>
    <w:p w14:paraId="5F5EC98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四、活动内容</w:t>
      </w:r>
    </w:p>
    <w:p w14:paraId="668FD23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开展“安全宣传咨询日”广场宣传活动。</w:t>
      </w:r>
      <w:r>
        <w:rPr>
          <w:rFonts w:hint="eastAsia" w:ascii="仿宋_GB2312" w:hAnsi="仿宋_GB2312" w:eastAsia="仿宋_GB2312" w:cs="仿宋_GB2312"/>
          <w:color w:val="auto"/>
          <w:sz w:val="32"/>
          <w:szCs w:val="32"/>
        </w:rPr>
        <w:t>活动由吕梁市安委办、离石区安委办共同组织，各成员单位要紧密围绕主题，按照“有方案、有措施、有条幅、有展板、有传单”的工作要求，在离石区世纪广场设置宣传咨询台开展宣传活动。</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b w:val="0"/>
          <w:bCs w:val="0"/>
          <w:color w:val="auto"/>
          <w:sz w:val="32"/>
          <w:szCs w:val="32"/>
          <w:lang w:val="en-US" w:eastAsia="zh-CN"/>
        </w:rPr>
        <w:t>宣传安全生产方针政策、法律法规、安全生产治本攻坚三年行动（2024—2026年），以及安全生产岗位责任、安全知识和避险逃生技能等科普知识，在世纪广场大屏幕播放安全公益宣传片，摆放宣传展板，发放安全科普资料，开展群众安全知识问答互动，解答群众关心的安全生产问题。</w:t>
      </w:r>
      <w:r>
        <w:rPr>
          <w:rFonts w:hint="eastAsia" w:ascii="仿宋_GB2312" w:hAnsi="仿宋_GB2312" w:eastAsia="仿宋_GB2312" w:cs="仿宋_GB2312"/>
          <w:color w:val="auto"/>
          <w:sz w:val="32"/>
          <w:szCs w:val="32"/>
        </w:rPr>
        <w:t>活动现场各单位在各自展台自行组织开展安全知识咨询活动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制作高1.5米×长2米的宣传展板2块，展板置于支架上，距离地面40公分高，倾角75度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于6月16日早上8:30前将展出</w:t>
      </w:r>
      <w:r>
        <w:rPr>
          <w:rFonts w:hint="eastAsia" w:ascii="仿宋_GB2312" w:hAnsi="仿宋_GB2312" w:eastAsia="仿宋_GB2312" w:cs="仿宋_GB2312"/>
          <w:color w:val="auto"/>
          <w:sz w:val="32"/>
          <w:szCs w:val="32"/>
          <w:lang w:eastAsia="zh-CN"/>
        </w:rPr>
        <w:t>版面</w:t>
      </w:r>
      <w:r>
        <w:rPr>
          <w:rFonts w:hint="eastAsia" w:ascii="仿宋_GB2312" w:hAnsi="仿宋_GB2312" w:eastAsia="仿宋_GB2312" w:cs="仿宋_GB2312"/>
          <w:color w:val="auto"/>
          <w:sz w:val="32"/>
          <w:szCs w:val="32"/>
        </w:rPr>
        <w:t>、横幅及宣传资料等进行摆放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市安委会</w:t>
      </w:r>
      <w:r>
        <w:rPr>
          <w:rFonts w:hint="eastAsia" w:ascii="仿宋_GB2312" w:hAnsi="仿宋_GB2312" w:eastAsia="仿宋_GB2312" w:cs="仿宋_GB2312"/>
          <w:color w:val="auto"/>
          <w:sz w:val="32"/>
          <w:szCs w:val="32"/>
          <w:lang w:eastAsia="zh-CN"/>
        </w:rPr>
        <w:t>成员</w:t>
      </w:r>
      <w:r>
        <w:rPr>
          <w:rFonts w:hint="eastAsia" w:ascii="仿宋_GB2312" w:hAnsi="仿宋_GB2312" w:eastAsia="仿宋_GB2312" w:cs="仿宋_GB2312"/>
          <w:color w:val="auto"/>
          <w:sz w:val="32"/>
          <w:szCs w:val="32"/>
        </w:rPr>
        <w:t>单位统一在广场北侧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离石区安委会成员单位统一在广场南侧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要根据实际自行选择活动场地，并组织开展“安全宣传咨询日”活动。</w:t>
      </w:r>
    </w:p>
    <w:p w14:paraId="5CF9AF03">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现场咨询。</w:t>
      </w:r>
      <w:r>
        <w:rPr>
          <w:rFonts w:hint="eastAsia" w:ascii="仿宋_GB2312" w:hAnsi="仿宋_GB2312" w:eastAsia="仿宋_GB2312" w:cs="仿宋_GB2312"/>
          <w:color w:val="auto"/>
          <w:sz w:val="32"/>
          <w:szCs w:val="32"/>
        </w:rPr>
        <w:t>每个单位都要设置咨询台，直接面向广大市民和群众进行交流活动，由专业人员开展政策解读、隐患咨询答疑等，提供个性化服务，咨询台设在各单位展牌前，咨询台前挂单位门旗。</w:t>
      </w:r>
    </w:p>
    <w:p w14:paraId="49F6E99D">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散发宣传资料。</w:t>
      </w:r>
      <w:r>
        <w:rPr>
          <w:rFonts w:hint="eastAsia" w:ascii="仿宋_GB2312" w:hAnsi="仿宋_GB2312" w:eastAsia="仿宋_GB2312" w:cs="仿宋_GB2312"/>
          <w:color w:val="auto"/>
          <w:sz w:val="32"/>
          <w:szCs w:val="32"/>
        </w:rPr>
        <w:t>每个单位印制宣传资料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材料内容应结合本行业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安全政策、法律法规、标准规范、安全常识、工作业务进行编制，在活动过程中向过往群众散发。</w:t>
      </w:r>
    </w:p>
    <w:p w14:paraId="1D0D538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开展安全宣传“五进”活动。</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成员单位</w:t>
      </w:r>
      <w:r>
        <w:rPr>
          <w:rFonts w:hint="eastAsia" w:ascii="仿宋_GB2312" w:hAnsi="仿宋_GB2312" w:eastAsia="仿宋_GB2312" w:cs="仿宋_GB2312"/>
          <w:color w:val="auto"/>
          <w:sz w:val="32"/>
          <w:szCs w:val="32"/>
        </w:rPr>
        <w:t>结合各自实际，同步开展安全宣传进企业、进农村、进社区、进学校、进家庭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组织宣传队伍深入厂区车间、乡村集市、居民小区、中小学、沿街商铺，开展流动宣讲、入户科普，指导群众、企业开展常态化隐患自查自纠。</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pacing w:val="0"/>
          <w:position w:val="0"/>
          <w:sz w:val="32"/>
          <w:szCs w:val="32"/>
        </w:rPr>
        <w:t>组织本部门所属企事业单位，利用本单位大屏滚动播放有关安全生产、应急管理、防灾减灾、安全常识等主题视频，并在公园、车站、街道、商场、景区、厂区等场所悬挂标语横幅，营造浓厚宣传氛围。</w:t>
      </w:r>
    </w:p>
    <w:p w14:paraId="41FB541C">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五、工作要求</w:t>
      </w:r>
    </w:p>
    <w:p w14:paraId="4FD961B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提高思想认识。</w:t>
      </w:r>
      <w:r>
        <w:rPr>
          <w:rFonts w:hint="eastAsia" w:ascii="仿宋_GB2312" w:hAnsi="仿宋_GB2312" w:eastAsia="仿宋_GB2312" w:cs="仿宋_GB2312"/>
          <w:color w:val="auto"/>
          <w:sz w:val="32"/>
          <w:szCs w:val="32"/>
        </w:rPr>
        <w:t>各地、各相关部门要提高政治站位，充分认识开展“6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16安全宣传咨询日”</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作为安全生产月核心集中宣传载体的重要意义，切实增强做好安全生产工作的政治自觉，加强安全宣传工作的组织领导，指定专人负责，确保组织到位、责任到位、经费到位，推动安全宣传咨询日活动有力有序有效开展。</w:t>
      </w:r>
    </w:p>
    <w:p w14:paraId="223F271F">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精心组织部署。</w:t>
      </w:r>
      <w:r>
        <w:rPr>
          <w:rFonts w:hint="eastAsia" w:ascii="仿宋_GB2312" w:hAnsi="仿宋_GB2312" w:eastAsia="仿宋_GB2312" w:cs="仿宋_GB2312"/>
          <w:color w:val="auto"/>
          <w:sz w:val="32"/>
          <w:szCs w:val="32"/>
        </w:rPr>
        <w:t>所有宣传内容必须紧扣“排查整治风险隐患”主题，重点普及隐患识别、自查整改、举报奖励相关政策，结合近期辖区典型事故、行业突出风险开展警示教育，引导企业落实主体责任、群众主动排查身边安全隐患。</w:t>
      </w:r>
      <w:r>
        <w:rPr>
          <w:rFonts w:hint="eastAsia" w:ascii="仿宋_GB2312" w:hAnsi="仿宋_GB2312" w:eastAsia="仿宋_GB2312" w:cs="仿宋_GB2312"/>
          <w:color w:val="auto"/>
          <w:sz w:val="32"/>
          <w:szCs w:val="32"/>
          <w:lang w:eastAsia="zh-CN"/>
        </w:rPr>
        <w:t>各成员单位</w:t>
      </w:r>
      <w:r>
        <w:rPr>
          <w:rFonts w:hint="eastAsia" w:ascii="仿宋_GB2312" w:hAnsi="仿宋_GB2312" w:eastAsia="仿宋_GB2312" w:cs="仿宋_GB2312"/>
          <w:color w:val="auto"/>
          <w:sz w:val="32"/>
          <w:szCs w:val="32"/>
        </w:rPr>
        <w:t>活动当天</w:t>
      </w:r>
      <w:r>
        <w:rPr>
          <w:rFonts w:hint="eastAsia" w:ascii="仿宋_GB2312" w:hAnsi="仿宋_GB2312" w:eastAsia="仿宋_GB2312" w:cs="仿宋_GB2312"/>
          <w:color w:val="auto"/>
          <w:sz w:val="32"/>
          <w:szCs w:val="32"/>
          <w:lang w:eastAsia="zh-CN"/>
        </w:rPr>
        <w:t>按照《各单位注意事项及展板摆放次序》（附件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）城区安全生产宣传咨询台世纪广场活动分布图在本部门展台开展活动。</w:t>
      </w:r>
    </w:p>
    <w:p w14:paraId="5032BB1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及时总结反馈。</w:t>
      </w:r>
      <w:r>
        <w:rPr>
          <w:rFonts w:hint="eastAsia" w:ascii="仿宋_GB2312" w:hAnsi="仿宋_GB2312" w:eastAsia="仿宋_GB2312" w:cs="仿宋_GB2312"/>
          <w:color w:val="auto"/>
          <w:sz w:val="32"/>
          <w:szCs w:val="32"/>
          <w:lang w:eastAsia="zh-CN"/>
        </w:rPr>
        <w:t>各成员</w:t>
      </w:r>
      <w:bookmarkStart w:id="0" w:name="_GoBack"/>
      <w:bookmarkEnd w:id="0"/>
      <w:r>
        <w:rPr>
          <w:rFonts w:hint="eastAsia" w:ascii="仿宋_GB2312" w:hAnsi="仿宋_GB2312" w:eastAsia="仿宋_GB2312" w:cs="仿宋_GB2312"/>
          <w:color w:val="auto"/>
          <w:sz w:val="32"/>
          <w:szCs w:val="32"/>
          <w:lang w:eastAsia="zh-CN"/>
        </w:rPr>
        <w:t>单位于</w:t>
      </w:r>
      <w:r>
        <w:rPr>
          <w:rFonts w:hint="eastAsia" w:ascii="仿宋_GB2312" w:hAnsi="仿宋_GB2312" w:eastAsia="仿宋_GB2312" w:cs="仿宋_GB2312"/>
          <w:color w:val="auto"/>
          <w:sz w:val="32"/>
          <w:szCs w:val="32"/>
          <w:lang w:val="en-US" w:eastAsia="zh-CN"/>
        </w:rPr>
        <w:t>6月12日前将安全宣传月活动负责人信息表（附件2）报市安委办。</w:t>
      </w:r>
      <w:r>
        <w:rPr>
          <w:rFonts w:hint="eastAsia" w:ascii="仿宋_GB2312" w:hAnsi="仿宋_GB2312" w:eastAsia="仿宋_GB2312" w:cs="仿宋_GB2312"/>
          <w:color w:val="auto"/>
          <w:sz w:val="32"/>
          <w:szCs w:val="32"/>
        </w:rPr>
        <w:t>活动结束后，各地、各相关部门单位要总结梳理安全宣传咨询日活动的好经验、好做法，形成书面材料，并附活动相关视频、图片等，及时报送市安委办。</w:t>
      </w:r>
    </w:p>
    <w:p w14:paraId="3A1FBA8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冯鑫</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8228066</w:t>
      </w:r>
    </w:p>
    <w:p w14:paraId="56E268A3">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邮箱：11ajzhk@163.com</w:t>
      </w:r>
    </w:p>
    <w:p w14:paraId="685BD62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各单位注意事项及展板摆放次序</w:t>
      </w:r>
    </w:p>
    <w:p w14:paraId="59E700A5">
      <w:pPr>
        <w:keepNext w:val="0"/>
        <w:keepLines w:val="0"/>
        <w:pageBreakBefore w:val="0"/>
        <w:widowControl w:val="0"/>
        <w:kinsoku/>
        <w:wordWrap/>
        <w:overflowPunct/>
        <w:topLinePunct/>
        <w:autoSpaceDE/>
        <w:autoSpaceDN/>
        <w:bidi w:val="0"/>
        <w:adjustRightInd w:val="0"/>
        <w:snapToGrid w:val="0"/>
        <w:spacing w:after="0" w:afterLines="0" w:line="600" w:lineRule="exact"/>
        <w:ind w:firstLine="1600" w:firstLineChars="5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2.安全宣传月活动负责人信息表</w:t>
      </w:r>
    </w:p>
    <w:p w14:paraId="596C94BC">
      <w:pPr>
        <w:keepNext w:val="0"/>
        <w:keepLines w:val="0"/>
        <w:pageBreakBefore w:val="0"/>
        <w:widowControl w:val="0"/>
        <w:kinsoku/>
        <w:wordWrap/>
        <w:overflowPunct/>
        <w:topLinePunct/>
        <w:autoSpaceDE/>
        <w:autoSpaceDN/>
        <w:bidi w:val="0"/>
        <w:adjustRightInd w:val="0"/>
        <w:snapToGrid w:val="0"/>
        <w:spacing w:after="0" w:afterLines="0" w:line="600" w:lineRule="exact"/>
        <w:ind w:firstLine="1600" w:firstLineChars="500"/>
        <w:textAlignment w:val="baseline"/>
        <w:rPr>
          <w:rFonts w:hint="eastAsia" w:ascii="仿宋_GB2312" w:hAnsi="仿宋_GB2312" w:eastAsia="仿宋_GB2312" w:cs="仿宋_GB2312"/>
          <w:color w:val="auto"/>
          <w:sz w:val="32"/>
          <w:szCs w:val="32"/>
          <w:lang w:val="en-US" w:eastAsia="zh-CN"/>
        </w:rPr>
      </w:pPr>
    </w:p>
    <w:p w14:paraId="1006171A">
      <w:pPr>
        <w:keepNext w:val="0"/>
        <w:keepLines w:val="0"/>
        <w:pageBreakBefore w:val="0"/>
        <w:widowControl w:val="0"/>
        <w:kinsoku/>
        <w:wordWrap/>
        <w:overflowPunct/>
        <w:topLinePunct/>
        <w:autoSpaceDE/>
        <w:autoSpaceDN/>
        <w:bidi w:val="0"/>
        <w:adjustRightInd w:val="0"/>
        <w:snapToGrid w:val="0"/>
        <w:spacing w:after="0" w:afterLines="0" w:line="600" w:lineRule="exact"/>
        <w:ind w:firstLine="1600" w:firstLineChars="500"/>
        <w:textAlignment w:val="baseline"/>
        <w:rPr>
          <w:rFonts w:hint="eastAsia" w:ascii="仿宋_GB2312" w:hAnsi="仿宋_GB2312" w:eastAsia="仿宋_GB2312" w:cs="仿宋_GB2312"/>
          <w:color w:val="auto"/>
          <w:sz w:val="32"/>
          <w:szCs w:val="32"/>
          <w:lang w:val="en-US" w:eastAsia="zh-CN"/>
        </w:rPr>
      </w:pPr>
    </w:p>
    <w:p w14:paraId="21A1129E">
      <w:pPr>
        <w:keepNext w:val="0"/>
        <w:keepLines w:val="0"/>
        <w:pageBreakBefore w:val="0"/>
        <w:widowControl w:val="0"/>
        <w:kinsoku/>
        <w:wordWrap/>
        <w:overflowPunct/>
        <w:topLinePunct/>
        <w:autoSpaceDE/>
        <w:autoSpaceDN/>
        <w:bidi w:val="0"/>
        <w:adjustRightInd w:val="0"/>
        <w:snapToGrid w:val="0"/>
        <w:spacing w:after="0" w:afterLines="0" w:line="600" w:lineRule="exact"/>
        <w:ind w:firstLine="1600" w:firstLineChars="500"/>
        <w:jc w:val="righ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吕梁市安全生产委员会办公室（代章）</w:t>
      </w:r>
    </w:p>
    <w:p w14:paraId="0C04B867">
      <w:pPr>
        <w:keepNext w:val="0"/>
        <w:keepLines w:val="0"/>
        <w:pageBreakBefore w:val="0"/>
        <w:widowControl w:val="0"/>
        <w:kinsoku/>
        <w:wordWrap/>
        <w:overflowPunct/>
        <w:topLinePunct/>
        <w:autoSpaceDE/>
        <w:autoSpaceDN/>
        <w:bidi w:val="0"/>
        <w:adjustRightInd w:val="0"/>
        <w:snapToGrid w:val="0"/>
        <w:spacing w:after="0" w:afterLines="0" w:line="600" w:lineRule="exact"/>
        <w:ind w:firstLine="1600" w:firstLineChars="5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2026年6月10日</w:t>
      </w:r>
    </w:p>
    <w:p w14:paraId="726C1672">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14:paraId="17857660">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2E93C4D7">
      <w:pPr>
        <w:keepNext w:val="0"/>
        <w:keepLines w:val="0"/>
        <w:pageBreakBefore w:val="0"/>
        <w:kinsoku/>
        <w:topLinePunct w:val="0"/>
        <w:autoSpaceDE/>
        <w:autoSpaceDN/>
        <w:bidi w:val="0"/>
        <w:snapToGrid/>
        <w:spacing w:line="660" w:lineRule="exact"/>
        <w:ind w:right="0" w:righ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各单位注意事项及展板摆放次序</w:t>
      </w:r>
    </w:p>
    <w:p w14:paraId="01D681E3">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firstLine="640" w:firstLineChars="200"/>
        <w:textAlignment w:val="auto"/>
        <w:rPr>
          <w:rFonts w:hint="eastAsia" w:ascii="CESI黑体-GB2312" w:hAnsi="CESI黑体-GB2312" w:eastAsia="CESI黑体-GB2312" w:cs="CESI黑体-GB2312"/>
          <w:color w:val="auto"/>
          <w:sz w:val="32"/>
          <w:szCs w:val="32"/>
          <w:lang w:eastAsia="zh-CN"/>
        </w:rPr>
      </w:pPr>
    </w:p>
    <w:p w14:paraId="18D9C151">
      <w:pPr>
        <w:pStyle w:val="11"/>
        <w:keepNext w:val="0"/>
        <w:keepLines w:val="0"/>
        <w:pageBreakBefore w:val="0"/>
        <w:widowControl w:val="0"/>
        <w:kinsoku/>
        <w:wordWrap/>
        <w:bidi w:val="0"/>
        <w:adjustRightInd/>
        <w:snapToGrid/>
        <w:spacing w:beforeAutospacing="0" w:afterAutospacing="0"/>
        <w:ind w:left="0" w:leftChars="0" w:firstLine="640" w:firstLineChars="200"/>
        <w:textAlignment w:val="auto"/>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一、注意事项</w:t>
      </w:r>
    </w:p>
    <w:p w14:paraId="18D49A28">
      <w:pPr>
        <w:keepNext w:val="0"/>
        <w:keepLines w:val="0"/>
        <w:pageBreakBefore w:val="0"/>
        <w:widowControl w:val="0"/>
        <w:kinsoku/>
        <w:wordWrap/>
        <w:topLinePunct w:val="0"/>
        <w:autoSpaceDE/>
        <w:autoSpaceDN/>
        <w:bidi w:val="0"/>
        <w:adjustRightInd/>
        <w:snapToGrid/>
        <w:spacing w:beforeAutospacing="0" w:afterAutospacing="0" w:line="6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各单位展牌与咨询台要按照指定位置摆放</w:t>
      </w:r>
      <w:r>
        <w:rPr>
          <w:rFonts w:hint="eastAsia" w:ascii="仿宋_GB2312" w:eastAsia="仿宋_GB2312"/>
          <w:color w:val="auto"/>
          <w:sz w:val="32"/>
          <w:szCs w:val="32"/>
          <w:lang w:eastAsia="zh-CN"/>
        </w:rPr>
        <w:t>，</w:t>
      </w:r>
      <w:r>
        <w:rPr>
          <w:rFonts w:hint="eastAsia" w:ascii="仿宋_GB2312" w:eastAsia="仿宋_GB2312"/>
          <w:color w:val="auto"/>
          <w:sz w:val="32"/>
          <w:szCs w:val="32"/>
        </w:rPr>
        <w:t>不得随意乱放。</w:t>
      </w:r>
    </w:p>
    <w:p w14:paraId="3E619DE0">
      <w:pPr>
        <w:keepNext w:val="0"/>
        <w:keepLines w:val="0"/>
        <w:pageBreakBefore w:val="0"/>
        <w:widowControl w:val="0"/>
        <w:kinsoku/>
        <w:wordWrap/>
        <w:topLinePunct w:val="0"/>
        <w:autoSpaceDE/>
        <w:autoSpaceDN/>
        <w:bidi w:val="0"/>
        <w:adjustRightInd/>
        <w:snapToGrid/>
        <w:spacing w:beforeAutospacing="0" w:afterAutospacing="0" w:line="6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活动结束所有单位统一清理现场后，才准撤离。</w:t>
      </w:r>
    </w:p>
    <w:p w14:paraId="0C3CA71A">
      <w:pPr>
        <w:keepNext w:val="0"/>
        <w:keepLines w:val="0"/>
        <w:pageBreakBefore w:val="0"/>
        <w:widowControl w:val="0"/>
        <w:kinsoku/>
        <w:wordWrap/>
        <w:topLinePunct w:val="0"/>
        <w:autoSpaceDE/>
        <w:autoSpaceDN/>
        <w:bidi w:val="0"/>
        <w:adjustRightInd/>
        <w:snapToGrid/>
        <w:spacing w:beforeAutospacing="0" w:afterAutospacing="0" w:line="6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活动过程中各单位工作人员要听从现场</w:t>
      </w:r>
      <w:r>
        <w:rPr>
          <w:rFonts w:hint="eastAsia" w:ascii="仿宋_GB2312" w:eastAsia="仿宋_GB2312"/>
          <w:color w:val="auto"/>
          <w:sz w:val="32"/>
          <w:szCs w:val="32"/>
          <w:lang w:eastAsia="zh-CN"/>
        </w:rPr>
        <w:t>市安委办工作人员</w:t>
      </w:r>
      <w:r>
        <w:rPr>
          <w:rFonts w:hint="eastAsia" w:ascii="仿宋_GB2312" w:eastAsia="仿宋_GB2312"/>
          <w:color w:val="auto"/>
          <w:sz w:val="32"/>
          <w:szCs w:val="32"/>
        </w:rPr>
        <w:t>的临时安排与调遣。</w:t>
      </w:r>
    </w:p>
    <w:p w14:paraId="56FF3413">
      <w:pPr>
        <w:keepNext w:val="0"/>
        <w:keepLines w:val="0"/>
        <w:pageBreakBefore w:val="0"/>
        <w:kinsoku/>
        <w:topLinePunct w:val="0"/>
        <w:autoSpaceDE/>
        <w:autoSpaceDN/>
        <w:bidi w:val="0"/>
        <w:snapToGrid/>
        <w:spacing w:line="660" w:lineRule="exact"/>
        <w:ind w:right="0" w:rightChars="0" w:firstLine="640" w:firstLineChars="200"/>
        <w:jc w:val="both"/>
        <w:textAlignment w:val="auto"/>
        <w:rPr>
          <w:rFonts w:hint="eastAsia" w:ascii="CESI黑体-GB2312" w:hAnsi="CESI黑体-GB2312" w:eastAsia="CESI黑体-GB2312" w:cs="CESI黑体-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市安委办负责清点各单位参加咨询活动</w:t>
      </w:r>
      <w:r>
        <w:rPr>
          <w:rFonts w:hint="eastAsia" w:ascii="仿宋_GB2312" w:eastAsia="仿宋_GB2312"/>
          <w:color w:val="auto"/>
          <w:sz w:val="32"/>
          <w:szCs w:val="32"/>
          <w:lang w:eastAsia="zh-CN"/>
        </w:rPr>
        <w:t>的</w:t>
      </w:r>
      <w:r>
        <w:rPr>
          <w:rFonts w:hint="eastAsia" w:ascii="仿宋_GB2312" w:eastAsia="仿宋_GB2312"/>
          <w:color w:val="auto"/>
          <w:sz w:val="32"/>
          <w:szCs w:val="32"/>
        </w:rPr>
        <w:t>制作</w:t>
      </w:r>
      <w:r>
        <w:rPr>
          <w:rFonts w:hint="eastAsia" w:ascii="仿宋_GB2312" w:eastAsia="仿宋_GB2312"/>
          <w:color w:val="auto"/>
          <w:sz w:val="32"/>
          <w:szCs w:val="32"/>
          <w:lang w:eastAsia="zh-CN"/>
        </w:rPr>
        <w:t>排版</w:t>
      </w:r>
      <w:r>
        <w:rPr>
          <w:rFonts w:hint="eastAsia" w:ascii="仿宋_GB2312" w:eastAsia="仿宋_GB2312"/>
          <w:color w:val="auto"/>
          <w:sz w:val="32"/>
          <w:szCs w:val="32"/>
        </w:rPr>
        <w:t>、宣传资料、参加领导数、工作人员数等情况。</w:t>
      </w:r>
    </w:p>
    <w:p w14:paraId="0007B1D8">
      <w:pPr>
        <w:keepNext w:val="0"/>
        <w:keepLines w:val="0"/>
        <w:pageBreakBefore w:val="0"/>
        <w:kinsoku/>
        <w:topLinePunct w:val="0"/>
        <w:autoSpaceDE/>
        <w:autoSpaceDN/>
        <w:bidi w:val="0"/>
        <w:snapToGrid/>
        <w:spacing w:line="660" w:lineRule="exact"/>
        <w:ind w:right="0" w:rightChars="0" w:firstLine="640" w:firstLineChars="200"/>
        <w:jc w:val="both"/>
        <w:textAlignment w:val="auto"/>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二、展板摆放次序</w:t>
      </w:r>
    </w:p>
    <w:p w14:paraId="5E0E0ACD">
      <w:pPr>
        <w:keepNext w:val="0"/>
        <w:keepLines w:val="0"/>
        <w:pageBreakBefore w:val="0"/>
        <w:widowControl w:val="0"/>
        <w:kinsoku/>
        <w:wordWrap/>
        <w:topLinePunct w:val="0"/>
        <w:autoSpaceDE/>
        <w:autoSpaceDN/>
        <w:bidi w:val="0"/>
        <w:adjustRightInd/>
        <w:snapToGrid/>
        <w:spacing w:beforeAutospacing="0" w:afterAutospacing="0" w:line="660" w:lineRule="exact"/>
        <w:ind w:right="0" w:rightChars="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（一）市</w:t>
      </w:r>
      <w:r>
        <w:rPr>
          <w:rFonts w:hint="eastAsia" w:ascii="楷体_GB2312" w:hAnsi="楷体_GB2312" w:eastAsia="楷体_GB2312" w:cs="楷体_GB2312"/>
          <w:color w:val="auto"/>
          <w:sz w:val="32"/>
          <w:szCs w:val="32"/>
          <w:lang w:eastAsia="zh-CN"/>
        </w:rPr>
        <w:t>直有关</w:t>
      </w:r>
      <w:r>
        <w:rPr>
          <w:rFonts w:hint="eastAsia" w:ascii="楷体_GB2312" w:hAnsi="楷体_GB2312" w:eastAsia="楷体_GB2312" w:cs="楷体_GB2312"/>
          <w:color w:val="auto"/>
          <w:sz w:val="32"/>
          <w:szCs w:val="32"/>
        </w:rPr>
        <w:t>成员单位展板摆放次序</w:t>
      </w:r>
    </w:p>
    <w:p w14:paraId="3AC262C2">
      <w:pPr>
        <w:keepNext w:val="0"/>
        <w:keepLines w:val="0"/>
        <w:pageBreakBefore w:val="0"/>
        <w:widowControl w:val="0"/>
        <w:kinsoku/>
        <w:wordWrap/>
        <w:overflowPunct w:val="0"/>
        <w:topLinePunct/>
        <w:autoSpaceDE w:val="0"/>
        <w:autoSpaceDN w:val="0"/>
        <w:bidi w:val="0"/>
        <w:adjustRightInd/>
        <w:snapToGrid/>
        <w:spacing w:beforeAutospacing="0" w:afterAutospacing="0" w:line="660" w:lineRule="exact"/>
        <w:ind w:right="0" w:rightChars="0" w:firstLine="640" w:firstLineChars="200"/>
        <w:jc w:val="both"/>
        <w:textAlignment w:val="auto"/>
        <w:rPr>
          <w:rFonts w:hint="default"/>
          <w:color w:val="auto"/>
          <w:lang w:val="en-US"/>
        </w:rPr>
      </w:pPr>
      <w:r>
        <w:rPr>
          <w:rFonts w:hint="eastAsia" w:ascii="仿宋_GB2312" w:hAnsi="仿宋_GB2312" w:eastAsia="仿宋_GB2312" w:cs="仿宋_GB2312"/>
          <w:color w:val="auto"/>
          <w:sz w:val="32"/>
          <w:szCs w:val="32"/>
          <w:lang w:val="en-US" w:eastAsia="zh-CN"/>
        </w:rPr>
        <w:t>1.应急管理局 2.</w:t>
      </w:r>
      <w:r>
        <w:rPr>
          <w:rFonts w:hint="eastAsia" w:ascii="仿宋_GB2312" w:hAnsi="仿宋_GB2312" w:eastAsia="仿宋_GB2312" w:cs="仿宋_GB2312"/>
          <w:color w:val="auto"/>
          <w:sz w:val="32"/>
          <w:szCs w:val="32"/>
        </w:rPr>
        <w:t>消防支队</w:t>
      </w: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交通局</w:t>
      </w: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rPr>
        <w:t>住建局</w:t>
      </w:r>
      <w:r>
        <w:rPr>
          <w:rFonts w:hint="eastAsia" w:ascii="仿宋_GB2312" w:hAnsi="仿宋_GB2312" w:eastAsia="仿宋_GB2312" w:cs="仿宋_GB2312"/>
          <w:color w:val="auto"/>
          <w:sz w:val="32"/>
          <w:szCs w:val="32"/>
          <w:lang w:val="en-US" w:eastAsia="zh-CN"/>
        </w:rPr>
        <w:t xml:space="preserve"> 5.规划和</w:t>
      </w:r>
      <w:r>
        <w:rPr>
          <w:rFonts w:hint="eastAsia" w:ascii="仿宋_GB2312" w:hAnsi="仿宋_GB2312" w:eastAsia="仿宋_GB2312" w:cs="仿宋_GB2312"/>
          <w:color w:val="auto"/>
          <w:sz w:val="32"/>
          <w:szCs w:val="32"/>
        </w:rPr>
        <w:t>自然资源局</w:t>
      </w: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rPr>
        <w:t>市场局</w:t>
      </w:r>
      <w:r>
        <w:rPr>
          <w:rFonts w:hint="eastAsia" w:ascii="仿宋_GB2312" w:hAnsi="仿宋_GB2312" w:eastAsia="仿宋_GB2312" w:cs="仿宋_GB2312"/>
          <w:color w:val="auto"/>
          <w:sz w:val="32"/>
          <w:szCs w:val="32"/>
          <w:lang w:val="en-US" w:eastAsia="zh-CN"/>
        </w:rPr>
        <w:t xml:space="preserve"> 7.</w:t>
      </w:r>
      <w:r>
        <w:rPr>
          <w:rFonts w:hint="eastAsia" w:ascii="仿宋_GB2312" w:hAnsi="仿宋_GB2312" w:eastAsia="仿宋_GB2312" w:cs="仿宋_GB2312"/>
          <w:color w:val="auto"/>
          <w:sz w:val="32"/>
          <w:szCs w:val="32"/>
        </w:rPr>
        <w:t>公安局</w:t>
      </w:r>
      <w:r>
        <w:rPr>
          <w:rFonts w:hint="eastAsia" w:ascii="仿宋_GB2312" w:hAnsi="仿宋_GB2312" w:eastAsia="仿宋_GB2312" w:cs="仿宋_GB2312"/>
          <w:color w:val="auto"/>
          <w:sz w:val="32"/>
          <w:szCs w:val="32"/>
          <w:lang w:eastAsia="zh-CN"/>
        </w:rPr>
        <w:t>（交管支队）</w:t>
      </w:r>
      <w:r>
        <w:rPr>
          <w:rFonts w:hint="eastAsia" w:ascii="仿宋_GB2312" w:hAnsi="仿宋_GB2312" w:eastAsia="仿宋_GB2312" w:cs="仿宋_GB2312"/>
          <w:color w:val="auto"/>
          <w:sz w:val="32"/>
          <w:szCs w:val="32"/>
          <w:lang w:val="en-US" w:eastAsia="zh-CN"/>
        </w:rPr>
        <w:t xml:space="preserve"> 8.</w:t>
      </w:r>
      <w:r>
        <w:rPr>
          <w:rFonts w:hint="eastAsia" w:ascii="仿宋_GB2312" w:hAnsi="仿宋_GB2312" w:eastAsia="仿宋_GB2312" w:cs="仿宋_GB2312"/>
          <w:color w:val="auto"/>
          <w:sz w:val="32"/>
          <w:szCs w:val="32"/>
        </w:rPr>
        <w:t>能源局</w:t>
      </w:r>
      <w:r>
        <w:rPr>
          <w:rFonts w:hint="eastAsia" w:ascii="仿宋_GB2312" w:hAnsi="仿宋_GB2312" w:eastAsia="仿宋_GB2312" w:cs="仿宋_GB2312"/>
          <w:color w:val="auto"/>
          <w:sz w:val="32"/>
          <w:szCs w:val="32"/>
          <w:lang w:val="en-US" w:eastAsia="zh-CN"/>
        </w:rPr>
        <w:t xml:space="preserve"> 9.</w:t>
      </w:r>
      <w:r>
        <w:rPr>
          <w:rFonts w:hint="eastAsia" w:ascii="仿宋_GB2312" w:hAnsi="仿宋_GB2312" w:eastAsia="仿宋_GB2312" w:cs="仿宋_GB2312"/>
          <w:color w:val="auto"/>
          <w:sz w:val="32"/>
          <w:szCs w:val="32"/>
        </w:rPr>
        <w:t>卫健委</w:t>
      </w:r>
      <w:r>
        <w:rPr>
          <w:rFonts w:hint="eastAsia" w:ascii="仿宋_GB2312" w:hAnsi="仿宋_GB2312" w:eastAsia="仿宋_GB2312" w:cs="仿宋_GB2312"/>
          <w:color w:val="auto"/>
          <w:sz w:val="32"/>
          <w:szCs w:val="32"/>
          <w:lang w:val="en-US" w:eastAsia="zh-CN"/>
        </w:rPr>
        <w:t xml:space="preserve"> 10.</w:t>
      </w:r>
      <w:r>
        <w:rPr>
          <w:rFonts w:hint="eastAsia" w:ascii="仿宋_GB2312" w:hAnsi="仿宋_GB2312" w:eastAsia="仿宋_GB2312" w:cs="仿宋_GB2312"/>
          <w:color w:val="auto"/>
          <w:sz w:val="32"/>
          <w:szCs w:val="32"/>
        </w:rPr>
        <w:t>教育局</w:t>
      </w:r>
      <w:r>
        <w:rPr>
          <w:rFonts w:hint="eastAsia" w:ascii="仿宋_GB2312" w:hAnsi="仿宋_GB2312" w:eastAsia="仿宋_GB2312" w:cs="仿宋_GB2312"/>
          <w:color w:val="auto"/>
          <w:sz w:val="32"/>
          <w:szCs w:val="32"/>
          <w:lang w:val="en-US" w:eastAsia="zh-CN"/>
        </w:rPr>
        <w:t xml:space="preserve"> 11.</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val="en-US" w:eastAsia="zh-CN"/>
        </w:rPr>
        <w:t xml:space="preserve"> 12.</w:t>
      </w:r>
      <w:r>
        <w:rPr>
          <w:rFonts w:hint="eastAsia" w:ascii="仿宋_GB2312" w:hAnsi="仿宋_GB2312" w:eastAsia="仿宋_GB2312" w:cs="仿宋_GB2312"/>
          <w:color w:val="auto"/>
          <w:sz w:val="32"/>
          <w:szCs w:val="32"/>
        </w:rPr>
        <w:t>文旅局</w:t>
      </w:r>
      <w:r>
        <w:rPr>
          <w:rFonts w:hint="eastAsia" w:ascii="仿宋_GB2312" w:hAnsi="仿宋_GB2312" w:eastAsia="仿宋_GB2312" w:cs="仿宋_GB2312"/>
          <w:color w:val="auto"/>
          <w:sz w:val="32"/>
          <w:szCs w:val="32"/>
          <w:lang w:val="en-US" w:eastAsia="zh-CN"/>
        </w:rPr>
        <w:t xml:space="preserve"> 13.</w:t>
      </w:r>
      <w:r>
        <w:rPr>
          <w:rFonts w:hint="eastAsia" w:ascii="仿宋_GB2312" w:hAnsi="仿宋_GB2312" w:eastAsia="仿宋_GB2312" w:cs="仿宋_GB2312"/>
          <w:color w:val="auto"/>
          <w:sz w:val="32"/>
          <w:szCs w:val="32"/>
        </w:rPr>
        <w:t>商务局</w:t>
      </w:r>
      <w:r>
        <w:rPr>
          <w:rFonts w:hint="eastAsia" w:ascii="仿宋_GB2312" w:hAnsi="仿宋_GB2312" w:eastAsia="仿宋_GB2312" w:cs="仿宋_GB2312"/>
          <w:color w:val="auto"/>
          <w:sz w:val="32"/>
          <w:szCs w:val="32"/>
          <w:lang w:val="en-US" w:eastAsia="zh-CN"/>
        </w:rPr>
        <w:t xml:space="preserve"> 14.</w:t>
      </w:r>
      <w:r>
        <w:rPr>
          <w:rFonts w:hint="eastAsia" w:ascii="仿宋_GB2312" w:hAnsi="仿宋_GB2312" w:eastAsia="仿宋_GB2312" w:cs="仿宋_GB2312"/>
          <w:color w:val="auto"/>
          <w:sz w:val="32"/>
          <w:szCs w:val="32"/>
        </w:rPr>
        <w:t>生态环境局</w:t>
      </w:r>
      <w:r>
        <w:rPr>
          <w:rFonts w:hint="eastAsia" w:ascii="仿宋_GB2312" w:hAnsi="仿宋_GB2312" w:eastAsia="仿宋_GB2312" w:cs="仿宋_GB2312"/>
          <w:color w:val="auto"/>
          <w:sz w:val="32"/>
          <w:szCs w:val="32"/>
          <w:lang w:val="en-US" w:eastAsia="zh-CN"/>
        </w:rPr>
        <w:t xml:space="preserve"> 15.</w:t>
      </w:r>
      <w:r>
        <w:rPr>
          <w:rFonts w:hint="eastAsia" w:ascii="仿宋_GB2312" w:hAnsi="仿宋_GB2312" w:eastAsia="仿宋_GB2312" w:cs="仿宋_GB2312"/>
          <w:color w:val="auto"/>
          <w:sz w:val="32"/>
          <w:szCs w:val="32"/>
        </w:rPr>
        <w:t>农业农村局</w:t>
      </w:r>
      <w:r>
        <w:rPr>
          <w:rFonts w:hint="eastAsia" w:ascii="仿宋_GB2312" w:hAnsi="仿宋_GB2312" w:eastAsia="仿宋_GB2312" w:cs="仿宋_GB2312"/>
          <w:color w:val="auto"/>
          <w:sz w:val="32"/>
          <w:szCs w:val="32"/>
          <w:lang w:val="en-US" w:eastAsia="zh-CN"/>
        </w:rPr>
        <w:t xml:space="preserve"> 16.</w:t>
      </w:r>
      <w:r>
        <w:rPr>
          <w:rFonts w:hint="eastAsia" w:ascii="仿宋_GB2312" w:hAnsi="仿宋_GB2312" w:eastAsia="仿宋_GB2312" w:cs="仿宋_GB2312"/>
          <w:color w:val="auto"/>
          <w:sz w:val="32"/>
          <w:szCs w:val="32"/>
        </w:rPr>
        <w:t>水利局</w:t>
      </w:r>
      <w:r>
        <w:rPr>
          <w:rFonts w:hint="eastAsia" w:ascii="仿宋_GB2312" w:hAnsi="仿宋_GB2312" w:eastAsia="仿宋_GB2312" w:cs="仿宋_GB2312"/>
          <w:color w:val="auto"/>
          <w:sz w:val="32"/>
          <w:szCs w:val="32"/>
          <w:lang w:val="en-US" w:eastAsia="zh-CN"/>
        </w:rPr>
        <w:t xml:space="preserve"> 17.</w:t>
      </w:r>
      <w:r>
        <w:rPr>
          <w:rFonts w:hint="eastAsia" w:ascii="仿宋_GB2312" w:hAnsi="仿宋_GB2312" w:eastAsia="仿宋_GB2312" w:cs="仿宋_GB2312"/>
          <w:color w:val="auto"/>
          <w:sz w:val="32"/>
          <w:szCs w:val="32"/>
        </w:rPr>
        <w:t>组织部</w:t>
      </w:r>
      <w:r>
        <w:rPr>
          <w:rFonts w:hint="eastAsia" w:ascii="仿宋_GB2312" w:hAnsi="仿宋_GB2312" w:eastAsia="仿宋_GB2312" w:cs="仿宋_GB2312"/>
          <w:color w:val="auto"/>
          <w:sz w:val="32"/>
          <w:szCs w:val="32"/>
          <w:lang w:val="en-US" w:eastAsia="zh-CN"/>
        </w:rPr>
        <w:t xml:space="preserve"> 18.</w:t>
      </w:r>
      <w:r>
        <w:rPr>
          <w:rFonts w:hint="eastAsia" w:ascii="仿宋_GB2312" w:hAnsi="仿宋_GB2312" w:eastAsia="仿宋_GB2312" w:cs="仿宋_GB2312"/>
          <w:color w:val="auto"/>
          <w:sz w:val="32"/>
          <w:szCs w:val="32"/>
        </w:rPr>
        <w:t>宣传部</w:t>
      </w:r>
      <w:r>
        <w:rPr>
          <w:rFonts w:hint="eastAsia" w:ascii="仿宋_GB2312" w:hAnsi="仿宋_GB2312" w:eastAsia="仿宋_GB2312" w:cs="仿宋_GB2312"/>
          <w:color w:val="auto"/>
          <w:sz w:val="32"/>
          <w:szCs w:val="32"/>
          <w:lang w:val="en-US" w:eastAsia="zh-CN"/>
        </w:rPr>
        <w:t xml:space="preserve"> 19.</w:t>
      </w:r>
      <w:r>
        <w:rPr>
          <w:rFonts w:hint="eastAsia" w:ascii="仿宋_GB2312" w:hAnsi="仿宋_GB2312" w:eastAsia="仿宋_GB2312" w:cs="仿宋_GB2312"/>
          <w:color w:val="auto"/>
          <w:sz w:val="32"/>
          <w:szCs w:val="32"/>
        </w:rPr>
        <w:t>统战部</w:t>
      </w:r>
      <w:r>
        <w:rPr>
          <w:rFonts w:hint="eastAsia" w:ascii="仿宋_GB2312" w:hAnsi="仿宋_GB2312" w:eastAsia="仿宋_GB2312" w:cs="仿宋_GB2312"/>
          <w:color w:val="auto"/>
          <w:sz w:val="32"/>
          <w:szCs w:val="32"/>
          <w:lang w:val="en-US" w:eastAsia="zh-CN"/>
        </w:rPr>
        <w:t xml:space="preserve"> 20.</w:t>
      </w:r>
      <w:r>
        <w:rPr>
          <w:rFonts w:hint="eastAsia" w:ascii="仿宋_GB2312" w:hAnsi="仿宋_GB2312" w:eastAsia="仿宋_GB2312" w:cs="仿宋_GB2312"/>
          <w:color w:val="auto"/>
          <w:sz w:val="32"/>
          <w:szCs w:val="32"/>
        </w:rPr>
        <w:t>政法委</w:t>
      </w:r>
      <w:r>
        <w:rPr>
          <w:rFonts w:hint="eastAsia" w:ascii="仿宋_GB2312" w:hAnsi="仿宋_GB2312" w:eastAsia="仿宋_GB2312" w:cs="仿宋_GB2312"/>
          <w:color w:val="auto"/>
          <w:sz w:val="32"/>
          <w:szCs w:val="32"/>
          <w:lang w:val="en-US" w:eastAsia="zh-CN"/>
        </w:rPr>
        <w:t xml:space="preserve"> 21.纪委监委 22.编办 23.法院 24.检察院 25.</w:t>
      </w:r>
      <w:r>
        <w:rPr>
          <w:rFonts w:hint="eastAsia" w:ascii="仿宋_GB2312" w:hAnsi="仿宋_GB2312" w:eastAsia="仿宋_GB2312" w:cs="仿宋_GB2312"/>
          <w:color w:val="auto"/>
          <w:sz w:val="32"/>
          <w:szCs w:val="32"/>
        </w:rPr>
        <w:t>发改委</w:t>
      </w:r>
      <w:r>
        <w:rPr>
          <w:rFonts w:hint="eastAsia" w:ascii="仿宋_GB2312" w:hAnsi="仿宋_GB2312" w:eastAsia="仿宋_GB2312" w:cs="仿宋_GB2312"/>
          <w:color w:val="auto"/>
          <w:sz w:val="32"/>
          <w:szCs w:val="32"/>
          <w:lang w:val="en-US" w:eastAsia="zh-CN"/>
        </w:rPr>
        <w:t xml:space="preserve"> 26.</w:t>
      </w:r>
      <w:r>
        <w:rPr>
          <w:rFonts w:hint="eastAsia" w:ascii="仿宋_GB2312" w:hAnsi="仿宋_GB2312" w:eastAsia="仿宋_GB2312" w:cs="仿宋_GB2312"/>
          <w:color w:val="auto"/>
          <w:sz w:val="32"/>
          <w:szCs w:val="32"/>
        </w:rPr>
        <w:t>科技局</w:t>
      </w:r>
      <w:r>
        <w:rPr>
          <w:rFonts w:hint="eastAsia" w:ascii="仿宋_GB2312" w:hAnsi="仿宋_GB2312" w:eastAsia="仿宋_GB2312" w:cs="仿宋_GB2312"/>
          <w:color w:val="auto"/>
          <w:sz w:val="32"/>
          <w:szCs w:val="32"/>
          <w:lang w:val="en-US" w:eastAsia="zh-CN"/>
        </w:rPr>
        <w:t xml:space="preserve"> 27.</w:t>
      </w:r>
      <w:r>
        <w:rPr>
          <w:rFonts w:hint="eastAsia" w:ascii="仿宋_GB2312" w:hAnsi="仿宋_GB2312" w:eastAsia="仿宋_GB2312" w:cs="仿宋_GB2312"/>
          <w:color w:val="auto"/>
          <w:sz w:val="32"/>
          <w:szCs w:val="32"/>
        </w:rPr>
        <w:t>工信局</w:t>
      </w:r>
      <w:r>
        <w:rPr>
          <w:rFonts w:hint="eastAsia" w:ascii="仿宋_GB2312" w:hAnsi="仿宋_GB2312" w:eastAsia="仿宋_GB2312" w:cs="仿宋_GB2312"/>
          <w:color w:val="auto"/>
          <w:sz w:val="32"/>
          <w:szCs w:val="32"/>
          <w:lang w:val="en-US" w:eastAsia="zh-CN"/>
        </w:rPr>
        <w:t xml:space="preserve"> 28.</w:t>
      </w:r>
      <w:r>
        <w:rPr>
          <w:rFonts w:hint="eastAsia" w:ascii="仿宋_GB2312" w:hAnsi="仿宋_GB2312" w:eastAsia="仿宋_GB2312" w:cs="仿宋_GB2312"/>
          <w:color w:val="auto"/>
          <w:sz w:val="32"/>
          <w:szCs w:val="32"/>
        </w:rPr>
        <w:t>司法局</w:t>
      </w:r>
      <w:r>
        <w:rPr>
          <w:rFonts w:hint="eastAsia" w:ascii="仿宋_GB2312" w:hAnsi="仿宋_GB2312" w:eastAsia="仿宋_GB2312" w:cs="仿宋_GB2312"/>
          <w:color w:val="auto"/>
          <w:sz w:val="32"/>
          <w:szCs w:val="32"/>
          <w:lang w:val="en-US" w:eastAsia="zh-CN"/>
        </w:rPr>
        <w:t xml:space="preserve"> 29.</w:t>
      </w:r>
      <w:r>
        <w:rPr>
          <w:rFonts w:hint="eastAsia" w:ascii="仿宋_GB2312" w:hAnsi="仿宋_GB2312" w:eastAsia="仿宋_GB2312" w:cs="仿宋_GB2312"/>
          <w:color w:val="auto"/>
          <w:sz w:val="32"/>
          <w:szCs w:val="32"/>
        </w:rPr>
        <w:t>财政局</w:t>
      </w:r>
      <w:r>
        <w:rPr>
          <w:rFonts w:hint="eastAsia" w:ascii="仿宋_GB2312" w:hAnsi="仿宋_GB2312" w:eastAsia="仿宋_GB2312" w:cs="仿宋_GB2312"/>
          <w:color w:val="auto"/>
          <w:sz w:val="32"/>
          <w:szCs w:val="32"/>
          <w:lang w:val="en-US" w:eastAsia="zh-CN"/>
        </w:rPr>
        <w:t xml:space="preserve"> 30.</w:t>
      </w:r>
      <w:r>
        <w:rPr>
          <w:rFonts w:hint="eastAsia" w:ascii="仿宋_GB2312" w:hAnsi="仿宋_GB2312" w:eastAsia="仿宋_GB2312" w:cs="仿宋_GB2312"/>
          <w:color w:val="auto"/>
          <w:sz w:val="32"/>
          <w:szCs w:val="32"/>
        </w:rPr>
        <w:t>人社局</w:t>
      </w:r>
      <w:r>
        <w:rPr>
          <w:rFonts w:hint="eastAsia" w:ascii="仿宋_GB2312" w:hAnsi="仿宋_GB2312" w:eastAsia="仿宋_GB2312" w:cs="仿宋_GB2312"/>
          <w:color w:val="auto"/>
          <w:sz w:val="32"/>
          <w:szCs w:val="32"/>
          <w:lang w:val="en-US" w:eastAsia="zh-CN"/>
        </w:rPr>
        <w:t xml:space="preserve"> 31.地质技术服务中心 32.</w:t>
      </w:r>
      <w:r>
        <w:rPr>
          <w:rFonts w:hint="eastAsia" w:ascii="仿宋_GB2312" w:hAnsi="仿宋_GB2312" w:eastAsia="仿宋_GB2312" w:cs="仿宋_GB2312"/>
          <w:color w:val="auto"/>
          <w:sz w:val="32"/>
          <w:szCs w:val="32"/>
        </w:rPr>
        <w:t>体育局</w:t>
      </w:r>
      <w:r>
        <w:rPr>
          <w:rFonts w:hint="eastAsia" w:ascii="仿宋_GB2312" w:hAnsi="仿宋_GB2312" w:eastAsia="仿宋_GB2312" w:cs="仿宋_GB2312"/>
          <w:color w:val="auto"/>
          <w:sz w:val="32"/>
          <w:szCs w:val="32"/>
          <w:lang w:val="en-US" w:eastAsia="zh-CN"/>
        </w:rPr>
        <w:t xml:space="preserve"> 33.</w:t>
      </w:r>
      <w:r>
        <w:rPr>
          <w:rFonts w:hint="eastAsia" w:ascii="仿宋_GB2312" w:hAnsi="仿宋_GB2312" w:eastAsia="仿宋_GB2312" w:cs="仿宋_GB2312"/>
          <w:color w:val="auto"/>
          <w:sz w:val="32"/>
          <w:szCs w:val="32"/>
        </w:rPr>
        <w:t>审批局</w:t>
      </w:r>
      <w:r>
        <w:rPr>
          <w:rFonts w:hint="eastAsia" w:ascii="仿宋_GB2312" w:hAnsi="仿宋_GB2312" w:eastAsia="仿宋_GB2312" w:cs="仿宋_GB2312"/>
          <w:color w:val="auto"/>
          <w:sz w:val="32"/>
          <w:szCs w:val="32"/>
          <w:lang w:val="en-US" w:eastAsia="zh-CN"/>
        </w:rPr>
        <w:t xml:space="preserve"> 34.邮政管理</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val="en-US" w:eastAsia="zh-CN"/>
        </w:rPr>
        <w:t xml:space="preserve"> 35.</w:t>
      </w:r>
      <w:r>
        <w:rPr>
          <w:rFonts w:hint="eastAsia" w:ascii="仿宋_GB2312" w:hAnsi="仿宋_GB2312" w:eastAsia="仿宋_GB2312" w:cs="仿宋_GB2312"/>
          <w:color w:val="auto"/>
          <w:sz w:val="32"/>
          <w:szCs w:val="32"/>
        </w:rPr>
        <w:t>气象局</w:t>
      </w:r>
      <w:r>
        <w:rPr>
          <w:rFonts w:hint="eastAsia" w:ascii="仿宋_GB2312" w:hAnsi="仿宋_GB2312" w:eastAsia="仿宋_GB2312" w:cs="仿宋_GB2312"/>
          <w:color w:val="auto"/>
          <w:sz w:val="32"/>
          <w:szCs w:val="32"/>
          <w:lang w:val="en-US" w:eastAsia="zh-CN"/>
        </w:rPr>
        <w:t xml:space="preserve"> 36.</w:t>
      </w:r>
      <w:r>
        <w:rPr>
          <w:rFonts w:hint="eastAsia" w:ascii="仿宋_GB2312" w:hAnsi="仿宋_GB2312" w:eastAsia="仿宋_GB2312" w:cs="仿宋_GB2312"/>
          <w:color w:val="auto"/>
          <w:sz w:val="32"/>
          <w:szCs w:val="32"/>
          <w:lang w:eastAsia="zh-CN"/>
        </w:rPr>
        <w:t>城</w:t>
      </w:r>
      <w:r>
        <w:rPr>
          <w:rFonts w:hint="eastAsia" w:ascii="仿宋_GB2312" w:hAnsi="仿宋_GB2312" w:eastAsia="仿宋_GB2312" w:cs="仿宋_GB2312"/>
          <w:color w:val="auto"/>
          <w:sz w:val="32"/>
          <w:szCs w:val="32"/>
          <w:lang w:val="en-US" w:eastAsia="zh-CN"/>
        </w:rPr>
        <w:t>市管理</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lang w:val="en-US" w:eastAsia="zh-CN"/>
        </w:rPr>
        <w:t xml:space="preserve"> 37.</w:t>
      </w:r>
      <w:r>
        <w:rPr>
          <w:rFonts w:hint="eastAsia" w:ascii="仿宋_GB2312" w:hAnsi="仿宋_GB2312" w:eastAsia="仿宋_GB2312" w:cs="仿宋_GB2312"/>
          <w:color w:val="auto"/>
          <w:sz w:val="32"/>
          <w:szCs w:val="32"/>
          <w:lang w:eastAsia="zh-CN"/>
        </w:rPr>
        <w:t>国动办</w:t>
      </w:r>
      <w:r>
        <w:rPr>
          <w:rFonts w:hint="eastAsia" w:ascii="仿宋_GB2312" w:hAnsi="仿宋_GB2312" w:eastAsia="仿宋_GB2312" w:cs="仿宋_GB2312"/>
          <w:color w:val="auto"/>
          <w:sz w:val="32"/>
          <w:szCs w:val="32"/>
          <w:lang w:val="en-US" w:eastAsia="zh-CN"/>
        </w:rPr>
        <w:t xml:space="preserve"> 38.总</w:t>
      </w:r>
      <w:r>
        <w:rPr>
          <w:rFonts w:hint="eastAsia" w:ascii="仿宋_GB2312" w:hAnsi="仿宋_GB2312" w:eastAsia="仿宋_GB2312" w:cs="仿宋_GB2312"/>
          <w:color w:val="auto"/>
          <w:sz w:val="32"/>
          <w:szCs w:val="32"/>
        </w:rPr>
        <w:t>工会</w:t>
      </w:r>
      <w:r>
        <w:rPr>
          <w:rFonts w:hint="eastAsia" w:ascii="仿宋_GB2312" w:hAnsi="仿宋_GB2312" w:eastAsia="仿宋_GB2312" w:cs="仿宋_GB2312"/>
          <w:color w:val="auto"/>
          <w:sz w:val="32"/>
          <w:szCs w:val="32"/>
          <w:lang w:val="en-US" w:eastAsia="zh-CN"/>
        </w:rPr>
        <w:t xml:space="preserve"> 39.</w:t>
      </w:r>
      <w:r>
        <w:rPr>
          <w:rFonts w:hint="eastAsia" w:ascii="仿宋_GB2312" w:hAnsi="仿宋_GB2312" w:eastAsia="仿宋_GB2312" w:cs="仿宋_GB2312"/>
          <w:color w:val="auto"/>
          <w:sz w:val="32"/>
          <w:szCs w:val="32"/>
        </w:rPr>
        <w:t>团市委</w:t>
      </w:r>
      <w:r>
        <w:rPr>
          <w:rFonts w:hint="eastAsia" w:ascii="仿宋_GB2312" w:hAnsi="仿宋_GB2312" w:eastAsia="仿宋_GB2312" w:cs="仿宋_GB2312"/>
          <w:color w:val="auto"/>
          <w:sz w:val="32"/>
          <w:szCs w:val="32"/>
          <w:lang w:val="en-US" w:eastAsia="zh-CN"/>
        </w:rPr>
        <w:t xml:space="preserve"> 40.市</w:t>
      </w:r>
      <w:r>
        <w:rPr>
          <w:rFonts w:hint="eastAsia" w:ascii="仿宋_GB2312" w:hAnsi="仿宋_GB2312" w:eastAsia="仿宋_GB2312" w:cs="仿宋_GB2312"/>
          <w:color w:val="auto"/>
          <w:sz w:val="32"/>
          <w:szCs w:val="32"/>
        </w:rPr>
        <w:t>妇联</w:t>
      </w:r>
      <w:r>
        <w:rPr>
          <w:rFonts w:hint="eastAsia" w:ascii="仿宋_GB2312" w:hAnsi="仿宋_GB2312" w:eastAsia="仿宋_GB2312" w:cs="仿宋_GB2312"/>
          <w:color w:val="auto"/>
          <w:sz w:val="32"/>
          <w:szCs w:val="32"/>
          <w:lang w:val="en-US" w:eastAsia="zh-CN"/>
        </w:rPr>
        <w:t xml:space="preserve"> 41.</w:t>
      </w:r>
      <w:r>
        <w:rPr>
          <w:rFonts w:hint="eastAsia" w:ascii="仿宋_GB2312" w:hAnsi="仿宋_GB2312" w:eastAsia="仿宋_GB2312" w:cs="仿宋_GB2312"/>
          <w:color w:val="auto"/>
          <w:sz w:val="32"/>
          <w:szCs w:val="32"/>
        </w:rPr>
        <w:t>公路分局</w:t>
      </w:r>
      <w:r>
        <w:rPr>
          <w:rFonts w:hint="eastAsia" w:ascii="仿宋_GB2312" w:hAnsi="仿宋_GB2312" w:eastAsia="仿宋_GB2312" w:cs="仿宋_GB2312"/>
          <w:color w:val="auto"/>
          <w:sz w:val="32"/>
          <w:szCs w:val="32"/>
          <w:lang w:val="en-US" w:eastAsia="zh-CN"/>
        </w:rPr>
        <w:t xml:space="preserve"> 42.众安应急救援基金会 43.</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国家金融监督管理总局吕梁监管分局</w:t>
      </w:r>
      <w:r>
        <w:rPr>
          <w:rFonts w:hint="eastAsia" w:ascii="仿宋_GB2312" w:hAnsi="仿宋_GB2312" w:eastAsia="仿宋_GB2312" w:cs="仿宋_GB2312"/>
          <w:color w:val="auto"/>
          <w:sz w:val="32"/>
          <w:szCs w:val="32"/>
          <w:lang w:val="en-US" w:eastAsia="zh-CN"/>
        </w:rPr>
        <w:t xml:space="preserve"> 44.</w:t>
      </w:r>
      <w:r>
        <w:rPr>
          <w:rFonts w:hint="eastAsia" w:ascii="仿宋_GB2312" w:hAnsi="仿宋_GB2312" w:eastAsia="仿宋_GB2312" w:cs="仿宋_GB2312"/>
          <w:color w:val="auto"/>
          <w:sz w:val="32"/>
          <w:szCs w:val="32"/>
        </w:rPr>
        <w:t>国</w:t>
      </w:r>
      <w:r>
        <w:rPr>
          <w:rFonts w:hint="eastAsia" w:ascii="仿宋_GB2312" w:hAnsi="仿宋_GB2312" w:eastAsia="仿宋_GB2312" w:cs="仿宋_GB2312"/>
          <w:color w:val="auto"/>
          <w:sz w:val="32"/>
          <w:szCs w:val="32"/>
          <w:lang w:val="en-US" w:eastAsia="zh-CN"/>
        </w:rPr>
        <w:t>网吕梁供电公司 45.</w:t>
      </w:r>
      <w:r>
        <w:rPr>
          <w:rFonts w:hint="eastAsia" w:ascii="仿宋_GB2312" w:hAnsi="仿宋_GB2312" w:eastAsia="仿宋_GB2312" w:cs="仿宋_GB2312"/>
          <w:color w:val="auto"/>
          <w:sz w:val="32"/>
          <w:szCs w:val="32"/>
        </w:rPr>
        <w:t>地电</w:t>
      </w:r>
      <w:r>
        <w:rPr>
          <w:rFonts w:hint="eastAsia" w:ascii="仿宋_GB2312" w:hAnsi="仿宋_GB2312" w:eastAsia="仿宋_GB2312" w:cs="仿宋_GB2312"/>
          <w:color w:val="auto"/>
          <w:sz w:val="32"/>
          <w:szCs w:val="32"/>
          <w:lang w:val="en-US" w:eastAsia="zh-CN"/>
        </w:rPr>
        <w:t>吕梁分公司 46.吕梁经开区 47.</w:t>
      </w:r>
      <w:r>
        <w:rPr>
          <w:rFonts w:hint="eastAsia" w:ascii="仿宋_GB2312" w:hAnsi="仿宋_GB2312" w:eastAsia="仿宋_GB2312" w:cs="仿宋_GB2312"/>
          <w:color w:val="auto"/>
          <w:sz w:val="32"/>
          <w:szCs w:val="32"/>
          <w:lang w:eastAsia="zh-CN"/>
        </w:rPr>
        <w:t>吕梁机场</w:t>
      </w:r>
      <w:r>
        <w:rPr>
          <w:rFonts w:hint="eastAsia" w:ascii="仿宋_GB2312" w:hAnsi="仿宋_GB2312" w:eastAsia="仿宋_GB2312" w:cs="仿宋_GB2312"/>
          <w:color w:val="auto"/>
          <w:sz w:val="32"/>
          <w:szCs w:val="32"/>
          <w:lang w:val="en-US" w:eastAsia="zh-CN"/>
        </w:rPr>
        <w:t xml:space="preserve"> </w:t>
      </w:r>
    </w:p>
    <w:p w14:paraId="639985BA">
      <w:pPr>
        <w:keepNext w:val="0"/>
        <w:keepLines w:val="0"/>
        <w:pageBreakBefore w:val="0"/>
        <w:widowControl w:val="0"/>
        <w:kinsoku/>
        <w:wordWrap/>
        <w:topLinePunct w:val="0"/>
        <w:autoSpaceDE/>
        <w:autoSpaceDN/>
        <w:bidi w:val="0"/>
        <w:adjustRightInd/>
        <w:snapToGrid/>
        <w:spacing w:beforeAutospacing="0" w:afterAutospacing="0" w:line="660" w:lineRule="exact"/>
        <w:ind w:right="0" w:rightChars="0" w:firstLine="640" w:firstLineChars="200"/>
        <w:jc w:val="both"/>
        <w:textAlignment w:val="auto"/>
        <w:rPr>
          <w:rFonts w:hint="eastAsia" w:ascii="楷体_GB2312" w:hAnsi="楷体_GB2312" w:eastAsia="楷体_GB2312" w:cs="楷体_GB2312"/>
          <w:color w:val="auto"/>
          <w:sz w:val="32"/>
          <w:szCs w:val="32"/>
        </w:rPr>
        <w:sectPr>
          <w:footerReference r:id="rId5" w:type="default"/>
          <w:pgSz w:w="11906" w:h="16838"/>
          <w:pgMar w:top="2098" w:right="1474" w:bottom="1984" w:left="1587" w:header="851" w:footer="992" w:gutter="0"/>
          <w:pgNumType w:fmt="decimal"/>
          <w:cols w:space="720" w:num="1"/>
          <w:docGrid w:type="lines" w:linePitch="312" w:charSpace="0"/>
        </w:sectPr>
      </w:pPr>
      <w:r>
        <w:rPr>
          <w:rFonts w:hint="eastAsia" w:ascii="楷体_GB2312" w:hAnsi="楷体_GB2312" w:eastAsia="楷体_GB2312" w:cs="楷体_GB2312"/>
          <w:color w:val="auto"/>
          <w:sz w:val="32"/>
          <w:szCs w:val="32"/>
        </w:rPr>
        <w:t>（二）离石区在广场南部设立咨询台和展板，各单位具体位置由区安委办统一安排。</w:t>
      </w:r>
    </w:p>
    <w:p w14:paraId="7456F2B5">
      <w:pPr>
        <w:pStyle w:val="11"/>
        <w:ind w:left="0" w:leftChars="0" w:firstLine="0" w:firstLineChars="0"/>
        <w:rPr>
          <w:rFonts w:hint="eastAsia"/>
          <w:color w:val="auto"/>
          <w:lang w:val="en-US" w:eastAsia="zh-CN"/>
        </w:rPr>
        <w:sectPr>
          <w:pgSz w:w="16838" w:h="11906" w:orient="landscape"/>
          <w:pgMar w:top="1800" w:right="1440" w:bottom="1800" w:left="1440" w:header="851" w:footer="992" w:gutter="0"/>
          <w:pgNumType w:fmt="decimal"/>
          <w:cols w:space="720" w:num="1"/>
          <w:docGrid w:type="lines" w:linePitch="312" w:charSpace="0"/>
        </w:sect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3707765</wp:posOffset>
                </wp:positionH>
                <wp:positionV relativeFrom="paragraph">
                  <wp:posOffset>2165350</wp:posOffset>
                </wp:positionV>
                <wp:extent cx="1514475" cy="457835"/>
                <wp:effectExtent l="4445" t="4445" r="5080" b="13970"/>
                <wp:wrapNone/>
                <wp:docPr id="7" name="文本框 7"/>
                <wp:cNvGraphicFramePr/>
                <a:graphic xmlns:a="http://schemas.openxmlformats.org/drawingml/2006/main">
                  <a:graphicData uri="http://schemas.microsoft.com/office/word/2010/wordprocessingShape">
                    <wps:wsp>
                      <wps:cNvSpPr txBox="1"/>
                      <wps:spPr>
                        <a:xfrm>
                          <a:off x="5106670" y="3184525"/>
                          <a:ext cx="1514475" cy="4578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59A302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人人讲安全</w:t>
                            </w:r>
                          </w:p>
                          <w:p w14:paraId="58951147">
                            <w:pPr>
                              <w:jc w:val="center"/>
                              <w:rPr>
                                <w:sz w:val="18"/>
                                <w:szCs w:val="16"/>
                              </w:rPr>
                            </w:pPr>
                            <w:r>
                              <w:rPr>
                                <w:rFonts w:hint="eastAsia" w:ascii="仿宋_GB2312" w:hAnsi="仿宋_GB2312" w:eastAsia="仿宋_GB2312" w:cs="仿宋_GB2312"/>
                                <w:sz w:val="24"/>
                                <w:szCs w:val="24"/>
                                <w:lang w:val="en-US" w:eastAsia="zh-CN"/>
                              </w:rPr>
                              <w:t>个个会应急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95pt;margin-top:170.5pt;height:36.05pt;width:119.25pt;z-index:251662336;mso-width-relative:page;mso-height-relative:page;" fillcolor="#FFFFFF [3201]" filled="t" stroked="t" coordsize="21600,21600" o:gfxdata="UEsDBAoAAAAAAIdO4kAAAAAAAAAAAAAAAAAEAAAAZHJzL1BLAwQUAAAACACHTuJAsn2jHtkAAAAL&#10;AQAADwAAAGRycy9kb3ducmV2LnhtbE2PTU+EMBRF9yb+h+aZuHNKgTEVKbMwcWdMGD+XHdoBIn1l&#10;aIHx3/tc6fLlndx7brk7u4Etdgq9RwVikwCz2HjTY6vg9eXxRgILUaPRg0er4NsG2FWXF6UujF+x&#10;tss+toxCMBRaQRfjWHAems46HTZ+tEi/o5+cjnROLTeTXincDTxNklvudI/U0OnRPnS2+drPTsHz&#10;Mvu39n3bfODnWgd5PNVP8qTU9ZVI7oFFe45/MPzqkzpU5HTwM5rABgVbmd0RqiDLBY0iQqZpDuyg&#10;IBeZAF6V/P+G6gdQSwMEFAAAAAgAh07iQBd+gAlfAgAAxAQAAA4AAABkcnMvZTJvRG9jLnhtbK1U&#10;wW4TMRC9I/EPlu9kN2k2KVE3VWgVhFTRSgVxdrzerCXbY2wnu+ED4A964sKd7+p3MPYmbVo49EAO&#10;zozn5Y3nzUzOzjutyFY4L8GUdDjIKRGGQyXNuqSfPy3fnFLiAzMVU2BESXfC0/P561dnrZ2JETSg&#10;KuEIkhg/a21JmxDsLMs8b4RmfgBWGAzW4DQL6Lp1VjnWIrtW2SjPJ1kLrrIOuPAeby/7IN0zupcQ&#10;Ql1LLi6Bb7QwoWd1QrGAJflGWk/n6bV1LXi4rmsvAlElxUpDOjEJ2qt4ZvMzNls7ZhvJ909gL3nC&#10;s5o0kwaTPlBdssDIxsm/qLTkDjzUYcBBZ30hSRGsYpg/0+a2YVakWlBqbx9E9/+Pln/c3jgiq5JO&#10;KTFMY8Pv737c//x9/+s7mUZ5WutniLq1iAvdO+hwaA73Hi9j1V3tdPzGegjGi2E+mUxR4l1JT4an&#10;42JU9EKLLhAeCYrheDwtKOGIGBfT05MEyB6ZrPPhvQBNolFSh41M+rLtlQ/4KoQeIDGxByWrpVQq&#10;OW69ulCObBk2fZk+MT3+5AlMGdKWdHJS5In5Scy/hAIJlUHeqFCvRLRCt+r2sq2g2qFqDvqx85Yv&#10;JZZzxXy4YQ7nDCXCTQzXeNQK8DWwtyhpwH37133EY/sxSkmLc1tS/3XDnKBEfTA4GG9R2TjoyUFp&#10;R+i448jqOGI2+gJQpSHuvOXJjPigDmbtQH/BhV3ErBhihmPukoaDeRH6bcKF52KxSCAcbcvClbm1&#10;PFLHnhhYbALUMvUuytRrs1cPhzv1Z7+IcXuO/YR6/PO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faMe2QAAAAsBAAAPAAAAAAAAAAEAIAAAACIAAABkcnMvZG93bnJldi54bWxQSwECFAAUAAAA&#10;CACHTuJAF36ACV8CAADEBAAADgAAAAAAAAABACAAAAAoAQAAZHJzL2Uyb0RvYy54bWxQSwUGAAAA&#10;AAYABgBZAQAA+QUAAAAA&#10;">
                <v:fill on="t" focussize="0,0"/>
                <v:stroke weight="0.5pt" color="#FFFFFF [3212]" joinstyle="round"/>
                <v:imagedata o:title=""/>
                <o:lock v:ext="edit" aspectratio="f"/>
                <v:textbox>
                  <w:txbxContent>
                    <w:p w14:paraId="459A302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人人讲安全</w:t>
                      </w:r>
                    </w:p>
                    <w:p w14:paraId="58951147">
                      <w:pPr>
                        <w:jc w:val="center"/>
                        <w:rPr>
                          <w:sz w:val="18"/>
                          <w:szCs w:val="16"/>
                        </w:rPr>
                      </w:pPr>
                      <w:r>
                        <w:rPr>
                          <w:rFonts w:hint="eastAsia" w:ascii="仿宋_GB2312" w:hAnsi="仿宋_GB2312" w:eastAsia="仿宋_GB2312" w:cs="仿宋_GB2312"/>
                          <w:sz w:val="24"/>
                          <w:szCs w:val="24"/>
                          <w:lang w:val="en-US" w:eastAsia="zh-CN"/>
                        </w:rPr>
                        <w:t>个个会应急</w:t>
                      </w:r>
                    </w:p>
                  </w:txbxContent>
                </v:textbox>
              </v:shape>
            </w:pict>
          </mc:Fallback>
        </mc:AlternateContent>
      </w: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3009265</wp:posOffset>
                </wp:positionH>
                <wp:positionV relativeFrom="paragraph">
                  <wp:posOffset>1931035</wp:posOffset>
                </wp:positionV>
                <wp:extent cx="2971800" cy="2828290"/>
                <wp:effectExtent l="12700" t="12700" r="25400" b="0"/>
                <wp:wrapNone/>
                <wp:docPr id="6" name="空心弧 6"/>
                <wp:cNvGraphicFramePr/>
                <a:graphic xmlns:a="http://schemas.openxmlformats.org/drawingml/2006/main">
                  <a:graphicData uri="http://schemas.microsoft.com/office/word/2010/wordprocessingShape">
                    <wps:wsp>
                      <wps:cNvSpPr/>
                      <wps:spPr>
                        <a:xfrm>
                          <a:off x="4560570" y="2212975"/>
                          <a:ext cx="2971800" cy="2828290"/>
                        </a:xfrm>
                        <a:prstGeom prst="blockArc">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36.95pt;margin-top:152.05pt;height:222.7pt;width:234pt;z-index:251661312;v-text-anchor:middle;mso-width-relative:page;mso-height-relative:page;" fillcolor="#FFFFFF [3212]" filled="t" stroked="t" coordsize="2971800,2828290" o:gfxdata="UEsDBAoAAAAAAIdO4kAAAAAAAAAAAAAAAAAEAAAAZHJzL1BLAwQUAAAACACHTuJAGXt569oAAAAL&#10;AQAADwAAAGRycy9kb3ducmV2LnhtbE2PTUvEMBCG74L/IYzgzU3ixl1bO11QED0Ii1Xwmm1iW2wm&#10;JUn3w19vPOlxZh7eed5qc3Qj29sQB08IciGAWWq9GahDeH97vLoFFpMmo0dPFuFkI2zq87NKl8Yf&#10;6NXum9SxHEKx1Ah9SlPJeWx763Rc+MlSvn364HTKY+i4CfqQw93Ir4VYcacHyh96PdmH3rZfzewQ&#10;nuT2xT9/f5xWcxO246RUujcK8fJCijtgyR7THwy/+lkd6uy08zOZyEYEtV4WGUVYCiWBZaJQMm92&#10;CGtV3ACvK/6/Q/0DUEsDBBQAAAAIAIdO4kArEuvweQIAAPEEAAAOAAAAZHJzL2Uyb0RvYy54bWyt&#10;VM1qGzEQvhf6DkL3ZtfGdhKTdTAxLoXQBNzSs6zVepfqr5LsdXrtw5S+Qin0aUJfo5+0m8RJc8ih&#10;a5BnpNE3M9/M6Ox8ryTZCecbows6OMopEZqbstGbgn78sHxzQokPTJdMGi0KeiM8PZ+9fnXW2qkY&#10;mtrIUjgCEO2nrS1oHYKdZpnntVDMHxkrNA4r4xQLUN0mKx1rga5kNszzSdYaV1pnuPAeu4vukPaI&#10;7iWApqoaLhaGb5XQoUN1QrKAlHzdWE9nKdqqEjxcVZUXgciCItOQVjiBvI5rNjtj041jtm54HwJ7&#10;SQhPclKs0XB6D7VggZGta/6BUg13xpsqHHGjsi6RxAiyGORPuFnVzIqUC6j29p50//9g+fvdtSNN&#10;WdAJJZopFPzPj5+3v7/d/vpOJpGe1voprFb22vWahxhz3VdOxX9kQfYFHY0n+fgYxN4UdDgcDE+P&#10;xx29Yh8IhwF2Bic5DHi0OMHvNBUge4Cyzoe3wigShYKupeGf544natnu0geEAPM7s+jdG9mUy0bK&#10;pLjN+kI6smOo9zJ9MQZceWQmNWkRwniUomHo4grdg8CUBRNebyhhcoPx4MEl349u+0MnefqecxKD&#10;XDBfd8EkhN5MaoQUee2YjNLalDcohDNdh3rLlw3uXzIfrplDS4I2DG24wlJJg+hNL1FSG/f1uf1o&#10;j07BKSUtWhyZfdkyJyiR7zR66HQwGgE2JGU0Ph5CcYcn68MTvVUXBqwO8DxYnsRoH+SdWDmjPmG2&#10;59Erjpjm8N1x2CsXoRs9vA5czOfJDHNgWbjUK8sjeKyiNvNtMFWTqv3ATk8aJiFVtJ/aOGqHerJ6&#10;eKl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Ze3nr2gAAAAsBAAAPAAAAAAAAAAEAIAAAACIA&#10;AABkcnMvZG93bnJldi54bWxQSwECFAAUAAAACACHTuJAKxLr8HkCAADxBAAADgAAAAAAAAABACAA&#10;AAApAQAAZHJzL2Uyb0RvYy54bWxQSwUGAAAAAAYABgBZAQAAFAYAAAAA&#10;" path="m0,1414145c0,633134,665260,0,1485900,0c2306540,0,2971800,633134,2971800,1414145l2264727,1414145c2264727,1023640,1916034,707073,1485900,707073c1055766,707073,707073,1023640,707073,1414145xe">
                <v:path o:connectlocs="353536,1414145;2618263,1414145;1485900,1414145" o:connectangles="82,82,82"/>
                <v:fill on="t" focussize="0,0"/>
                <v:stroke weight="2pt" color="#000000 [3213]" joinstyle="round"/>
                <v:imagedata o:title=""/>
                <o:lock v:ext="edit" aspectratio="f"/>
              </v:shape>
            </w:pict>
          </mc:Fallback>
        </mc:AlternateContent>
      </w:r>
      <w:r>
        <w:rPr>
          <w:color w:val="auto"/>
          <w:sz w:val="32"/>
        </w:rPr>
        <mc:AlternateContent>
          <mc:Choice Requires="wps">
            <w:drawing>
              <wp:anchor distT="0" distB="0" distL="114300" distR="114300" simplePos="0" relativeHeight="251664384" behindDoc="0" locked="0" layoutInCell="1" allowOverlap="1">
                <wp:simplePos x="0" y="0"/>
                <wp:positionH relativeFrom="column">
                  <wp:posOffset>6257290</wp:posOffset>
                </wp:positionH>
                <wp:positionV relativeFrom="paragraph">
                  <wp:posOffset>2267585</wp:posOffset>
                </wp:positionV>
                <wp:extent cx="189865" cy="1054735"/>
                <wp:effectExtent l="5080" t="4445" r="14605" b="7620"/>
                <wp:wrapNone/>
                <wp:docPr id="8" name="文本框 8"/>
                <wp:cNvGraphicFramePr/>
                <a:graphic xmlns:a="http://schemas.openxmlformats.org/drawingml/2006/main">
                  <a:graphicData uri="http://schemas.microsoft.com/office/word/2010/wordprocessingShape">
                    <wps:wsp>
                      <wps:cNvSpPr txBox="1"/>
                      <wps:spPr>
                        <a:xfrm>
                          <a:off x="7178040" y="3410585"/>
                          <a:ext cx="189865" cy="1054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E4A6D3">
                            <w:pPr>
                              <w:ind w:firstLine="180" w:firstLineChars="100"/>
                              <w:rPr>
                                <w:rFonts w:hint="eastAsia" w:eastAsia="宋体"/>
                                <w:sz w:val="18"/>
                                <w:szCs w:val="18"/>
                                <w:lang w:eastAsia="zh-CN"/>
                              </w:rPr>
                            </w:pPr>
                            <w:r>
                              <w:rPr>
                                <w:rFonts w:hint="eastAsia" w:eastAsia="宋体"/>
                                <w:sz w:val="18"/>
                                <w:szCs w:val="18"/>
                                <w:lang w:eastAsia="zh-CN"/>
                              </w:rPr>
                              <w:t>排查整治风险隐患</w:t>
                            </w:r>
                          </w:p>
                        </w:txbxContent>
                      </wps:txbx>
                      <wps:bodyPr rot="0" spcFirstLastPara="0" vertOverflow="overflow" horzOverflow="overflow" vert="wordArt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92.7pt;margin-top:178.55pt;height:83.05pt;width:14.95pt;z-index:251664384;mso-width-relative:page;mso-height-relative:page;" fillcolor="#FFFFFF [3201]" filled="t" stroked="t" coordsize="21600,21600" o:gfxdata="UEsDBAoAAAAAAIdO4kAAAAAAAAAAAAAAAAAEAAAAZHJzL1BLAwQUAAAACACHTuJA9WmWvNsAAAAM&#10;AQAADwAAAGRycy9kb3ducmV2LnhtbE2PwU7DMBBE70j8g7VI3KjthNA2xKkEFYIDEqLlws2Nlzhq&#10;vI5it03/HvcEx9U8zbytVpPr2RHH0HlSIGcCGFLjTUetgq/ty90CWIiajO49oYIzBljV11eVLo0/&#10;0SceN7FlqYRCqRXYGIeS89BYdDrM/ICUsh8/Oh3TObbcjPqUyl3PMyEeuNMdpQWrB3y22Ow3B6cA&#10;5cdbbDobX9ffT+t3c572y8YqdXsjxSOwiFP8g+Gin9ShTk47fyATWK9guSjuE6ogL+YS2IUQssiB&#10;7RQUWZ4Bryv+/4n6F1BLAwQUAAAACACHTuJAlmiLlmECAAC6BAAADgAAAGRycy9lMm9Eb2MueG1s&#10;rVTNbtswDL4P2DsIuq922qbNgjpF1iLDgGIt0P2cFVmOhUmiRimxuwfY3mCnXXbfc/U5RslJu7Y7&#10;7DAfZEr6/JH8SPrktLeGbRQGDa7io72SM+Uk1NqtKv7+3eLFhLMQhauFAacqfqMCP509f3bS+ana&#10;hxZMrZARiQvTzle8jdFPiyLIVlkR9sArR5cNoBWRtrgqahQdsVtT7JflUdEB1h5BqhDo9Hy45FtG&#10;/BdCaBot1TnItVUuDqyojIiUUmi1D3yWo20aJeNl0wQVmak4ZRrzSk7IXqa1mJ2I6QqFb7XchiD+&#10;JYRHOVmhHTm9ozoXUbA16idUVkuEAE3ck2CLIZGsCGUxKh9pc90Kr3IuJHXwd6KH/0cr326ukOm6&#10;4lR2JywV/Pb7t9sfv25/fmWTJE/nw5RQ155wsX8FPTXN7jzQYcq6b9CmN+XD6P54dDwpD0nim4of&#10;HI7K8WQ8CK36yGQimLycHI05kwSg68Pjgwwo7pk8hvhagWXJqDhSIbO+YnMRIkVF0B0kOQ5gdL3Q&#10;xuQNrpZnBtlGUNEX+Unu6ZMHMONYV/Gjg3GZmR/cJe47iqUR8tNTBuIzjmiTQIMQyYr9st+qtoT6&#10;hkRDGLoueLnQxHshQrwSSG1GCtEgxktaGgMUDGwtzlrAL387T/iKpxGaY/xAG8466t6Kh89rgYoz&#10;88ZRe6RW3xm4M5Y7w63tGZA2I5p0L7NJH2A0O7NBsB8HH5lLOEkBVZy8DeZZHGaIxlyq+TyDqKG9&#10;iBfu2stEnSrhYL6O0OhcsaTOIMlWNGrpXJXt+KWZ+XOfUfe/nN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WmWvNsAAAAMAQAADwAAAAAAAAABACAAAAAiAAAAZHJzL2Rvd25yZXYueG1sUEsBAhQA&#10;FAAAAAgAh07iQJZoi5ZhAgAAugQAAA4AAAAAAAAAAQAgAAAAKgEAAGRycy9lMm9Eb2MueG1sUEsF&#10;BgAAAAAGAAYAWQEAAP0FAAAAAA==&#10;">
                <v:fill on="t" focussize="0,0"/>
                <v:stroke weight="0.5pt" color="#000000 [3204]" joinstyle="round"/>
                <v:imagedata o:title=""/>
                <o:lock v:ext="edit" aspectratio="f"/>
                <v:textbox inset="0mm,0mm,0mm,0mm" style="layout-flow:vertical;mso-layout-flow-alt:top-to-bottom;">
                  <w:txbxContent>
                    <w:p w14:paraId="2CE4A6D3">
                      <w:pPr>
                        <w:ind w:firstLine="180" w:firstLineChars="100"/>
                        <w:rPr>
                          <w:rFonts w:hint="eastAsia" w:eastAsia="宋体"/>
                          <w:sz w:val="18"/>
                          <w:szCs w:val="18"/>
                          <w:lang w:eastAsia="zh-CN"/>
                        </w:rPr>
                      </w:pPr>
                      <w:r>
                        <w:rPr>
                          <w:rFonts w:hint="eastAsia" w:eastAsia="宋体"/>
                          <w:sz w:val="18"/>
                          <w:szCs w:val="18"/>
                          <w:lang w:eastAsia="zh-CN"/>
                        </w:rPr>
                        <w:t>排查整治风险隐患</w:t>
                      </w:r>
                    </w:p>
                  </w:txbxContent>
                </v:textbox>
              </v:shape>
            </w:pict>
          </mc:Fallback>
        </mc:AlternateContent>
      </w:r>
      <w:r>
        <w:rPr>
          <w:color w:val="auto"/>
          <w:sz w:val="32"/>
        </w:rPr>
        <mc:AlternateContent>
          <mc:Choice Requires="wps">
            <w:drawing>
              <wp:anchor distT="0" distB="0" distL="114300" distR="114300" simplePos="0" relativeHeight="251663360" behindDoc="0" locked="0" layoutInCell="1" allowOverlap="1">
                <wp:simplePos x="0" y="0"/>
                <wp:positionH relativeFrom="column">
                  <wp:posOffset>2306955</wp:posOffset>
                </wp:positionH>
                <wp:positionV relativeFrom="paragraph">
                  <wp:posOffset>2259965</wp:posOffset>
                </wp:positionV>
                <wp:extent cx="198120" cy="1069975"/>
                <wp:effectExtent l="4445" t="4445" r="6985" b="11430"/>
                <wp:wrapNone/>
                <wp:docPr id="5" name="文本框 5"/>
                <wp:cNvGraphicFramePr/>
                <a:graphic xmlns:a="http://schemas.openxmlformats.org/drawingml/2006/main">
                  <a:graphicData uri="http://schemas.microsoft.com/office/word/2010/wordprocessingShape">
                    <wps:wsp>
                      <wps:cNvSpPr txBox="1"/>
                      <wps:spPr>
                        <a:xfrm>
                          <a:off x="3221355" y="3402965"/>
                          <a:ext cx="198120" cy="1069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CAB1C1">
                            <w:pPr>
                              <w:ind w:firstLine="180" w:firstLineChars="100"/>
                              <w:rPr>
                                <w:rFonts w:hint="eastAsia" w:eastAsia="宋体"/>
                                <w:sz w:val="18"/>
                                <w:szCs w:val="18"/>
                                <w:lang w:eastAsia="zh-CN"/>
                              </w:rPr>
                            </w:pPr>
                            <w:r>
                              <w:rPr>
                                <w:rFonts w:hint="eastAsia" w:eastAsia="宋体"/>
                                <w:sz w:val="18"/>
                                <w:szCs w:val="18"/>
                                <w:lang w:eastAsia="zh-CN"/>
                              </w:rPr>
                              <w:t>排查整治风险隐患</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1.65pt;margin-top:177.95pt;height:84.25pt;width:15.6pt;z-index:251663360;mso-width-relative:page;mso-height-relative:page;" fillcolor="#FFFFFF [3201]" filled="t" stroked="t" coordsize="21600,21600" o:gfxdata="UEsDBAoAAAAAAIdO4kAAAAAAAAAAAAAAAAAEAAAAZHJzL1BLAwQUAAAACACHTuJAcoOT69sAAAAL&#10;AQAADwAAAGRycy9kb3ducmV2LnhtbE2Py07DMBBF90j8gzVI7KjTJLZoiFMJEAtQK0EprF3bJBHx&#10;OIrd198zrGA3ozm6c269PPmBHdwU+4AK5rMMmEMTbI+tgu37080tsJg0Wj0EdArOLsKyubyodWXD&#10;Ed/cYZNaRiEYK62gS2msOI+mc17HWRgd0u0rTF4nWqeW20kfKdwPPM8yyb3ukT50enQPnTPfm71X&#10;wOWrXN+/5K1dneWj2X4a8fyxUur6ap7dAUvulP5g+NUndWjIaRf2aCMbFBSyKAilQYgFMCKKRSmA&#10;7RSIvCyBNzX/36H5AVBLAwQUAAAACACHTuJAza/RI2ECAAC1BAAADgAAAGRycy9lMm9Eb2MueG1s&#10;rVTNjtMwEL4j8Q6W7zRpl5ZttemqbFWEVLErlZ+z6ziNhe0xttukPAC8AScu3HmuPgdjp91ldzns&#10;gRycz/bkm5lvZnJx2WpFdsJ5Caag/V5OiTAcSmk2Bf3wfvHinBIfmCmZAiMKuheeXk6fP7to7EQM&#10;oAZVCkeQxPhJYwtah2AnWeZ5LTTzPbDC4GUFTrOAW7fJSscaZNcqG+T5KGvAldYBF97j6by7pEdG&#10;9xRCqCrJxRz4VgsTOlYnFAuYkq+l9XSaoq0qwcN1VXkRiCooZhrSik4Qr+OaTS/YZOOYrSU/hsCe&#10;EsKDnDSTBp3eUs1ZYGTr5CMqLbkDD1XocdBZl0hSBLPo5w+0WdXMipQLSu3trej+/9Hyd7sbR2RZ&#10;0CElhmks+OHH98PP34df38gwytNYP0GrlUW70L6GFpvmdO7xMGbdVk7HN+ZD8P5sMOifDZFwj/hl&#10;PhiPEhObiDYQHgnG5/0BloCjQT8fjcevkkF2x2SdD28EaBJBQR0WMunLdksfMCo0PZlExx6ULBdS&#10;qbRxm/WVcmTHsOiL9MSA8ZN7ZsqQpqCjs2GemO/dRe5birVi/PNjBuRTBmmjQJ0QEYV23R5VW0O5&#10;R9EcdF3nLV9I5F0yH26YwzZDBXAQwzUulQIMBo6Ikhrc13+dR/uCCvYR35Q02LgF9V+2zAlK1FuD&#10;nRG7/ATcCaxPwGz1FaAsfRxyyxPED1xQJ1g50J9wQmfRD14xwzGWgqK3Dl6FbnxwwrmYzZIR9rJl&#10;YWlWlkfqWAQDs22ASqZiRWE6NY56YTenghwnL47L3/tkdfe3m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oOT69sAAAALAQAADwAAAAAAAAABACAAAAAiAAAAZHJzL2Rvd25yZXYueG1sUEsBAhQA&#10;FAAAAAgAh07iQM2v0SNhAgAAtQQAAA4AAAAAAAAAAQAgAAAAKgEAAGRycy9lMm9Eb2MueG1sUEsF&#10;BgAAAAAGAAYAWQEAAP0FAAAAAA==&#10;">
                <v:fill on="t" focussize="0,0"/>
                <v:stroke weight="0.5pt" color="#000000 [3204]" joinstyle="round"/>
                <v:imagedata o:title=""/>
                <o:lock v:ext="edit" aspectratio="f"/>
                <v:textbox inset="0mm,0mm,0mm,0mm" style="layout-flow:vertical-ideographic;">
                  <w:txbxContent>
                    <w:p w14:paraId="1DCAB1C1">
                      <w:pPr>
                        <w:ind w:firstLine="180" w:firstLineChars="100"/>
                        <w:rPr>
                          <w:rFonts w:hint="eastAsia" w:eastAsia="宋体"/>
                          <w:sz w:val="18"/>
                          <w:szCs w:val="18"/>
                          <w:lang w:eastAsia="zh-CN"/>
                        </w:rPr>
                      </w:pPr>
                      <w:r>
                        <w:rPr>
                          <w:rFonts w:hint="eastAsia" w:eastAsia="宋体"/>
                          <w:sz w:val="18"/>
                          <w:szCs w:val="18"/>
                          <w:lang w:eastAsia="zh-CN"/>
                        </w:rPr>
                        <w:t>排查整治风险隐患</w:t>
                      </w:r>
                    </w:p>
                  </w:txbxContent>
                </v:textbox>
              </v:shape>
            </w:pict>
          </mc:Fallback>
        </mc:AlternateContent>
      </w:r>
      <w:r>
        <w:rPr>
          <w:rFonts w:hint="eastAsia" w:ascii="黑体" w:hAnsi="黑体" w:eastAsia="黑体" w:cs="黑体"/>
          <w:b w:val="0"/>
          <w:bCs w:val="0"/>
          <w:color w:val="auto"/>
          <w:sz w:val="32"/>
          <w:szCs w:val="32"/>
        </w:rPr>
        <w:drawing>
          <wp:inline distT="0" distB="0" distL="114300" distR="114300">
            <wp:extent cx="8874125" cy="5271135"/>
            <wp:effectExtent l="0" t="0" r="3175" b="5715"/>
            <wp:docPr id="1" name="图片 1" descr="7c53a7adf48caa1cd16d998a80d1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53a7adf48caa1cd16d998a80d1da8"/>
                    <pic:cNvPicPr>
                      <a:picLocks noChangeAspect="1"/>
                    </pic:cNvPicPr>
                  </pic:nvPicPr>
                  <pic:blipFill>
                    <a:blip r:embed="rId9"/>
                    <a:stretch>
                      <a:fillRect/>
                    </a:stretch>
                  </pic:blipFill>
                  <pic:spPr>
                    <a:xfrm>
                      <a:off x="0" y="0"/>
                      <a:ext cx="8874125" cy="5271135"/>
                    </a:xfrm>
                    <a:prstGeom prst="rect">
                      <a:avLst/>
                    </a:prstGeom>
                    <a:noFill/>
                    <a:ln w="9525">
                      <a:noFill/>
                    </a:ln>
                  </pic:spPr>
                </pic:pic>
              </a:graphicData>
            </a:graphic>
          </wp:inline>
        </w:drawing>
      </w: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2120265</wp:posOffset>
                </wp:positionV>
                <wp:extent cx="3086100" cy="1514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4436745" y="3317875"/>
                          <a:ext cx="3086100" cy="15144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5B9A38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5pt;margin-top:166.95pt;height:119.25pt;width:243pt;z-index:251660288;mso-width-relative:page;mso-height-relative:page;" fillcolor="#FFFFFF [3201]" filled="t" stroked="t" coordsize="21600,21600" o:gfxdata="UEsDBAoAAAAAAIdO4kAAAAAAAAAAAAAAAAAEAAAAZHJzL1BLAwQUAAAACACHTuJATeR1udoAAAAL&#10;AQAADwAAAGRycy9kb3ducmV2LnhtbE2PTU+DQBCG7yb+h82YeLMLBZQiQw8m3owJ9aM9bmELRHaW&#10;sgvUf+940uPMPHnnefPtxfRi1qPrLCGEqwCEpsrWHTUI72/PdykI5xXVqrekEb61g21xfZWrrLYL&#10;lXre+UZwCLlMIbTeD5mUrmq1UW5lB018O9nRKM/j2Mh6VAuHm16ug+BeGtURf2jVoJ9aXX3tJoPw&#10;Ok/2o/lMqj0dltKlp3P5kp4Rb2/C4BGE1xf/B8OvPqtDwU5HO1HtRI8QJ0nIKEIURRsQTGzikDdH&#10;hORhHYMscvm/Q/EDUEsDBBQAAAAIAIdO4kD8ekv3YAIAAMUEAAAOAAAAZHJzL2Uyb0RvYy54bWyt&#10;VMFuEzEQvSPxD5bvdHebTVKibqrQKgipopUK4ux4vVlLtsfYTnbLB8Af9MSFO9/V72DsTdq0cOiB&#10;HJwZz8sbz5uZnJ71WpGtcF6CqWhxlFMiDIdamnVFP39avjmhxAdmaqbAiIreCk/P5q9fnXZ2Jo6h&#10;BVULR5DE+FlnK9qGYGdZ5nkrNPNHYIXBYANOs4CuW2e1Yx2ya5Ud5/kk68DV1gEX3uPtxRCkO0b3&#10;EkJoGsnFBfCNFiYMrE4oFrAk30rr6Ty9tmkED1dN40UgqqJYaUgnJkF7Fc9sfspma8dsK/nuCewl&#10;T3hWk2bSYNIHqgsWGNk4+ReVltyBhyYccdDZUEhSBKso8mfa3LTMilQLSu3tg+j+/9Hyj9trR2Rd&#10;0ZISwzQ2/P7ux/3P3/e/vpMyytNZP0PUjUVc6N9Bj0Ozv/d4GavuG6fjN9ZDMF6Wo8m0HFNyW9HR&#10;qJieTMeD0KIPhCNglJ9Mihx7wBFRjIuyHBDZI5V1PrwXoEk0Kuqwk0lgtr30AZ+F0D0kZvagZL2U&#10;SiXHrVfnypEtw64v0yfmx588gSlDuopORuM8MT+J+ZdQIKEyyBslGqSIVuhX/U63FdS3KJuDYe68&#10;5UuJ5VwyH66Zw0FDCXAVwxUejQJ8DewsSlpw3/51H/HYf4xS0uHgVtR/3TAnKFEfDE7GW1QzTnpy&#10;yvH0GB13GFkdRsxGnwOqVODSW57MiA9qbzYO9Bfc2EXMiiFmOOauaNib52FYJ9x4LhaLBMLZtixc&#10;mhvLI3XsiYHFJkAjU++iTIM2O/VwulN/dpsY1+fQT6jHf5/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3kdbnaAAAACwEAAA8AAAAAAAAAAQAgAAAAIgAAAGRycy9kb3ducmV2LnhtbFBLAQIUABQA&#10;AAAIAIdO4kD8ekv3YAIAAMUEAAAOAAAAAAAAAAEAIAAAACkBAABkcnMvZTJvRG9jLnhtbFBLBQYA&#10;AAAABgAGAFkBAAD7BQAAAAA=&#10;">
                <v:fill on="t" focussize="0,0"/>
                <v:stroke weight="0.5pt" color="#FFFFFF [3212]" joinstyle="round"/>
                <v:imagedata o:title=""/>
                <o:lock v:ext="edit" aspectratio="f"/>
                <v:textbox>
                  <w:txbxContent>
                    <w:p w14:paraId="45B9A38D"/>
                  </w:txbxContent>
                </v:textbox>
              </v:shape>
            </w:pict>
          </mc:Fallback>
        </mc:AlternateContent>
      </w:r>
    </w:p>
    <w:p w14:paraId="7D8857EE">
      <w:pPr>
        <w:spacing w:before="104" w:line="224" w:lineRule="auto"/>
        <w:ind w:left="13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pacing w:val="-15"/>
          <w:sz w:val="32"/>
          <w:szCs w:val="32"/>
        </w:rPr>
        <w:t>附件</w:t>
      </w:r>
      <w:r>
        <w:rPr>
          <w:rFonts w:hint="eastAsia" w:ascii="黑体" w:hAnsi="黑体" w:eastAsia="黑体" w:cs="黑体"/>
          <w:b w:val="0"/>
          <w:bCs w:val="0"/>
          <w:color w:val="auto"/>
          <w:spacing w:val="-15"/>
          <w:sz w:val="32"/>
          <w:szCs w:val="32"/>
          <w:lang w:val="en-US" w:eastAsia="zh-CN"/>
        </w:rPr>
        <w:t>2</w:t>
      </w:r>
    </w:p>
    <w:p w14:paraId="3EC06311">
      <w:pPr>
        <w:spacing w:before="287" w:line="219" w:lineRule="auto"/>
        <w:ind w:left="3461"/>
        <w:rPr>
          <w:rFonts w:ascii="宋体" w:hAnsi="宋体" w:eastAsia="宋体" w:cs="宋体"/>
          <w:color w:val="auto"/>
          <w:sz w:val="43"/>
          <w:szCs w:val="43"/>
        </w:rPr>
      </w:pPr>
      <w:r>
        <w:rPr>
          <w:rFonts w:hint="eastAsia" w:ascii="方正小标宋简体" w:hAnsi="方正小标宋简体" w:eastAsia="方正小标宋简体" w:cs="方正小标宋简体"/>
          <w:b w:val="0"/>
          <w:bCs w:val="0"/>
          <w:color w:val="auto"/>
          <w:spacing w:val="-13"/>
          <w:sz w:val="44"/>
          <w:szCs w:val="44"/>
        </w:rPr>
        <w:t>安全宣传月活动负责人信息表</w:t>
      </w:r>
    </w:p>
    <w:p w14:paraId="5BBD23AA">
      <w:pPr>
        <w:spacing w:line="186" w:lineRule="exact"/>
        <w:rPr>
          <w:color w:val="auto"/>
        </w:rPr>
      </w:pPr>
    </w:p>
    <w:tbl>
      <w:tblPr>
        <w:tblStyle w:val="13"/>
        <w:tblW w:w="12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3"/>
        <w:gridCol w:w="2477"/>
        <w:gridCol w:w="2478"/>
        <w:gridCol w:w="2478"/>
        <w:gridCol w:w="2493"/>
      </w:tblGrid>
      <w:tr w14:paraId="6AFCD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2453" w:type="dxa"/>
            <w:vAlign w:val="top"/>
          </w:tcPr>
          <w:p w14:paraId="084BEE44">
            <w:pPr>
              <w:spacing w:before="167" w:line="220" w:lineRule="auto"/>
              <w:ind w:left="935"/>
              <w:rPr>
                <w:rFonts w:hint="eastAsia" w:ascii="黑体" w:hAnsi="黑体" w:eastAsia="黑体" w:cs="黑体"/>
                <w:color w:val="auto"/>
                <w:sz w:val="28"/>
                <w:szCs w:val="28"/>
              </w:rPr>
            </w:pPr>
            <w:r>
              <w:rPr>
                <w:rFonts w:hint="eastAsia" w:ascii="黑体" w:hAnsi="黑体" w:eastAsia="黑体" w:cs="黑体"/>
                <w:color w:val="auto"/>
                <w:spacing w:val="5"/>
                <w:sz w:val="28"/>
                <w:szCs w:val="28"/>
              </w:rPr>
              <w:t>单位</w:t>
            </w:r>
          </w:p>
        </w:tc>
        <w:tc>
          <w:tcPr>
            <w:tcW w:w="2477" w:type="dxa"/>
            <w:vAlign w:val="top"/>
          </w:tcPr>
          <w:p w14:paraId="0BCEB635">
            <w:pPr>
              <w:spacing w:before="166" w:line="219" w:lineRule="auto"/>
              <w:ind w:left="951"/>
              <w:rPr>
                <w:rFonts w:hint="eastAsia" w:ascii="黑体" w:hAnsi="黑体" w:eastAsia="黑体" w:cs="黑体"/>
                <w:color w:val="auto"/>
                <w:sz w:val="28"/>
                <w:szCs w:val="28"/>
              </w:rPr>
            </w:pPr>
            <w:r>
              <w:rPr>
                <w:rFonts w:hint="eastAsia" w:ascii="黑体" w:hAnsi="黑体" w:eastAsia="黑体" w:cs="黑体"/>
                <w:color w:val="auto"/>
                <w:spacing w:val="18"/>
                <w:sz w:val="28"/>
                <w:szCs w:val="28"/>
              </w:rPr>
              <w:t>姓名</w:t>
            </w:r>
          </w:p>
        </w:tc>
        <w:tc>
          <w:tcPr>
            <w:tcW w:w="2478" w:type="dxa"/>
            <w:vAlign w:val="top"/>
          </w:tcPr>
          <w:p w14:paraId="10A03DAB">
            <w:pPr>
              <w:spacing w:before="166" w:line="219" w:lineRule="auto"/>
              <w:ind w:left="954"/>
              <w:rPr>
                <w:rFonts w:hint="eastAsia" w:ascii="黑体" w:hAnsi="黑体" w:eastAsia="黑体" w:cs="黑体"/>
                <w:color w:val="auto"/>
                <w:sz w:val="28"/>
                <w:szCs w:val="28"/>
              </w:rPr>
            </w:pPr>
            <w:r>
              <w:rPr>
                <w:rFonts w:hint="eastAsia" w:ascii="黑体" w:hAnsi="黑体" w:eastAsia="黑体" w:cs="黑体"/>
                <w:color w:val="auto"/>
                <w:spacing w:val="6"/>
                <w:sz w:val="28"/>
                <w:szCs w:val="28"/>
              </w:rPr>
              <w:t>职务</w:t>
            </w:r>
          </w:p>
        </w:tc>
        <w:tc>
          <w:tcPr>
            <w:tcW w:w="2478" w:type="dxa"/>
            <w:vAlign w:val="top"/>
          </w:tcPr>
          <w:p w14:paraId="7C1EC575">
            <w:pPr>
              <w:spacing w:before="168" w:line="221" w:lineRule="auto"/>
              <w:ind w:left="676"/>
              <w:rPr>
                <w:rFonts w:hint="eastAsia" w:ascii="黑体" w:hAnsi="黑体" w:eastAsia="黑体" w:cs="黑体"/>
                <w:color w:val="auto"/>
                <w:sz w:val="28"/>
                <w:szCs w:val="28"/>
              </w:rPr>
            </w:pPr>
            <w:r>
              <w:rPr>
                <w:rFonts w:hint="eastAsia" w:ascii="黑体" w:hAnsi="黑体" w:eastAsia="黑体" w:cs="黑体"/>
                <w:color w:val="auto"/>
                <w:spacing w:val="2"/>
                <w:sz w:val="28"/>
                <w:szCs w:val="28"/>
              </w:rPr>
              <w:t>联系方式</w:t>
            </w:r>
          </w:p>
        </w:tc>
        <w:tc>
          <w:tcPr>
            <w:tcW w:w="2493" w:type="dxa"/>
            <w:vAlign w:val="top"/>
          </w:tcPr>
          <w:p w14:paraId="6E5BF5CE">
            <w:pPr>
              <w:spacing w:before="168" w:line="221" w:lineRule="auto"/>
              <w:ind w:left="959"/>
              <w:rPr>
                <w:rFonts w:hint="eastAsia" w:ascii="黑体" w:hAnsi="黑体" w:eastAsia="黑体" w:cs="黑体"/>
                <w:color w:val="auto"/>
                <w:sz w:val="28"/>
                <w:szCs w:val="28"/>
              </w:rPr>
            </w:pPr>
            <w:r>
              <w:rPr>
                <w:rFonts w:hint="eastAsia" w:ascii="黑体" w:hAnsi="黑体" w:eastAsia="黑体" w:cs="黑体"/>
                <w:color w:val="auto"/>
                <w:spacing w:val="7"/>
                <w:sz w:val="28"/>
                <w:szCs w:val="28"/>
              </w:rPr>
              <w:t>备注</w:t>
            </w:r>
          </w:p>
        </w:tc>
      </w:tr>
      <w:tr w14:paraId="7026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2453" w:type="dxa"/>
            <w:vAlign w:val="top"/>
          </w:tcPr>
          <w:p w14:paraId="2D8A85FF">
            <w:pPr>
              <w:rPr>
                <w:rFonts w:ascii="Arial"/>
                <w:color w:val="auto"/>
                <w:sz w:val="21"/>
              </w:rPr>
            </w:pPr>
          </w:p>
        </w:tc>
        <w:tc>
          <w:tcPr>
            <w:tcW w:w="2477" w:type="dxa"/>
            <w:vAlign w:val="top"/>
          </w:tcPr>
          <w:p w14:paraId="4352118A">
            <w:pPr>
              <w:rPr>
                <w:rFonts w:ascii="Arial"/>
                <w:color w:val="auto"/>
                <w:sz w:val="21"/>
              </w:rPr>
            </w:pPr>
          </w:p>
        </w:tc>
        <w:tc>
          <w:tcPr>
            <w:tcW w:w="2478" w:type="dxa"/>
            <w:vAlign w:val="top"/>
          </w:tcPr>
          <w:p w14:paraId="6D7C9041">
            <w:pPr>
              <w:rPr>
                <w:rFonts w:ascii="Arial"/>
                <w:color w:val="auto"/>
                <w:sz w:val="21"/>
              </w:rPr>
            </w:pPr>
          </w:p>
        </w:tc>
        <w:tc>
          <w:tcPr>
            <w:tcW w:w="2478" w:type="dxa"/>
            <w:vAlign w:val="top"/>
          </w:tcPr>
          <w:p w14:paraId="024FB110">
            <w:pPr>
              <w:rPr>
                <w:rFonts w:ascii="Arial"/>
                <w:color w:val="auto"/>
                <w:sz w:val="21"/>
              </w:rPr>
            </w:pPr>
          </w:p>
        </w:tc>
        <w:tc>
          <w:tcPr>
            <w:tcW w:w="2493" w:type="dxa"/>
            <w:vAlign w:val="top"/>
          </w:tcPr>
          <w:p w14:paraId="43F209EA">
            <w:pPr>
              <w:rPr>
                <w:rFonts w:ascii="Arial"/>
                <w:color w:val="auto"/>
                <w:sz w:val="21"/>
              </w:rPr>
            </w:pPr>
          </w:p>
        </w:tc>
      </w:tr>
      <w:tr w14:paraId="5608A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2453" w:type="dxa"/>
            <w:vAlign w:val="top"/>
          </w:tcPr>
          <w:p w14:paraId="480605BA">
            <w:pPr>
              <w:rPr>
                <w:rFonts w:ascii="Arial"/>
                <w:color w:val="auto"/>
                <w:sz w:val="21"/>
              </w:rPr>
            </w:pPr>
          </w:p>
        </w:tc>
        <w:tc>
          <w:tcPr>
            <w:tcW w:w="2477" w:type="dxa"/>
            <w:vAlign w:val="top"/>
          </w:tcPr>
          <w:p w14:paraId="6B26C178">
            <w:pPr>
              <w:rPr>
                <w:rFonts w:ascii="Arial"/>
                <w:color w:val="auto"/>
                <w:sz w:val="21"/>
              </w:rPr>
            </w:pPr>
          </w:p>
        </w:tc>
        <w:tc>
          <w:tcPr>
            <w:tcW w:w="2478" w:type="dxa"/>
            <w:vAlign w:val="top"/>
          </w:tcPr>
          <w:p w14:paraId="5AC340DB">
            <w:pPr>
              <w:rPr>
                <w:rFonts w:ascii="Arial"/>
                <w:color w:val="auto"/>
                <w:sz w:val="21"/>
              </w:rPr>
            </w:pPr>
          </w:p>
        </w:tc>
        <w:tc>
          <w:tcPr>
            <w:tcW w:w="2478" w:type="dxa"/>
            <w:vAlign w:val="top"/>
          </w:tcPr>
          <w:p w14:paraId="328B765B">
            <w:pPr>
              <w:rPr>
                <w:rFonts w:ascii="Arial"/>
                <w:color w:val="auto"/>
                <w:sz w:val="21"/>
              </w:rPr>
            </w:pPr>
          </w:p>
        </w:tc>
        <w:tc>
          <w:tcPr>
            <w:tcW w:w="2493" w:type="dxa"/>
            <w:vAlign w:val="top"/>
          </w:tcPr>
          <w:p w14:paraId="173A795C">
            <w:pPr>
              <w:rPr>
                <w:rFonts w:ascii="Arial"/>
                <w:color w:val="auto"/>
                <w:sz w:val="21"/>
              </w:rPr>
            </w:pPr>
          </w:p>
        </w:tc>
      </w:tr>
      <w:tr w14:paraId="7ACC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2453" w:type="dxa"/>
            <w:vAlign w:val="top"/>
          </w:tcPr>
          <w:p w14:paraId="739F8350">
            <w:pPr>
              <w:rPr>
                <w:rFonts w:ascii="Arial"/>
                <w:color w:val="auto"/>
                <w:sz w:val="21"/>
              </w:rPr>
            </w:pPr>
          </w:p>
        </w:tc>
        <w:tc>
          <w:tcPr>
            <w:tcW w:w="2477" w:type="dxa"/>
            <w:vAlign w:val="top"/>
          </w:tcPr>
          <w:p w14:paraId="5E86B080">
            <w:pPr>
              <w:rPr>
                <w:rFonts w:ascii="Arial"/>
                <w:color w:val="auto"/>
                <w:sz w:val="21"/>
              </w:rPr>
            </w:pPr>
          </w:p>
        </w:tc>
        <w:tc>
          <w:tcPr>
            <w:tcW w:w="2478" w:type="dxa"/>
            <w:vAlign w:val="top"/>
          </w:tcPr>
          <w:p w14:paraId="29E4818C">
            <w:pPr>
              <w:rPr>
                <w:rFonts w:ascii="Arial"/>
                <w:color w:val="auto"/>
                <w:sz w:val="21"/>
              </w:rPr>
            </w:pPr>
          </w:p>
        </w:tc>
        <w:tc>
          <w:tcPr>
            <w:tcW w:w="2478" w:type="dxa"/>
            <w:vAlign w:val="top"/>
          </w:tcPr>
          <w:p w14:paraId="15AE9664">
            <w:pPr>
              <w:rPr>
                <w:rFonts w:ascii="Arial"/>
                <w:color w:val="auto"/>
                <w:sz w:val="21"/>
              </w:rPr>
            </w:pPr>
          </w:p>
        </w:tc>
        <w:tc>
          <w:tcPr>
            <w:tcW w:w="2493" w:type="dxa"/>
            <w:vAlign w:val="top"/>
          </w:tcPr>
          <w:p w14:paraId="3018D76D">
            <w:pPr>
              <w:rPr>
                <w:rFonts w:ascii="Arial"/>
                <w:color w:val="auto"/>
                <w:sz w:val="21"/>
              </w:rPr>
            </w:pPr>
          </w:p>
        </w:tc>
      </w:tr>
    </w:tbl>
    <w:p w14:paraId="7635A54E">
      <w:pPr>
        <w:rPr>
          <w:rFonts w:ascii="Arial"/>
          <w:color w:val="auto"/>
          <w:sz w:val="21"/>
        </w:rPr>
      </w:pPr>
    </w:p>
    <w:p w14:paraId="77CEECF0">
      <w:pPr>
        <w:rPr>
          <w:rFonts w:ascii="Arial"/>
          <w:color w:val="auto"/>
          <w:sz w:val="21"/>
        </w:rPr>
        <w:sectPr>
          <w:footerReference r:id="rId6" w:type="default"/>
          <w:pgSz w:w="16840" w:h="11900"/>
          <w:pgMar w:top="1011" w:right="2526" w:bottom="1742" w:left="1875" w:header="0" w:footer="1484" w:gutter="0"/>
          <w:pgNumType w:fmt="decimal"/>
          <w:cols w:space="720" w:num="1"/>
        </w:sectPr>
      </w:pPr>
    </w:p>
    <w:p w14:paraId="1D255B03">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6608D2B9">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31150C2C">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6CAF79D7">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145D86C5">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71033E8E">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E179391">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7E3E5CF">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46C9177">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16EC01E">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706391FD">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FA46400">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37E733D2">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64DD0809">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361C715">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0C861806">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0A7BF89A">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02EBFAD1">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76DFBDE7">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3118D66D">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5B33198A">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998ABF7">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3FEB9869">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AE9AB76">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49609B9A">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2E1445A5">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03259F89">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4912DCA0">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7717D5F5">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3B2B99DB">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742549F6">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34EA7C41">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311D6FB6">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1BCC9F18">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7FF248F3">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68D698A6">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42C95359">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p>
    <w:p w14:paraId="14A2EB59">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000000"/>
          <w:sz w:val="28"/>
          <w:szCs w:val="28"/>
          <w:u w:val="none"/>
          <w:lang w:eastAsia="zh-CN"/>
        </w:rPr>
      </w:pPr>
      <w:r>
        <w:rPr>
          <w:rFonts w:hint="eastAsia" w:ascii="仿宋_GB2312" w:hAnsi="仿宋_GB2312" w:eastAsia="仿宋_GB2312" w:cs="仿宋_GB2312"/>
          <w:color w:val="000000"/>
          <w:sz w:val="28"/>
          <w:szCs w:val="28"/>
          <w:u w:val="none"/>
          <w:lang w:eastAsia="zh-CN"/>
        </w:rPr>
        <w:t>（此件公开发布）</w:t>
      </w:r>
    </w:p>
    <w:p w14:paraId="4624BDFA">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ascii="Arial"/>
          <w:color w:val="auto"/>
          <w:sz w:val="21"/>
        </w:rPr>
      </w:pPr>
      <w:r>
        <w:rPr>
          <w:rFonts w:hint="eastAsia" w:ascii="仿宋_GB2312" w:hAnsi="仿宋_GB2312" w:eastAsia="仿宋_GB2312" w:cs="仿宋_GB2312"/>
          <w:color w:val="000000"/>
          <w:sz w:val="28"/>
          <w:szCs w:val="28"/>
          <w:u w:val="none"/>
        </w:rPr>
        <w:t>吕梁市安全生产委员会办公室</w:t>
      </w:r>
      <w:r>
        <w:rPr>
          <w:rFonts w:hint="eastAsia" w:ascii="仿宋_GB2312" w:hAnsi="仿宋_GB2312" w:eastAsia="仿宋_GB2312" w:cs="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10795</wp:posOffset>
                </wp:positionV>
                <wp:extent cx="5715000" cy="0"/>
                <wp:effectExtent l="0" t="5080" r="0" b="4445"/>
                <wp:wrapNone/>
                <wp:docPr id="12"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id="直接连接符 8" o:spid="_x0000_s1026" o:spt="20" style="position:absolute;left:0pt;margin-left:-1.1pt;margin-top:0.85pt;height:0pt;width:450pt;z-index:251668480;mso-width-relative:page;mso-height-relative:page;" filled="f" stroked="t" coordsize="21600,21600" o:gfxdata="UEsDBAoAAAAAAIdO4kAAAAAAAAAAAAAAAAAEAAAAZHJzL1BLAwQUAAAACACHTuJAvDlvN9UAAAAG&#10;AQAADwAAAGRycy9kb3ducmV2LnhtbE2PzW7CMBCE75V4B2uRegOHHAoNcZBAyqlVUUN74GbiJUkb&#10;r4Ntfvr23fbSHmdnNPtNvrrZXlzQh86Rgtk0AYFUO9NRo+BtV04WIELUZHTvCBV8YYBVMbrLdWbc&#10;lV7xUsVGcAmFTCtoYxwyKUPdotVh6gYk9o7OWx1Z+kYar69cbnuZJsmDtLoj/tDqATct1p/V2So4&#10;4sv7U/B4ej5t1/uy2n7YptwpdT+eJUsQEW/xLww/+IwOBTMd3JlMEL2CSZpyku9zEGwvHue85PCr&#10;ZZHL//jFN1BLAwQUAAAACACHTuJAjUL3M/EBAADjAwAADgAAAGRycy9lMm9Eb2MueG1srVO9jhMx&#10;EO6ReAfLPdlNpMCxyuaKC0eDIBLwABPbm7XkP3l82eQleAEkOqgo6Xkb7h6DsTeXg6NJwRbe8Xjm&#10;m/k+jxeXe2vYTkXU3rV8Oqk5U054qd225R8/XD+74AwTOAnGO9Xyg0J+uXz6ZDGERs18741UkRGI&#10;w2YILe9TCk1VoeiVBZz4oBwddj5aSLSN20pGGAjdmmpW18+rwUcZohcKkbyr8ZAfEeM5gL7rtFAr&#10;L26scmlEjcpAIkrY64B8WbrtOiXSu65DlZhpOTFNZaUiZG/yWi0X0GwjhF6LYwtwTguPOFnQjoqe&#10;oFaQgN1E/Q+U1SJ69F2aCG+rkUhRhFhM60favO8hqMKFpMZwEh3/H6x4u1tHpiVNwowzB5Zu/Pbz&#10;j1+fvt79/ELr7fdv7CKrNARsKPjKreNxh2EdM+V9F23+Exm2L8oeTsqqfWKCnPMX03ldk+ji/qx6&#10;SAwR02vlLctGy412mTQ0sHuDiYpR6H1IdhvHhpa/nM/mBAc0gR3dPJk2EAt025KL3mh5rY3JGRi3&#10;mysT2Q7yFJQvUyLcv8JykRVgP8aVo3E+rE4qs4amVyBfOcnSIZBQjh4Iz81YJTkzit5TtkpkAm3O&#10;iaQmjKNesr6jotnaeHkoQhc/3X3p9jinebj+3Jfsh7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OW831QAAAAYBAAAPAAAAAAAAAAEAIAAAACIAAABkcnMvZG93bnJldi54bWxQSwECFAAUAAAA&#10;CACHTuJAjUL3M/EBAADjAwAADgAAAAAAAAABACAAAAAkAQAAZHJzL2Uyb0RvYy54bWxQSwUGAAAA&#10;AAYABgBZAQAAhwUAAAAA&#10;">
                <v:fill on="f" focussize="0,0"/>
                <v:stroke color="#000000" joinstyle="miter"/>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-23495</wp:posOffset>
                </wp:positionH>
                <wp:positionV relativeFrom="paragraph">
                  <wp:posOffset>261620</wp:posOffset>
                </wp:positionV>
                <wp:extent cx="5715000" cy="0"/>
                <wp:effectExtent l="0" t="5080" r="0" b="4445"/>
                <wp:wrapNone/>
                <wp:docPr id="13"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id="直接连接符 7" o:spid="_x0000_s1026" o:spt="20" style="position:absolute;left:0pt;margin-left:-1.85pt;margin-top:20.6pt;height:0pt;width:450pt;z-index:251667456;mso-width-relative:page;mso-height-relative:page;" filled="f" stroked="t" coordsize="21600,21600" o:gfxdata="UEsDBAoAAAAAAIdO4kAAAAAAAAAAAAAAAAAEAAAAZHJzL1BLAwQUAAAACACHTuJAbPYD3dgAAAAI&#10;AQAADwAAAGRycy9kb3ducmV2LnhtbE2PzU7DMBCE70i8g7VI3FonLSolZFMJpJxAVE3poTc33iaB&#10;eJ3a7g9vjxEHOM7OaObbfHExvTiR851lhHScgCCure64QXhfl6M5CB8Ua9VbJoQv8rAorq9ylWl7&#10;5hWdqtCIWMI+UwhtCEMmpa9bMsqP7UAcvb11RoUoXSO1U+dYbno5SZKZNKrjuNCqgZ5bqj+ro0HY&#10;09vmxTs6vB6WT9uyWn6Yplwj3t6kySOIQJfwF4Yf/IgORWTa2SNrL3qE0fQ+JhHu0gmI6M8fZlMQ&#10;u9+DLHL5/4HiG1BLAwQUAAAACACHTuJAmnQdxfEBAADjAwAADgAAAGRycy9lMm9Eb2MueG1srVO9&#10;jhMxEO6ReAfLPdlNUDhYZXPFhaNBEAl4gIntzVrynzy+bPISvAASHVSU9LwNx2Mw9uZycDQp2MI7&#10;Hs98M9/n8eJybw3bqYjau5ZPJzVnygkvtdu2/MP76yfPOcMEToLxTrX8oJBfLh8/WgyhUTPfeyNV&#10;ZATisBlCy/uUQlNVKHplASc+KEeHnY8WEm3jtpIRBkK3pprV9bNq8FGG6IVCJO9qPORHxHgOoO86&#10;LdTKixurXBpRozKQiBL2OiBflm67Ton0tutQJWZaTkxTWakI2Zu8VssFNNsIodfi2AKc08IDTha0&#10;o6InqBUkYDdR/wNltYgefZcmwttqJFIUIRbT+oE273oIqnAhqTGcRMf/Byve7NaRaUmT8JQzB5Zu&#10;/PbT958fv/z68ZnW229f2UVWaQjYUPCVW8fjDsM6Zsr7Ltr8JzJsX5Q9nJRV+8QEOecX03ldk+ji&#10;7qy6TwwR0yvlLctGy412mTQ0sHuNiYpR6F1IdhvHhpa/mM/mBAc0gR3dPJk2EAt025KL3mh5rY3J&#10;GRi3mysT2Q7yFJQvUyLcv8JykRVgP8aVo3E+rE4qs4amVyBfOsnSIZBQjh4Iz81YJTkzit5Ttkpk&#10;Am3OiaQmjKNesr6jotnaeHkoQhc/3X3p9jinebj+3Jfs+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9gPd2AAAAAgBAAAPAAAAAAAAAAEAIAAAACIAAABkcnMvZG93bnJldi54bWxQSwECFAAU&#10;AAAACACHTuJAmnQdxfEBAADjAwAADgAAAAAAAAABACAAAAAnAQAAZHJzL2Uyb0RvYy54bWxQSwUG&#10;AAAAAAYABgBZAQAAigUAAAAA&#10;">
                <v:fill on="f" focussize="0,0"/>
                <v:stroke color="#000000" joinstyle="miter"/>
                <v:imagedata o:title=""/>
                <o:lock v:ext="edit" aspectratio="f"/>
              </v:line>
            </w:pict>
          </mc:Fallback>
        </mc:AlternateConten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default" w:ascii="仿宋_GB2312" w:hAnsi="仿宋_GB2312" w:eastAsia="仿宋_GB2312" w:cs="仿宋_GB2312"/>
          <w:color w:val="000000"/>
          <w:sz w:val="28"/>
          <w:szCs w:val="28"/>
          <w:lang w:eastAsia="zh-CN"/>
        </w:rPr>
        <w:t xml:space="preserve"> </w:t>
      </w:r>
      <w:r>
        <w:rPr>
          <w:rFonts w:hint="eastAsia" w:ascii="仿宋_GB2312" w:hAnsi="仿宋_GB2312" w:eastAsia="仿宋_GB2312" w:cs="仿宋_GB2312"/>
          <w:color w:val="000000"/>
          <w:sz w:val="28"/>
          <w:szCs w:val="28"/>
          <w:lang w:val="en-US" w:eastAsia="zh-CN"/>
        </w:rPr>
        <w:t xml:space="preserve"> 2026</w:t>
      </w:r>
      <w:r>
        <w:rPr>
          <w:rFonts w:hint="eastAsia" w:ascii="仿宋_GB2312" w:hAnsi="仿宋_GB2312" w:eastAsia="仿宋_GB2312" w:cs="仿宋_GB2312"/>
          <w:color w:val="000000"/>
          <w:sz w:val="28"/>
          <w:szCs w:val="28"/>
          <w:u w:val="none"/>
        </w:rPr>
        <w:t>年</w:t>
      </w:r>
      <w:r>
        <w:rPr>
          <w:rFonts w:hint="eastAsia" w:ascii="仿宋_GB2312" w:hAnsi="仿宋_GB2312" w:eastAsia="仿宋_GB2312" w:cs="仿宋_GB2312"/>
          <w:color w:val="000000"/>
          <w:sz w:val="28"/>
          <w:szCs w:val="28"/>
          <w:u w:val="none"/>
          <w:lang w:val="en-US" w:eastAsia="zh-CN"/>
        </w:rPr>
        <w:t>6月10</w:t>
      </w:r>
      <w:r>
        <w:rPr>
          <w:rFonts w:hint="eastAsia" w:ascii="仿宋_GB2312" w:hAnsi="仿宋_GB2312" w:eastAsia="仿宋_GB2312" w:cs="仿宋_GB2312"/>
          <w:color w:val="000000"/>
          <w:sz w:val="28"/>
          <w:szCs w:val="28"/>
          <w:u w:val="none"/>
        </w:rPr>
        <w:t>日印发</w:t>
      </w:r>
    </w:p>
    <w:sectPr>
      <w:footerReference r:id="rId7"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1D5C">
    <w:pPr>
      <w:spacing w:before="1" w:line="181" w:lineRule="auto"/>
      <w:ind w:right="78"/>
      <w:jc w:val="right"/>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0C389">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10C389">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BAC7">
    <w:pPr>
      <w:spacing w:line="183" w:lineRule="auto"/>
      <w:ind w:left="64"/>
      <w:rPr>
        <w:rFonts w:ascii="宋体" w:hAnsi="宋体" w:eastAsia="宋体" w:cs="宋体"/>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538D8">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7538D8">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913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F7F927"/>
    <w:rsid w:val="1FB74081"/>
    <w:rsid w:val="3FFF01BE"/>
    <w:rsid w:val="5F5F34C5"/>
    <w:rsid w:val="77BE391E"/>
    <w:rsid w:val="79ED2F6F"/>
    <w:rsid w:val="7A7F9C55"/>
    <w:rsid w:val="7BAC389C"/>
    <w:rsid w:val="7BD757EE"/>
    <w:rsid w:val="7DBF239F"/>
    <w:rsid w:val="AFEFABE5"/>
    <w:rsid w:val="B79F53B9"/>
    <w:rsid w:val="CFEFFBEF"/>
    <w:rsid w:val="DFBFBA94"/>
    <w:rsid w:val="E7EF4E14"/>
    <w:rsid w:val="ED7B1D60"/>
    <w:rsid w:val="FD67917E"/>
    <w:rsid w:val="FFDBEE77"/>
    <w:rsid w:val="FFEB31BC"/>
    <w:rsid w:val="FFF5A77B"/>
    <w:rsid w:val="FFFEC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ody Text"/>
    <w:basedOn w:val="1"/>
    <w:next w:val="1"/>
    <w:qFormat/>
    <w:uiPriority w:val="99"/>
    <w:pPr>
      <w:spacing w:after="120"/>
    </w:pPr>
  </w:style>
  <w:style w:type="paragraph" w:styleId="4">
    <w:name w:val="Body Text Indent"/>
    <w:basedOn w:val="1"/>
    <w:qFormat/>
    <w:uiPriority w:val="0"/>
    <w:pPr>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正文首行缩进 21"/>
    <w:basedOn w:val="12"/>
    <w:next w:val="7"/>
    <w:qFormat/>
    <w:uiPriority w:val="0"/>
    <w:pPr>
      <w:ind w:firstLine="200" w:firstLineChars="200"/>
    </w:pPr>
  </w:style>
  <w:style w:type="paragraph" w:customStyle="1" w:styleId="12">
    <w:name w:val="正文文本缩进1"/>
    <w:basedOn w:val="1"/>
    <w:qFormat/>
    <w:uiPriority w:val="0"/>
    <w:pPr>
      <w:ind w:left="200" w:left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p0"/>
    <w:next w:val="1"/>
    <w:qFormat/>
    <w:uiPriority w:val="0"/>
    <w:rPr>
      <w:rFonts w:ascii="楷体" w:hAnsi="Times New Roman" w:eastAsia="楷体" w:cs="Times New Roman"/>
      <w:sz w:val="28"/>
      <w:szCs w:val="28"/>
      <w:lang w:val="en-US" w:eastAsia="zh-CN" w:bidi="ar-SA"/>
    </w:rPr>
  </w:style>
  <w:style w:type="paragraph" w:customStyle="1" w:styleId="1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2083</Words>
  <Characters>2235</Characters>
  <TotalTime>3</TotalTime>
  <ScaleCrop>false</ScaleCrop>
  <LinksUpToDate>false</LinksUpToDate>
  <CharactersWithSpaces>2312</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2023-06-09T18:40:00Z</dcterms:created>
  <dc:creator>Kingsoft-PDF</dc:creator>
  <cp:lastModifiedBy>婷婷</cp:lastModifiedBy>
  <dcterms:modified xsi:type="dcterms:W3CDTF">2026-06-22T17:00:52Z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2023-06-05T10:40:19Z</vt:filetime>
  </property>
  <property fmtid="{D5CDD505-2E9C-101B-9397-08002B2CF9AE}" pid="4" name="UsrData">
    <vt:lpwstr>647d4ad4568594001feae46e</vt:lpwstr>
  </property>
  <property fmtid="{D5CDD505-2E9C-101B-9397-08002B2CF9AE}" pid="5" name="KSOProductBuildVer">
    <vt:lpwstr>2052-12.1.2.23578</vt:lpwstr>
  </property>
  <property fmtid="{D5CDD505-2E9C-101B-9397-08002B2CF9AE}" pid="6" name="ICV">
    <vt:lpwstr>FE8FF3E256DBEC943B8D266A8A6F74D0_43</vt:lpwstr>
  </property>
</Properties>
</file>