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DD586">
      <w:pPr>
        <w:rPr>
          <w:rFonts w:hint="eastAsia" w:ascii="黑体" w:hAnsi="黑体" w:eastAsia="黑体" w:cs="黑体"/>
          <w:sz w:val="32"/>
          <w:szCs w:val="32"/>
          <w:lang w:eastAsia="zh-CN"/>
        </w:rPr>
      </w:pPr>
      <w:bookmarkStart w:id="0" w:name="_GoBack"/>
      <w:bookmarkEnd w:id="0"/>
    </w:p>
    <w:p w14:paraId="56350CA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pacing w:val="-6"/>
          <w:sz w:val="44"/>
          <w:szCs w:val="44"/>
        </w:rPr>
      </w:pPr>
      <w:r>
        <w:rPr>
          <w:rFonts w:hint="eastAsia" w:ascii="方正小标宋简体" w:hAnsi="方正小标宋简体" w:eastAsia="方正小标宋简体" w:cs="方正小标宋简体"/>
          <w:spacing w:val="-6"/>
          <w:sz w:val="44"/>
          <w:szCs w:val="44"/>
        </w:rPr>
        <w:t>国家自然科学基金区域创新发展联合基金</w:t>
      </w:r>
    </w:p>
    <w:p w14:paraId="6DAE76B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pacing w:val="-6"/>
          <w:sz w:val="44"/>
          <w:szCs w:val="44"/>
          <w:lang w:eastAsia="zh-CN"/>
        </w:rPr>
      </w:pPr>
      <w:r>
        <w:rPr>
          <w:rFonts w:hint="eastAsia" w:ascii="方正小标宋简体" w:hAnsi="方正小标宋简体" w:eastAsia="方正小标宋简体" w:cs="方正小标宋简体"/>
          <w:spacing w:val="-6"/>
          <w:sz w:val="44"/>
          <w:szCs w:val="44"/>
        </w:rPr>
        <w:t>指南建议表</w:t>
      </w:r>
    </w:p>
    <w:tbl>
      <w:tblPr>
        <w:tblStyle w:val="4"/>
        <w:tblW w:w="94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507"/>
        <w:gridCol w:w="1960"/>
        <w:gridCol w:w="2160"/>
        <w:gridCol w:w="3085"/>
      </w:tblGrid>
      <w:tr w14:paraId="2AEF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98" w:type="dxa"/>
            <w:vMerge w:val="restart"/>
            <w:vAlign w:val="center"/>
          </w:tcPr>
          <w:p w14:paraId="7AA7A00D">
            <w:pPr>
              <w:pStyle w:val="7"/>
              <w:keepNext w:val="0"/>
              <w:keepLines w:val="0"/>
              <w:pageBreakBefore w:val="0"/>
              <w:widowControl w:val="0"/>
              <w:kinsoku/>
              <w:wordWrap/>
              <w:overflowPunct/>
              <w:topLinePunct w:val="0"/>
              <w:bidi w:val="0"/>
              <w:snapToGrid w:val="0"/>
              <w:spacing w:line="460" w:lineRule="exact"/>
              <w:jc w:val="center"/>
              <w:textAlignment w:val="auto"/>
              <w:rPr>
                <w:rFonts w:hint="eastAsia" w:ascii="宋体" w:hAnsi="宋体" w:eastAsia="宋体" w:cs="宋体"/>
                <w:color w:val="auto"/>
                <w:kern w:val="2"/>
                <w:sz w:val="32"/>
                <w:szCs w:val="28"/>
              </w:rPr>
            </w:pPr>
            <w:r>
              <w:rPr>
                <w:rFonts w:hint="eastAsia" w:ascii="宋体" w:hAnsi="宋体" w:eastAsia="宋体" w:cs="宋体"/>
                <w:b/>
                <w:bCs/>
                <w:color w:val="auto"/>
                <w:kern w:val="2"/>
                <w:sz w:val="32"/>
                <w:szCs w:val="28"/>
              </w:rPr>
              <w:t>建议人</w:t>
            </w:r>
            <w:r>
              <w:rPr>
                <w:rFonts w:hint="eastAsia" w:ascii="宋体" w:hAnsi="宋体" w:eastAsia="宋体" w:cs="宋体"/>
                <w:b/>
                <w:bCs/>
                <w:color w:val="auto"/>
                <w:kern w:val="2"/>
                <w:sz w:val="32"/>
                <w:szCs w:val="28"/>
                <w:lang w:eastAsia="zh-CN"/>
              </w:rPr>
              <w:t>相关</w:t>
            </w:r>
            <w:r>
              <w:rPr>
                <w:rFonts w:hint="eastAsia" w:ascii="宋体" w:hAnsi="宋体" w:eastAsia="宋体" w:cs="宋体"/>
                <w:b/>
                <w:bCs/>
                <w:color w:val="auto"/>
                <w:kern w:val="2"/>
                <w:sz w:val="32"/>
                <w:szCs w:val="28"/>
              </w:rPr>
              <w:t>信息</w:t>
            </w:r>
          </w:p>
        </w:tc>
        <w:tc>
          <w:tcPr>
            <w:tcW w:w="1507" w:type="dxa"/>
            <w:vAlign w:val="center"/>
          </w:tcPr>
          <w:p w14:paraId="7E41BA02">
            <w:pPr>
              <w:pStyle w:val="7"/>
              <w:keepNext w:val="0"/>
              <w:keepLines w:val="0"/>
              <w:pageBreakBefore w:val="0"/>
              <w:widowControl w:val="0"/>
              <w:kinsoku/>
              <w:wordWrap/>
              <w:overflowPunct/>
              <w:topLinePunct w:val="0"/>
              <w:bidi w:val="0"/>
              <w:spacing w:line="460" w:lineRule="exact"/>
              <w:jc w:val="center"/>
              <w:textAlignment w:val="auto"/>
              <w:rPr>
                <w:rFonts w:hint="eastAsia" w:ascii="宋体" w:hAnsi="宋体" w:eastAsia="宋体" w:cs="宋体"/>
                <w:b/>
                <w:bCs/>
                <w:color w:val="auto"/>
                <w:kern w:val="2"/>
                <w:sz w:val="32"/>
                <w:szCs w:val="22"/>
              </w:rPr>
            </w:pPr>
            <w:r>
              <w:rPr>
                <w:rFonts w:hint="eastAsia" w:ascii="宋体" w:hAnsi="宋体" w:eastAsia="宋体" w:cs="宋体"/>
                <w:b/>
                <w:bCs/>
                <w:color w:val="auto"/>
                <w:kern w:val="2"/>
                <w:sz w:val="32"/>
                <w:szCs w:val="22"/>
              </w:rPr>
              <w:t>姓  名</w:t>
            </w:r>
          </w:p>
        </w:tc>
        <w:tc>
          <w:tcPr>
            <w:tcW w:w="1960" w:type="dxa"/>
            <w:vAlign w:val="center"/>
          </w:tcPr>
          <w:p w14:paraId="28F2F3A9">
            <w:pPr>
              <w:pStyle w:val="7"/>
              <w:keepNext w:val="0"/>
              <w:keepLines w:val="0"/>
              <w:pageBreakBefore w:val="0"/>
              <w:widowControl w:val="0"/>
              <w:kinsoku/>
              <w:wordWrap/>
              <w:overflowPunct/>
              <w:topLinePunct w:val="0"/>
              <w:bidi w:val="0"/>
              <w:spacing w:line="460" w:lineRule="exact"/>
              <w:jc w:val="center"/>
              <w:textAlignment w:val="auto"/>
              <w:rPr>
                <w:rFonts w:hint="eastAsia" w:ascii="仿宋_GB2312" w:hAnsi="仿宋_GB2312" w:eastAsia="仿宋_GB2312" w:cs="仿宋_GB2312"/>
                <w:color w:val="auto"/>
                <w:kern w:val="2"/>
                <w:sz w:val="32"/>
                <w:szCs w:val="22"/>
              </w:rPr>
            </w:pPr>
          </w:p>
        </w:tc>
        <w:tc>
          <w:tcPr>
            <w:tcW w:w="2160" w:type="dxa"/>
            <w:vAlign w:val="center"/>
          </w:tcPr>
          <w:p w14:paraId="4F93E155">
            <w:pPr>
              <w:pStyle w:val="7"/>
              <w:keepNext w:val="0"/>
              <w:keepLines w:val="0"/>
              <w:pageBreakBefore w:val="0"/>
              <w:widowControl w:val="0"/>
              <w:kinsoku/>
              <w:wordWrap/>
              <w:overflowPunct/>
              <w:topLinePunct w:val="0"/>
              <w:bidi w:val="0"/>
              <w:spacing w:line="460" w:lineRule="exact"/>
              <w:jc w:val="center"/>
              <w:textAlignment w:val="auto"/>
              <w:rPr>
                <w:rFonts w:hint="eastAsia" w:ascii="宋体" w:hAnsi="宋体" w:eastAsia="宋体" w:cs="宋体"/>
                <w:b/>
                <w:bCs/>
                <w:color w:val="auto"/>
                <w:kern w:val="2"/>
                <w:sz w:val="32"/>
                <w:szCs w:val="22"/>
                <w:lang w:eastAsia="zh-CN"/>
              </w:rPr>
            </w:pPr>
            <w:r>
              <w:rPr>
                <w:rFonts w:hint="eastAsia" w:ascii="宋体" w:hAnsi="宋体" w:eastAsia="宋体" w:cs="宋体"/>
                <w:b/>
                <w:bCs/>
                <w:color w:val="auto"/>
                <w:kern w:val="2"/>
                <w:sz w:val="32"/>
                <w:szCs w:val="22"/>
                <w:lang w:eastAsia="zh-CN"/>
              </w:rPr>
              <w:t>出生年月</w:t>
            </w:r>
          </w:p>
        </w:tc>
        <w:tc>
          <w:tcPr>
            <w:tcW w:w="3085" w:type="dxa"/>
            <w:vAlign w:val="center"/>
          </w:tcPr>
          <w:p w14:paraId="1BEF4BE7">
            <w:pPr>
              <w:pStyle w:val="7"/>
              <w:keepNext w:val="0"/>
              <w:keepLines w:val="0"/>
              <w:pageBreakBefore w:val="0"/>
              <w:widowControl w:val="0"/>
              <w:kinsoku/>
              <w:wordWrap/>
              <w:overflowPunct/>
              <w:topLinePunct w:val="0"/>
              <w:bidi w:val="0"/>
              <w:spacing w:line="460" w:lineRule="exact"/>
              <w:jc w:val="center"/>
              <w:textAlignment w:val="auto"/>
              <w:rPr>
                <w:rFonts w:hint="eastAsia" w:ascii="仿宋_GB2312" w:hAnsi="仿宋_GB2312" w:eastAsia="仿宋_GB2312" w:cs="仿宋_GB2312"/>
                <w:color w:val="auto"/>
                <w:kern w:val="2"/>
                <w:sz w:val="32"/>
                <w:szCs w:val="22"/>
              </w:rPr>
            </w:pPr>
          </w:p>
        </w:tc>
      </w:tr>
      <w:tr w14:paraId="6364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98" w:type="dxa"/>
            <w:vMerge w:val="continue"/>
            <w:vAlign w:val="center"/>
          </w:tcPr>
          <w:p w14:paraId="00EBBA25">
            <w:pPr>
              <w:pStyle w:val="7"/>
              <w:keepNext w:val="0"/>
              <w:keepLines w:val="0"/>
              <w:pageBreakBefore w:val="0"/>
              <w:widowControl w:val="0"/>
              <w:kinsoku/>
              <w:wordWrap/>
              <w:overflowPunct/>
              <w:topLinePunct w:val="0"/>
              <w:bidi w:val="0"/>
              <w:snapToGrid w:val="0"/>
              <w:spacing w:line="460" w:lineRule="exact"/>
              <w:jc w:val="center"/>
              <w:textAlignment w:val="auto"/>
              <w:rPr>
                <w:rFonts w:hint="eastAsia" w:ascii="宋体" w:hAnsi="宋体" w:eastAsia="宋体" w:cs="宋体"/>
                <w:color w:val="auto"/>
                <w:kern w:val="2"/>
                <w:sz w:val="32"/>
                <w:szCs w:val="28"/>
              </w:rPr>
            </w:pPr>
          </w:p>
        </w:tc>
        <w:tc>
          <w:tcPr>
            <w:tcW w:w="1507" w:type="dxa"/>
            <w:vAlign w:val="center"/>
          </w:tcPr>
          <w:p w14:paraId="5B202C83">
            <w:pPr>
              <w:pStyle w:val="7"/>
              <w:keepNext w:val="0"/>
              <w:keepLines w:val="0"/>
              <w:pageBreakBefore w:val="0"/>
              <w:widowControl w:val="0"/>
              <w:kinsoku/>
              <w:wordWrap/>
              <w:overflowPunct/>
              <w:topLinePunct w:val="0"/>
              <w:bidi w:val="0"/>
              <w:spacing w:line="460" w:lineRule="exact"/>
              <w:jc w:val="center"/>
              <w:textAlignment w:val="auto"/>
              <w:rPr>
                <w:rFonts w:hint="eastAsia" w:ascii="宋体" w:hAnsi="宋体" w:eastAsia="宋体" w:cs="宋体"/>
                <w:b/>
                <w:bCs/>
                <w:color w:val="auto"/>
                <w:kern w:val="2"/>
                <w:sz w:val="32"/>
                <w:szCs w:val="22"/>
              </w:rPr>
            </w:pPr>
            <w:r>
              <w:rPr>
                <w:rFonts w:hint="eastAsia" w:ascii="宋体" w:hAnsi="宋体" w:eastAsia="宋体" w:cs="宋体"/>
                <w:b/>
                <w:bCs/>
                <w:color w:val="auto"/>
                <w:kern w:val="2"/>
                <w:sz w:val="32"/>
                <w:szCs w:val="22"/>
              </w:rPr>
              <w:t>职  称</w:t>
            </w:r>
          </w:p>
        </w:tc>
        <w:tc>
          <w:tcPr>
            <w:tcW w:w="1960" w:type="dxa"/>
            <w:vAlign w:val="center"/>
          </w:tcPr>
          <w:p w14:paraId="60092072">
            <w:pPr>
              <w:pStyle w:val="7"/>
              <w:keepNext w:val="0"/>
              <w:keepLines w:val="0"/>
              <w:pageBreakBefore w:val="0"/>
              <w:widowControl w:val="0"/>
              <w:kinsoku/>
              <w:wordWrap/>
              <w:overflowPunct/>
              <w:topLinePunct w:val="0"/>
              <w:bidi w:val="0"/>
              <w:spacing w:line="460" w:lineRule="exact"/>
              <w:jc w:val="center"/>
              <w:textAlignment w:val="auto"/>
              <w:rPr>
                <w:rFonts w:hint="eastAsia" w:ascii="仿宋_GB2312" w:hAnsi="仿宋_GB2312" w:eastAsia="仿宋_GB2312" w:cs="仿宋_GB2312"/>
                <w:color w:val="auto"/>
                <w:kern w:val="2"/>
                <w:sz w:val="32"/>
                <w:szCs w:val="22"/>
              </w:rPr>
            </w:pPr>
          </w:p>
        </w:tc>
        <w:tc>
          <w:tcPr>
            <w:tcW w:w="2160" w:type="dxa"/>
            <w:vAlign w:val="center"/>
          </w:tcPr>
          <w:p w14:paraId="2D3EBF8C">
            <w:pPr>
              <w:pStyle w:val="7"/>
              <w:keepNext w:val="0"/>
              <w:keepLines w:val="0"/>
              <w:pageBreakBefore w:val="0"/>
              <w:widowControl w:val="0"/>
              <w:kinsoku/>
              <w:wordWrap/>
              <w:overflowPunct/>
              <w:topLinePunct w:val="0"/>
              <w:bidi w:val="0"/>
              <w:spacing w:line="460" w:lineRule="exact"/>
              <w:jc w:val="center"/>
              <w:textAlignment w:val="auto"/>
              <w:rPr>
                <w:rFonts w:hint="eastAsia" w:ascii="宋体" w:hAnsi="宋体" w:eastAsia="宋体" w:cs="宋体"/>
                <w:b/>
                <w:bCs/>
                <w:color w:val="auto"/>
                <w:kern w:val="2"/>
                <w:sz w:val="32"/>
                <w:szCs w:val="22"/>
              </w:rPr>
            </w:pPr>
            <w:r>
              <w:rPr>
                <w:rFonts w:hint="eastAsia" w:ascii="宋体" w:hAnsi="宋体" w:eastAsia="宋体" w:cs="宋体"/>
                <w:b/>
                <w:bCs/>
                <w:sz w:val="32"/>
                <w:szCs w:val="28"/>
                <w:lang w:eastAsia="zh-CN"/>
              </w:rPr>
              <w:t>推荐</w:t>
            </w:r>
            <w:r>
              <w:rPr>
                <w:rFonts w:hint="eastAsia" w:ascii="宋体" w:hAnsi="宋体" w:eastAsia="宋体" w:cs="宋体"/>
                <w:b/>
                <w:bCs/>
                <w:sz w:val="32"/>
                <w:szCs w:val="28"/>
              </w:rPr>
              <w:t>单位</w:t>
            </w:r>
          </w:p>
        </w:tc>
        <w:tc>
          <w:tcPr>
            <w:tcW w:w="3085" w:type="dxa"/>
            <w:vAlign w:val="center"/>
          </w:tcPr>
          <w:p w14:paraId="583FEF3F">
            <w:pPr>
              <w:pStyle w:val="7"/>
              <w:keepNext w:val="0"/>
              <w:keepLines w:val="0"/>
              <w:pageBreakBefore w:val="0"/>
              <w:widowControl w:val="0"/>
              <w:kinsoku/>
              <w:wordWrap/>
              <w:overflowPunct/>
              <w:topLinePunct w:val="0"/>
              <w:bidi w:val="0"/>
              <w:spacing w:line="460" w:lineRule="exact"/>
              <w:jc w:val="center"/>
              <w:textAlignment w:val="auto"/>
              <w:rPr>
                <w:rFonts w:hint="eastAsia" w:ascii="仿宋_GB2312" w:hAnsi="仿宋_GB2312" w:eastAsia="仿宋_GB2312" w:cs="仿宋_GB2312"/>
                <w:color w:val="auto"/>
                <w:kern w:val="2"/>
                <w:sz w:val="32"/>
                <w:szCs w:val="22"/>
              </w:rPr>
            </w:pPr>
          </w:p>
        </w:tc>
      </w:tr>
      <w:tr w14:paraId="21DF0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698" w:type="dxa"/>
            <w:vMerge w:val="continue"/>
            <w:vAlign w:val="center"/>
          </w:tcPr>
          <w:p w14:paraId="41441193">
            <w:pPr>
              <w:keepNext w:val="0"/>
              <w:keepLines w:val="0"/>
              <w:pageBreakBefore w:val="0"/>
              <w:widowControl w:val="0"/>
              <w:kinsoku/>
              <w:wordWrap/>
              <w:overflowPunct/>
              <w:topLinePunct w:val="0"/>
              <w:bidi w:val="0"/>
              <w:spacing w:line="460" w:lineRule="exact"/>
              <w:textAlignment w:val="auto"/>
              <w:rPr>
                <w:rFonts w:hint="eastAsia" w:ascii="宋体" w:hAnsi="宋体" w:eastAsia="宋体" w:cs="宋体"/>
                <w:sz w:val="32"/>
                <w:szCs w:val="28"/>
              </w:rPr>
            </w:pPr>
          </w:p>
        </w:tc>
        <w:tc>
          <w:tcPr>
            <w:tcW w:w="1507" w:type="dxa"/>
            <w:vAlign w:val="center"/>
          </w:tcPr>
          <w:p w14:paraId="4D48F1EC">
            <w:pPr>
              <w:pStyle w:val="7"/>
              <w:keepNext w:val="0"/>
              <w:keepLines w:val="0"/>
              <w:pageBreakBefore w:val="0"/>
              <w:widowControl w:val="0"/>
              <w:kinsoku/>
              <w:wordWrap/>
              <w:overflowPunct/>
              <w:topLinePunct w:val="0"/>
              <w:bidi w:val="0"/>
              <w:spacing w:line="460" w:lineRule="exact"/>
              <w:jc w:val="center"/>
              <w:textAlignment w:val="auto"/>
              <w:rPr>
                <w:rFonts w:hint="eastAsia" w:ascii="宋体" w:hAnsi="宋体" w:eastAsia="宋体" w:cs="宋体"/>
                <w:b/>
                <w:bCs/>
                <w:color w:val="auto"/>
                <w:kern w:val="2"/>
                <w:sz w:val="32"/>
                <w:szCs w:val="22"/>
              </w:rPr>
            </w:pPr>
            <w:r>
              <w:rPr>
                <w:rFonts w:hint="eastAsia" w:ascii="宋体" w:hAnsi="宋体" w:eastAsia="宋体" w:cs="宋体"/>
                <w:b/>
                <w:bCs/>
                <w:color w:val="auto"/>
                <w:kern w:val="2"/>
                <w:sz w:val="32"/>
                <w:szCs w:val="22"/>
                <w:lang w:eastAsia="zh-CN"/>
              </w:rPr>
              <w:t>联系</w:t>
            </w:r>
            <w:r>
              <w:rPr>
                <w:rFonts w:hint="eastAsia" w:ascii="宋体" w:hAnsi="宋体" w:eastAsia="宋体" w:cs="宋体"/>
                <w:b/>
                <w:bCs/>
                <w:color w:val="auto"/>
                <w:kern w:val="2"/>
                <w:sz w:val="32"/>
                <w:szCs w:val="22"/>
              </w:rPr>
              <w:t>电话</w:t>
            </w:r>
          </w:p>
        </w:tc>
        <w:tc>
          <w:tcPr>
            <w:tcW w:w="1960" w:type="dxa"/>
            <w:vAlign w:val="center"/>
          </w:tcPr>
          <w:p w14:paraId="0BE06130">
            <w:pPr>
              <w:pStyle w:val="7"/>
              <w:keepNext w:val="0"/>
              <w:keepLines w:val="0"/>
              <w:pageBreakBefore w:val="0"/>
              <w:widowControl w:val="0"/>
              <w:kinsoku/>
              <w:wordWrap/>
              <w:overflowPunct/>
              <w:topLinePunct w:val="0"/>
              <w:bidi w:val="0"/>
              <w:spacing w:line="460" w:lineRule="exact"/>
              <w:jc w:val="center"/>
              <w:textAlignment w:val="auto"/>
              <w:rPr>
                <w:rFonts w:hint="eastAsia" w:ascii="仿宋_GB2312" w:hAnsi="仿宋_GB2312" w:eastAsia="仿宋_GB2312" w:cs="仿宋_GB2312"/>
                <w:color w:val="auto"/>
                <w:kern w:val="2"/>
                <w:sz w:val="32"/>
                <w:szCs w:val="22"/>
              </w:rPr>
            </w:pPr>
          </w:p>
        </w:tc>
        <w:tc>
          <w:tcPr>
            <w:tcW w:w="2160" w:type="dxa"/>
            <w:vAlign w:val="center"/>
          </w:tcPr>
          <w:p w14:paraId="5C3CDD35">
            <w:pPr>
              <w:pStyle w:val="7"/>
              <w:keepNext w:val="0"/>
              <w:keepLines w:val="0"/>
              <w:pageBreakBefore w:val="0"/>
              <w:widowControl w:val="0"/>
              <w:kinsoku/>
              <w:wordWrap/>
              <w:overflowPunct/>
              <w:topLinePunct w:val="0"/>
              <w:bidi w:val="0"/>
              <w:spacing w:line="460" w:lineRule="exact"/>
              <w:jc w:val="center"/>
              <w:textAlignment w:val="auto"/>
              <w:rPr>
                <w:rFonts w:hint="eastAsia" w:ascii="宋体" w:hAnsi="宋体" w:eastAsia="宋体" w:cs="宋体"/>
                <w:b/>
                <w:bCs/>
                <w:color w:val="auto"/>
                <w:kern w:val="2"/>
                <w:sz w:val="32"/>
                <w:szCs w:val="22"/>
              </w:rPr>
            </w:pPr>
            <w:r>
              <w:rPr>
                <w:rFonts w:hint="eastAsia" w:ascii="宋体" w:hAnsi="宋体" w:eastAsia="宋体" w:cs="宋体"/>
                <w:b/>
                <w:bCs/>
                <w:color w:val="auto"/>
                <w:kern w:val="2"/>
                <w:sz w:val="32"/>
                <w:szCs w:val="22"/>
              </w:rPr>
              <w:t>电子邮箱</w:t>
            </w:r>
          </w:p>
        </w:tc>
        <w:tc>
          <w:tcPr>
            <w:tcW w:w="3085" w:type="dxa"/>
            <w:vAlign w:val="center"/>
          </w:tcPr>
          <w:p w14:paraId="5DAF6F6A">
            <w:pPr>
              <w:pStyle w:val="7"/>
              <w:keepNext w:val="0"/>
              <w:keepLines w:val="0"/>
              <w:pageBreakBefore w:val="0"/>
              <w:widowControl w:val="0"/>
              <w:kinsoku/>
              <w:wordWrap/>
              <w:overflowPunct/>
              <w:topLinePunct w:val="0"/>
              <w:bidi w:val="0"/>
              <w:spacing w:line="460" w:lineRule="exact"/>
              <w:jc w:val="center"/>
              <w:textAlignment w:val="auto"/>
              <w:rPr>
                <w:rFonts w:hint="eastAsia" w:ascii="仿宋_GB2312" w:hAnsi="仿宋_GB2312" w:eastAsia="仿宋_GB2312" w:cs="仿宋_GB2312"/>
                <w:color w:val="auto"/>
                <w:kern w:val="2"/>
                <w:sz w:val="32"/>
                <w:szCs w:val="22"/>
              </w:rPr>
            </w:pPr>
          </w:p>
        </w:tc>
      </w:tr>
      <w:tr w14:paraId="771A7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exact"/>
          <w:jc w:val="center"/>
        </w:trPr>
        <w:tc>
          <w:tcPr>
            <w:tcW w:w="698" w:type="dxa"/>
            <w:vMerge w:val="continue"/>
            <w:vAlign w:val="center"/>
          </w:tcPr>
          <w:p w14:paraId="631DB430">
            <w:pPr>
              <w:keepNext w:val="0"/>
              <w:keepLines w:val="0"/>
              <w:pageBreakBefore w:val="0"/>
              <w:widowControl w:val="0"/>
              <w:kinsoku/>
              <w:wordWrap/>
              <w:overflowPunct/>
              <w:topLinePunct w:val="0"/>
              <w:bidi w:val="0"/>
              <w:spacing w:line="460" w:lineRule="exact"/>
              <w:textAlignment w:val="auto"/>
              <w:rPr>
                <w:rFonts w:hint="eastAsia" w:ascii="宋体" w:hAnsi="宋体" w:eastAsia="宋体" w:cs="宋体"/>
                <w:sz w:val="32"/>
                <w:szCs w:val="28"/>
              </w:rPr>
            </w:pPr>
          </w:p>
        </w:tc>
        <w:tc>
          <w:tcPr>
            <w:tcW w:w="3467" w:type="dxa"/>
            <w:gridSpan w:val="2"/>
            <w:vAlign w:val="center"/>
          </w:tcPr>
          <w:p w14:paraId="599952AD">
            <w:pPr>
              <w:pStyle w:val="7"/>
              <w:keepNext w:val="0"/>
              <w:keepLines w:val="0"/>
              <w:pageBreakBefore w:val="0"/>
              <w:widowControl w:val="0"/>
              <w:kinsoku/>
              <w:wordWrap/>
              <w:overflowPunct/>
              <w:topLinePunct w:val="0"/>
              <w:bidi w:val="0"/>
              <w:spacing w:line="460" w:lineRule="exact"/>
              <w:jc w:val="center"/>
              <w:textAlignment w:val="auto"/>
              <w:rPr>
                <w:rFonts w:hint="eastAsia" w:ascii="仿宋_GB2312" w:hAnsi="仿宋_GB2312" w:eastAsia="仿宋_GB2312" w:cs="仿宋_GB2312"/>
                <w:color w:val="auto"/>
                <w:kern w:val="2"/>
                <w:sz w:val="32"/>
                <w:szCs w:val="22"/>
              </w:rPr>
            </w:pPr>
            <w:r>
              <w:rPr>
                <w:rFonts w:hint="eastAsia" w:ascii="宋体" w:hAnsi="宋体" w:eastAsia="宋体" w:cs="宋体"/>
                <w:b/>
                <w:bCs/>
                <w:color w:val="auto"/>
                <w:kern w:val="2"/>
                <w:sz w:val="32"/>
                <w:lang w:eastAsia="zh-CN"/>
              </w:rPr>
              <w:t>建议人从事的</w:t>
            </w:r>
            <w:r>
              <w:rPr>
                <w:rFonts w:hint="eastAsia" w:ascii="宋体" w:hAnsi="宋体" w:eastAsia="宋体" w:cs="宋体"/>
                <w:b/>
                <w:bCs/>
                <w:color w:val="auto"/>
                <w:kern w:val="2"/>
                <w:sz w:val="32"/>
              </w:rPr>
              <w:t>研究</w:t>
            </w:r>
            <w:r>
              <w:rPr>
                <w:rFonts w:hint="eastAsia" w:ascii="宋体" w:hAnsi="宋体" w:eastAsia="宋体" w:cs="宋体"/>
                <w:b/>
                <w:bCs/>
                <w:color w:val="auto"/>
                <w:kern w:val="2"/>
                <w:sz w:val="32"/>
                <w:lang w:eastAsia="zh-CN"/>
              </w:rPr>
              <w:t>方向</w:t>
            </w:r>
          </w:p>
        </w:tc>
        <w:tc>
          <w:tcPr>
            <w:tcW w:w="5245" w:type="dxa"/>
            <w:gridSpan w:val="2"/>
            <w:vAlign w:val="center"/>
          </w:tcPr>
          <w:p w14:paraId="59EB44D7">
            <w:pPr>
              <w:pStyle w:val="7"/>
              <w:keepNext w:val="0"/>
              <w:keepLines w:val="0"/>
              <w:pageBreakBefore w:val="0"/>
              <w:widowControl w:val="0"/>
              <w:kinsoku/>
              <w:wordWrap/>
              <w:overflowPunct/>
              <w:topLinePunct w:val="0"/>
              <w:bidi w:val="0"/>
              <w:spacing w:line="460" w:lineRule="exact"/>
              <w:jc w:val="center"/>
              <w:textAlignment w:val="auto"/>
              <w:rPr>
                <w:rFonts w:hint="eastAsia" w:ascii="仿宋_GB2312" w:hAnsi="仿宋_GB2312" w:eastAsia="仿宋_GB2312" w:cs="仿宋_GB2312"/>
                <w:color w:val="auto"/>
                <w:kern w:val="2"/>
                <w:sz w:val="32"/>
                <w:szCs w:val="22"/>
              </w:rPr>
            </w:pPr>
          </w:p>
        </w:tc>
      </w:tr>
      <w:tr w14:paraId="0C4E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7" w:hRule="exact"/>
          <w:jc w:val="center"/>
        </w:trPr>
        <w:tc>
          <w:tcPr>
            <w:tcW w:w="2205" w:type="dxa"/>
            <w:gridSpan w:val="2"/>
            <w:vAlign w:val="center"/>
          </w:tcPr>
          <w:p w14:paraId="3AF64F97">
            <w:pPr>
              <w:pStyle w:val="7"/>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宋体" w:hAnsi="宋体" w:eastAsia="宋体" w:cs="宋体"/>
                <w:b/>
                <w:bCs/>
                <w:color w:val="auto"/>
                <w:kern w:val="2"/>
                <w:sz w:val="32"/>
                <w:lang w:eastAsia="zh-CN"/>
              </w:rPr>
            </w:pPr>
            <w:r>
              <w:rPr>
                <w:rFonts w:hint="eastAsia" w:ascii="宋体" w:hAnsi="宋体" w:eastAsia="宋体" w:cs="宋体"/>
                <w:b/>
                <w:bCs/>
                <w:color w:val="auto"/>
                <w:kern w:val="2"/>
                <w:sz w:val="32"/>
                <w:lang w:eastAsia="zh-CN"/>
              </w:rPr>
              <w:t>指南建议人</w:t>
            </w:r>
          </w:p>
          <w:p w14:paraId="1CA3629F">
            <w:pPr>
              <w:pStyle w:val="7"/>
              <w:keepNext w:val="0"/>
              <w:keepLines w:val="0"/>
              <w:pageBreakBefore w:val="0"/>
              <w:widowControl w:val="0"/>
              <w:kinsoku/>
              <w:wordWrap/>
              <w:overflowPunct/>
              <w:topLinePunct w:val="0"/>
              <w:autoSpaceDE w:val="0"/>
              <w:autoSpaceDN w:val="0"/>
              <w:bidi w:val="0"/>
              <w:adjustRightInd w:val="0"/>
              <w:snapToGrid/>
              <w:spacing w:line="560" w:lineRule="exact"/>
              <w:jc w:val="center"/>
              <w:textAlignment w:val="auto"/>
              <w:rPr>
                <w:rFonts w:hint="eastAsia" w:ascii="宋体" w:hAnsi="宋体" w:eastAsia="宋体" w:cs="宋体"/>
                <w:color w:val="auto"/>
                <w:kern w:val="2"/>
                <w:sz w:val="32"/>
              </w:rPr>
            </w:pPr>
            <w:r>
              <w:rPr>
                <w:rFonts w:hint="eastAsia" w:ascii="宋体" w:hAnsi="宋体" w:eastAsia="宋体" w:cs="宋体"/>
                <w:b/>
                <w:bCs/>
                <w:color w:val="auto"/>
                <w:kern w:val="2"/>
                <w:sz w:val="32"/>
                <w:lang w:eastAsia="zh-CN"/>
              </w:rPr>
              <w:t>主要科研经历及代表性研究成果</w:t>
            </w:r>
          </w:p>
        </w:tc>
        <w:tc>
          <w:tcPr>
            <w:tcW w:w="7205" w:type="dxa"/>
            <w:gridSpan w:val="3"/>
            <w:vAlign w:val="top"/>
          </w:tcPr>
          <w:p w14:paraId="40C83729">
            <w:pPr>
              <w:pStyle w:val="7"/>
              <w:keepNext w:val="0"/>
              <w:keepLines w:val="0"/>
              <w:pageBreakBefore w:val="0"/>
              <w:widowControl w:val="0"/>
              <w:kinsoku/>
              <w:wordWrap/>
              <w:overflowPunct/>
              <w:topLinePunct w:val="0"/>
              <w:bidi w:val="0"/>
              <w:spacing w:line="460" w:lineRule="exact"/>
              <w:jc w:val="left"/>
              <w:textAlignment w:val="auto"/>
              <w:rPr>
                <w:rFonts w:hint="eastAsia" w:ascii="宋体" w:hAnsi="宋体" w:eastAsia="仿宋_GB2312" w:cs="宋体"/>
                <w:color w:val="auto"/>
                <w:kern w:val="2"/>
                <w:sz w:val="32"/>
                <w:lang w:eastAsia="zh-CN"/>
              </w:rPr>
            </w:pPr>
            <w:r>
              <w:rPr>
                <w:rFonts w:hint="eastAsia" w:ascii="Times New Roman" w:hAnsi="Times New Roman" w:eastAsia="仿宋_GB2312" w:cs="宋体"/>
                <w:b/>
                <w:color w:val="auto"/>
                <w:sz w:val="21"/>
                <w:szCs w:val="21"/>
                <w:lang w:eastAsia="zh-CN"/>
              </w:rPr>
              <w:t>（重点阐述教育经历、主持科研项目及人才计划项目情况、代表性研究成果＜其中论文或专著最多只列5项＞、获得的学术奖励情况＜限省部级以上＞）</w:t>
            </w:r>
          </w:p>
        </w:tc>
      </w:tr>
      <w:tr w14:paraId="5225B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exact"/>
          <w:jc w:val="center"/>
        </w:trPr>
        <w:tc>
          <w:tcPr>
            <w:tcW w:w="2205" w:type="dxa"/>
            <w:gridSpan w:val="2"/>
            <w:vAlign w:val="center"/>
          </w:tcPr>
          <w:p w14:paraId="32989AF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sz w:val="32"/>
                <w:szCs w:val="28"/>
                <w:lang w:val="en-US" w:eastAsia="zh-CN"/>
              </w:rPr>
            </w:pPr>
            <w:r>
              <w:rPr>
                <w:rFonts w:hint="eastAsia" w:ascii="宋体" w:hAnsi="宋体" w:eastAsia="宋体" w:cs="宋体"/>
                <w:b/>
                <w:bCs/>
                <w:sz w:val="32"/>
                <w:szCs w:val="28"/>
                <w:lang w:val="en-US" w:eastAsia="zh-CN"/>
              </w:rPr>
              <w:t>指南建议名称</w:t>
            </w:r>
          </w:p>
          <w:p w14:paraId="3E0F45AF">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宋体" w:hAnsi="宋体" w:eastAsia="宋体" w:cs="宋体"/>
                <w:sz w:val="32"/>
                <w:szCs w:val="28"/>
                <w:lang w:val="en-US" w:eastAsia="zh-CN"/>
              </w:rPr>
            </w:pPr>
            <w:r>
              <w:rPr>
                <w:rFonts w:hint="eastAsia" w:ascii="宋体" w:hAnsi="宋体" w:eastAsia="宋体" w:cs="宋体"/>
                <w:sz w:val="32"/>
                <w:szCs w:val="28"/>
                <w:lang w:val="en-US" w:eastAsia="zh-CN"/>
              </w:rPr>
              <w:t>（不超25字）</w:t>
            </w:r>
          </w:p>
        </w:tc>
        <w:tc>
          <w:tcPr>
            <w:tcW w:w="7205" w:type="dxa"/>
            <w:gridSpan w:val="3"/>
            <w:vAlign w:val="center"/>
          </w:tcPr>
          <w:p w14:paraId="12239DFF">
            <w:pPr>
              <w:pStyle w:val="7"/>
              <w:keepNext w:val="0"/>
              <w:keepLines w:val="0"/>
              <w:pageBreakBefore w:val="0"/>
              <w:widowControl w:val="0"/>
              <w:kinsoku/>
              <w:wordWrap/>
              <w:overflowPunct/>
              <w:topLinePunct w:val="0"/>
              <w:autoSpaceDE w:val="0"/>
              <w:autoSpaceDN w:val="0"/>
              <w:bidi w:val="0"/>
              <w:adjustRightInd w:val="0"/>
              <w:snapToGrid/>
              <w:spacing w:line="460" w:lineRule="exact"/>
              <w:jc w:val="left"/>
              <w:textAlignment w:val="auto"/>
              <w:rPr>
                <w:rFonts w:hint="eastAsia" w:ascii="仿宋_GB2312" w:hAnsi="仿宋_GB2312" w:eastAsia="仿宋_GB2312" w:cs="仿宋_GB2312"/>
                <w:color w:val="auto"/>
                <w:kern w:val="2"/>
                <w:sz w:val="32"/>
              </w:rPr>
            </w:pPr>
          </w:p>
        </w:tc>
      </w:tr>
      <w:tr w14:paraId="29E6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exact"/>
          <w:jc w:val="center"/>
        </w:trPr>
        <w:tc>
          <w:tcPr>
            <w:tcW w:w="2205" w:type="dxa"/>
            <w:gridSpan w:val="2"/>
            <w:vAlign w:val="center"/>
          </w:tcPr>
          <w:p w14:paraId="3570E63E">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sz w:val="32"/>
                <w:szCs w:val="28"/>
                <w:lang w:eastAsia="zh-CN"/>
              </w:rPr>
            </w:pPr>
            <w:r>
              <w:rPr>
                <w:rFonts w:hint="eastAsia" w:ascii="宋体" w:hAnsi="宋体" w:eastAsia="宋体" w:cs="宋体"/>
                <w:b/>
                <w:bCs/>
                <w:sz w:val="32"/>
                <w:szCs w:val="28"/>
              </w:rPr>
              <w:t>申请代码建议</w:t>
            </w:r>
          </w:p>
        </w:tc>
        <w:tc>
          <w:tcPr>
            <w:tcW w:w="7205" w:type="dxa"/>
            <w:gridSpan w:val="3"/>
            <w:vAlign w:val="top"/>
          </w:tcPr>
          <w:p w14:paraId="7E333AB9">
            <w:pPr>
              <w:pStyle w:val="7"/>
              <w:keepNext w:val="0"/>
              <w:keepLines w:val="0"/>
              <w:pageBreakBefore w:val="0"/>
              <w:widowControl w:val="0"/>
              <w:kinsoku/>
              <w:wordWrap/>
              <w:overflowPunct/>
              <w:topLinePunct w:val="0"/>
              <w:autoSpaceDE w:val="0"/>
              <w:autoSpaceDN w:val="0"/>
              <w:bidi w:val="0"/>
              <w:adjustRightInd w:val="0"/>
              <w:snapToGrid/>
              <w:spacing w:line="460" w:lineRule="exact"/>
              <w:jc w:val="left"/>
              <w:textAlignment w:val="auto"/>
              <w:rPr>
                <w:rFonts w:hint="eastAsia" w:ascii="宋体" w:hAnsi="宋体" w:eastAsia="宋体" w:cs="宋体"/>
                <w:b w:val="0"/>
                <w:bCs w:val="0"/>
                <w:sz w:val="32"/>
                <w:szCs w:val="32"/>
                <w:lang w:eastAsia="zh-CN"/>
              </w:rPr>
            </w:pPr>
            <w:r>
              <w:rPr>
                <w:rFonts w:hint="eastAsia" w:ascii="仿宋_GB2312" w:hAnsi="仿宋_GB2312" w:eastAsia="仿宋_GB2312" w:cs="仿宋_GB2312"/>
                <w:b/>
                <w:bCs/>
                <w:sz w:val="24"/>
                <w:szCs w:val="21"/>
              </w:rPr>
              <w:t>（请使用国家自然科学基金</w:t>
            </w:r>
            <w:r>
              <w:rPr>
                <w:rFonts w:hint="eastAsia" w:ascii="仿宋_GB2312" w:hAnsi="仿宋_GB2312" w:eastAsia="仿宋_GB2312" w:cs="仿宋_GB2312"/>
                <w:b/>
                <w:bCs/>
                <w:sz w:val="24"/>
                <w:szCs w:val="21"/>
                <w:lang w:eastAsia="zh-CN"/>
              </w:rPr>
              <w:t>规范</w:t>
            </w:r>
            <w:r>
              <w:rPr>
                <w:rFonts w:hint="eastAsia" w:ascii="仿宋_GB2312" w:hAnsi="仿宋_GB2312" w:eastAsia="仿宋_GB2312" w:cs="仿宋_GB2312"/>
                <w:b/>
                <w:bCs/>
                <w:sz w:val="24"/>
                <w:szCs w:val="21"/>
              </w:rPr>
              <w:t>学科代码，查询网址：https://www.nsfc.gov.cn/p1/2931/3971/4002/gjzrkxjjsqdm2026.html）</w:t>
            </w:r>
          </w:p>
        </w:tc>
      </w:tr>
      <w:tr w14:paraId="4CD6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exact"/>
          <w:jc w:val="center"/>
        </w:trPr>
        <w:tc>
          <w:tcPr>
            <w:tcW w:w="2205" w:type="dxa"/>
            <w:gridSpan w:val="2"/>
            <w:vAlign w:val="center"/>
          </w:tcPr>
          <w:p w14:paraId="06806DF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sz w:val="32"/>
                <w:szCs w:val="28"/>
                <w:lang w:eastAsia="zh-CN"/>
              </w:rPr>
            </w:pPr>
            <w:r>
              <w:rPr>
                <w:rFonts w:hint="eastAsia" w:ascii="宋体" w:hAnsi="宋体" w:eastAsia="宋体" w:cs="宋体"/>
                <w:b/>
                <w:bCs/>
                <w:sz w:val="32"/>
                <w:szCs w:val="28"/>
                <w:lang w:eastAsia="zh-CN"/>
              </w:rPr>
              <w:t>指南建议内容</w:t>
            </w:r>
          </w:p>
          <w:p w14:paraId="3471BD4D">
            <w:pPr>
              <w:keepNext w:val="0"/>
              <w:keepLines w:val="0"/>
              <w:pageBreakBefore w:val="0"/>
              <w:widowControl w:val="0"/>
              <w:kinsoku/>
              <w:wordWrap/>
              <w:overflowPunct/>
              <w:topLinePunct w:val="0"/>
              <w:autoSpaceDE/>
              <w:autoSpaceDN/>
              <w:bidi w:val="0"/>
              <w:adjustRightInd w:val="0"/>
              <w:snapToGrid w:val="0"/>
              <w:spacing w:line="460" w:lineRule="exact"/>
              <w:jc w:val="center"/>
              <w:textAlignment w:val="auto"/>
              <w:rPr>
                <w:rFonts w:hint="eastAsia" w:ascii="宋体" w:hAnsi="宋体" w:eastAsia="宋体" w:cs="宋体"/>
                <w:kern w:val="2"/>
                <w:sz w:val="32"/>
                <w:szCs w:val="28"/>
                <w:lang w:val="en-US" w:eastAsia="zh-CN" w:bidi="ar-SA"/>
              </w:rPr>
            </w:pPr>
            <w:r>
              <w:rPr>
                <w:rFonts w:hint="eastAsia" w:ascii="宋体" w:hAnsi="宋体" w:eastAsia="宋体" w:cs="宋体"/>
                <w:sz w:val="32"/>
                <w:szCs w:val="28"/>
                <w:lang w:eastAsia="zh-CN"/>
              </w:rPr>
              <w:t>（重点项目</w:t>
            </w:r>
            <w:r>
              <w:rPr>
                <w:rFonts w:hint="eastAsia" w:ascii="宋体" w:hAnsi="宋体" w:eastAsia="宋体" w:cs="宋体"/>
                <w:sz w:val="32"/>
                <w:szCs w:val="28"/>
                <w:lang w:val="en-US" w:eastAsia="zh-CN"/>
              </w:rPr>
              <w:t>15</w:t>
            </w:r>
            <w:r>
              <w:rPr>
                <w:rFonts w:hint="eastAsia" w:ascii="宋体" w:hAnsi="宋体" w:eastAsia="宋体" w:cs="宋体"/>
                <w:sz w:val="32"/>
                <w:szCs w:val="28"/>
                <w:lang w:eastAsia="zh-CN"/>
              </w:rPr>
              <w:t>0字内；集成项目总述及每个子课题分别在</w:t>
            </w:r>
            <w:r>
              <w:rPr>
                <w:rFonts w:hint="eastAsia" w:ascii="宋体" w:hAnsi="宋体" w:eastAsia="宋体" w:cs="宋体"/>
                <w:sz w:val="32"/>
                <w:szCs w:val="28"/>
                <w:lang w:val="en-US" w:eastAsia="zh-CN"/>
              </w:rPr>
              <w:t>150字内</w:t>
            </w:r>
            <w:r>
              <w:rPr>
                <w:rFonts w:hint="eastAsia" w:ascii="宋体" w:hAnsi="宋体" w:eastAsia="宋体" w:cs="宋体"/>
                <w:sz w:val="32"/>
                <w:szCs w:val="28"/>
                <w:lang w:eastAsia="zh-CN"/>
              </w:rPr>
              <w:t>）</w:t>
            </w:r>
          </w:p>
        </w:tc>
        <w:tc>
          <w:tcPr>
            <w:tcW w:w="7205" w:type="dxa"/>
            <w:gridSpan w:val="3"/>
            <w:vAlign w:val="top"/>
          </w:tcPr>
          <w:p w14:paraId="2A000B72">
            <w:pPr>
              <w:pStyle w:val="7"/>
              <w:keepNext w:val="0"/>
              <w:keepLines w:val="0"/>
              <w:pageBreakBefore w:val="0"/>
              <w:widowControl w:val="0"/>
              <w:kinsoku/>
              <w:wordWrap/>
              <w:overflowPunct/>
              <w:topLinePunct w:val="0"/>
              <w:autoSpaceDE w:val="0"/>
              <w:autoSpaceDN w:val="0"/>
              <w:bidi w:val="0"/>
              <w:adjustRightInd w:val="0"/>
              <w:snapToGrid/>
              <w:spacing w:line="340" w:lineRule="exact"/>
              <w:jc w:val="left"/>
              <w:textAlignment w:val="auto"/>
              <w:rPr>
                <w:rFonts w:hint="eastAsia" w:ascii="宋体" w:hAnsi="宋体" w:eastAsia="宋体" w:cs="宋体"/>
                <w:color w:val="auto"/>
                <w:kern w:val="2"/>
                <w:sz w:val="32"/>
                <w:szCs w:val="24"/>
                <w:lang w:val="en-US" w:eastAsia="zh-CN" w:bidi="ar-SA"/>
              </w:rPr>
            </w:pPr>
            <w:r>
              <w:rPr>
                <w:rFonts w:hint="eastAsia" w:ascii="仿宋_GB2312" w:hAnsi="仿宋_GB2312" w:eastAsia="仿宋_GB2312" w:cs="仿宋_GB2312"/>
                <w:b/>
                <w:bCs/>
                <w:sz w:val="24"/>
                <w:szCs w:val="21"/>
                <w:lang w:eastAsia="zh-CN"/>
              </w:rPr>
              <w:t>（请参照国家自然科学基金委上年度发布的区域创新发展联合基金项目指南撰写，要求科学、规范、包容、精准，参考网址：https://www.nsfc.gov.cn/p1/2931/3971/4001/4067/qycxfzlhjj222.html）</w:t>
            </w:r>
          </w:p>
        </w:tc>
      </w:tr>
      <w:tr w14:paraId="4CE8F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7" w:hRule="exact"/>
          <w:jc w:val="center"/>
        </w:trPr>
        <w:tc>
          <w:tcPr>
            <w:tcW w:w="2205" w:type="dxa"/>
            <w:gridSpan w:val="2"/>
            <w:vAlign w:val="center"/>
          </w:tcPr>
          <w:p w14:paraId="6AEE7B9D">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sz w:val="32"/>
                <w:szCs w:val="28"/>
              </w:rPr>
            </w:pPr>
            <w:r>
              <w:rPr>
                <w:rFonts w:hint="eastAsia" w:ascii="宋体" w:hAnsi="宋体" w:eastAsia="宋体" w:cs="宋体"/>
                <w:b/>
                <w:bCs/>
                <w:sz w:val="32"/>
                <w:szCs w:val="28"/>
                <w:lang w:eastAsia="zh-CN"/>
              </w:rPr>
              <w:t>所属领域</w:t>
            </w:r>
          </w:p>
        </w:tc>
        <w:tc>
          <w:tcPr>
            <w:tcW w:w="7205" w:type="dxa"/>
            <w:gridSpan w:val="3"/>
            <w:vAlign w:val="center"/>
          </w:tcPr>
          <w:p w14:paraId="1E41C3BE">
            <w:pPr>
              <w:pStyle w:val="7"/>
              <w:keepNext w:val="0"/>
              <w:keepLines w:val="0"/>
              <w:pageBreakBefore w:val="0"/>
              <w:widowControl w:val="0"/>
              <w:kinsoku/>
              <w:wordWrap/>
              <w:overflowPunct/>
              <w:topLinePunct w:val="0"/>
              <w:autoSpaceDE w:val="0"/>
              <w:autoSpaceDN w:val="0"/>
              <w:bidi w:val="0"/>
              <w:adjustRightInd w:val="0"/>
              <w:snapToGrid/>
              <w:spacing w:line="460" w:lineRule="exact"/>
              <w:jc w:val="left"/>
              <w:textAlignment w:val="auto"/>
              <w:rPr>
                <w:rFonts w:hint="eastAsia" w:ascii="宋体" w:hAnsi="宋体" w:eastAsia="宋体" w:cs="宋体"/>
                <w:b w:val="0"/>
                <w:bCs w:val="0"/>
                <w:sz w:val="32"/>
                <w:szCs w:val="32"/>
                <w:lang w:eastAsia="zh-CN"/>
              </w:rPr>
            </w:pPr>
            <w:r>
              <w:rPr>
                <w:rFonts w:hint="eastAsia" w:ascii="宋体" w:hAnsi="宋体" w:eastAsia="宋体" w:cs="宋体"/>
                <w:b w:val="0"/>
                <w:bCs w:val="0"/>
                <w:sz w:val="32"/>
                <w:szCs w:val="32"/>
                <w:lang w:eastAsia="zh-CN"/>
              </w:rPr>
              <w:sym w:font="Wingdings 2" w:char="00A3"/>
            </w:r>
            <w:r>
              <w:rPr>
                <w:rFonts w:hint="eastAsia" w:ascii="宋体" w:hAnsi="宋体" w:eastAsia="宋体" w:cs="宋体"/>
                <w:b w:val="0"/>
                <w:bCs w:val="0"/>
                <w:sz w:val="32"/>
                <w:szCs w:val="32"/>
                <w:lang w:eastAsia="zh-CN"/>
              </w:rPr>
              <w:t>生物与农业</w:t>
            </w:r>
            <w:r>
              <w:rPr>
                <w:rFonts w:hint="eastAsia" w:ascii="宋体" w:hAnsi="宋体" w:eastAsia="宋体" w:cs="宋体"/>
                <w:b w:val="0"/>
                <w:bCs w:val="0"/>
                <w:sz w:val="32"/>
                <w:szCs w:val="32"/>
                <w:lang w:val="en-US" w:eastAsia="zh-CN"/>
              </w:rPr>
              <w:t xml:space="preserve">   </w:t>
            </w:r>
            <w:r>
              <w:rPr>
                <w:rFonts w:hint="eastAsia" w:ascii="宋体" w:hAnsi="宋体" w:eastAsia="宋体" w:cs="宋体"/>
                <w:b w:val="0"/>
                <w:bCs w:val="0"/>
                <w:sz w:val="32"/>
                <w:szCs w:val="32"/>
                <w:lang w:eastAsia="zh-CN"/>
              </w:rPr>
              <w:sym w:font="Wingdings 2" w:char="00A3"/>
            </w:r>
            <w:r>
              <w:rPr>
                <w:rFonts w:hint="eastAsia" w:ascii="宋体" w:hAnsi="宋体" w:eastAsia="宋体" w:cs="宋体"/>
                <w:b w:val="0"/>
                <w:bCs w:val="0"/>
                <w:sz w:val="32"/>
                <w:szCs w:val="32"/>
                <w:lang w:eastAsia="zh-CN"/>
              </w:rPr>
              <w:t>环境与生态</w:t>
            </w:r>
            <w:r>
              <w:rPr>
                <w:rFonts w:hint="eastAsia" w:ascii="宋体" w:hAnsi="宋体" w:eastAsia="宋体" w:cs="宋体"/>
                <w:b w:val="0"/>
                <w:bCs w:val="0"/>
                <w:sz w:val="32"/>
                <w:szCs w:val="32"/>
                <w:lang w:val="en-US" w:eastAsia="zh-CN"/>
              </w:rPr>
              <w:t xml:space="preserve">   </w:t>
            </w:r>
            <w:r>
              <w:rPr>
                <w:rFonts w:hint="eastAsia" w:ascii="宋体" w:hAnsi="宋体" w:eastAsia="宋体" w:cs="宋体"/>
                <w:b w:val="0"/>
                <w:bCs w:val="0"/>
                <w:sz w:val="32"/>
                <w:szCs w:val="32"/>
                <w:lang w:eastAsia="zh-CN"/>
              </w:rPr>
              <w:sym w:font="Wingdings 2" w:char="00A3"/>
            </w:r>
            <w:r>
              <w:rPr>
                <w:rFonts w:hint="eastAsia" w:ascii="宋体" w:hAnsi="宋体" w:eastAsia="宋体" w:cs="宋体"/>
                <w:b w:val="0"/>
                <w:bCs w:val="0"/>
                <w:sz w:val="32"/>
                <w:szCs w:val="32"/>
                <w:lang w:eastAsia="zh-CN"/>
              </w:rPr>
              <w:t>能源与化工</w:t>
            </w:r>
          </w:p>
          <w:p w14:paraId="1447DCCA">
            <w:pPr>
              <w:pStyle w:val="7"/>
              <w:keepNext w:val="0"/>
              <w:keepLines w:val="0"/>
              <w:pageBreakBefore w:val="0"/>
              <w:widowControl w:val="0"/>
              <w:kinsoku/>
              <w:wordWrap/>
              <w:overflowPunct/>
              <w:topLinePunct w:val="0"/>
              <w:autoSpaceDE w:val="0"/>
              <w:autoSpaceDN w:val="0"/>
              <w:bidi w:val="0"/>
              <w:adjustRightInd w:val="0"/>
              <w:snapToGrid/>
              <w:spacing w:line="460" w:lineRule="exact"/>
              <w:jc w:val="left"/>
              <w:textAlignment w:val="auto"/>
              <w:rPr>
                <w:rFonts w:hint="eastAsia" w:ascii="宋体" w:hAnsi="宋体" w:eastAsia="宋体" w:cs="宋体"/>
                <w:b w:val="0"/>
                <w:bCs w:val="0"/>
                <w:sz w:val="32"/>
                <w:szCs w:val="32"/>
                <w:lang w:eastAsia="zh-CN"/>
              </w:rPr>
            </w:pPr>
            <w:r>
              <w:rPr>
                <w:rFonts w:hint="eastAsia" w:ascii="宋体" w:hAnsi="宋体" w:eastAsia="宋体" w:cs="宋体"/>
                <w:b w:val="0"/>
                <w:bCs w:val="0"/>
                <w:sz w:val="32"/>
                <w:szCs w:val="32"/>
                <w:lang w:eastAsia="zh-CN"/>
              </w:rPr>
              <w:sym w:font="Wingdings 2" w:char="00A3"/>
            </w:r>
            <w:r>
              <w:rPr>
                <w:rFonts w:hint="eastAsia" w:ascii="宋体" w:hAnsi="宋体" w:eastAsia="宋体" w:cs="宋体"/>
                <w:b w:val="0"/>
                <w:bCs w:val="0"/>
                <w:sz w:val="32"/>
                <w:szCs w:val="32"/>
                <w:lang w:eastAsia="zh-CN"/>
              </w:rPr>
              <w:t>新材料与先进制造</w:t>
            </w:r>
            <w:r>
              <w:rPr>
                <w:rFonts w:hint="eastAsia" w:ascii="宋体" w:hAnsi="宋体" w:eastAsia="宋体" w:cs="宋体"/>
                <w:b w:val="0"/>
                <w:bCs w:val="0"/>
                <w:sz w:val="32"/>
                <w:szCs w:val="32"/>
                <w:lang w:val="en-US" w:eastAsia="zh-CN"/>
              </w:rPr>
              <w:t xml:space="preserve">   </w:t>
            </w:r>
            <w:r>
              <w:rPr>
                <w:rFonts w:hint="eastAsia" w:ascii="宋体" w:hAnsi="宋体" w:eastAsia="宋体" w:cs="宋体"/>
                <w:b w:val="0"/>
                <w:bCs w:val="0"/>
                <w:sz w:val="32"/>
                <w:szCs w:val="32"/>
                <w:lang w:eastAsia="zh-CN"/>
              </w:rPr>
              <w:sym w:font="Wingdings 2" w:char="00A3"/>
            </w:r>
            <w:r>
              <w:rPr>
                <w:rFonts w:hint="eastAsia" w:ascii="宋体" w:hAnsi="宋体" w:eastAsia="宋体" w:cs="宋体"/>
                <w:b w:val="0"/>
                <w:bCs w:val="0"/>
                <w:sz w:val="32"/>
                <w:szCs w:val="32"/>
                <w:lang w:eastAsia="zh-CN"/>
              </w:rPr>
              <w:t>现代交通与航空航天</w:t>
            </w:r>
          </w:p>
          <w:p w14:paraId="0ADE9057">
            <w:pPr>
              <w:pStyle w:val="7"/>
              <w:keepNext w:val="0"/>
              <w:keepLines w:val="0"/>
              <w:pageBreakBefore w:val="0"/>
              <w:widowControl w:val="0"/>
              <w:kinsoku/>
              <w:wordWrap/>
              <w:overflowPunct/>
              <w:topLinePunct w:val="0"/>
              <w:autoSpaceDE w:val="0"/>
              <w:autoSpaceDN w:val="0"/>
              <w:bidi w:val="0"/>
              <w:adjustRightInd w:val="0"/>
              <w:snapToGrid/>
              <w:spacing w:line="460" w:lineRule="exact"/>
              <w:jc w:val="left"/>
              <w:textAlignment w:val="auto"/>
              <w:rPr>
                <w:rFonts w:hint="eastAsia" w:ascii="仿宋_GB2312" w:hAnsi="仿宋_GB2312" w:eastAsia="仿宋_GB2312" w:cs="仿宋_GB2312"/>
                <w:b/>
                <w:bCs/>
                <w:sz w:val="22"/>
                <w:szCs w:val="22"/>
                <w:lang w:eastAsia="zh-CN"/>
              </w:rPr>
            </w:pPr>
            <w:r>
              <w:rPr>
                <w:rFonts w:hint="eastAsia" w:ascii="宋体" w:hAnsi="宋体" w:eastAsia="宋体" w:cs="宋体"/>
                <w:b w:val="0"/>
                <w:bCs w:val="0"/>
                <w:sz w:val="32"/>
                <w:szCs w:val="32"/>
                <w:lang w:eastAsia="zh-CN"/>
              </w:rPr>
              <w:sym w:font="Wingdings 2" w:char="00A3"/>
            </w:r>
            <w:r>
              <w:rPr>
                <w:rFonts w:hint="eastAsia" w:ascii="宋体" w:hAnsi="宋体" w:eastAsia="宋体" w:cs="宋体"/>
                <w:b w:val="0"/>
                <w:bCs w:val="0"/>
                <w:sz w:val="32"/>
                <w:szCs w:val="32"/>
                <w:lang w:eastAsia="zh-CN"/>
              </w:rPr>
              <w:t>电子信息</w:t>
            </w:r>
            <w:r>
              <w:rPr>
                <w:rFonts w:hint="eastAsia" w:ascii="宋体" w:hAnsi="宋体" w:eastAsia="宋体" w:cs="宋体"/>
                <w:b w:val="0"/>
                <w:bCs w:val="0"/>
                <w:sz w:val="32"/>
                <w:szCs w:val="32"/>
                <w:lang w:val="en-US" w:eastAsia="zh-CN"/>
              </w:rPr>
              <w:t xml:space="preserve">     </w:t>
            </w:r>
            <w:r>
              <w:rPr>
                <w:rFonts w:hint="eastAsia" w:ascii="宋体" w:hAnsi="宋体" w:eastAsia="宋体" w:cs="宋体"/>
                <w:b w:val="0"/>
                <w:bCs w:val="0"/>
                <w:sz w:val="32"/>
                <w:szCs w:val="32"/>
                <w:lang w:eastAsia="zh-CN"/>
              </w:rPr>
              <w:sym w:font="Wingdings 2" w:char="00A3"/>
            </w:r>
            <w:r>
              <w:rPr>
                <w:rFonts w:hint="eastAsia" w:ascii="宋体" w:hAnsi="宋体" w:eastAsia="宋体" w:cs="宋体"/>
                <w:b w:val="0"/>
                <w:bCs w:val="0"/>
                <w:sz w:val="32"/>
                <w:szCs w:val="32"/>
                <w:lang w:eastAsia="zh-CN"/>
              </w:rPr>
              <w:t>人口与健康</w:t>
            </w:r>
            <w:r>
              <w:rPr>
                <w:rFonts w:hint="eastAsia" w:ascii="宋体" w:hAnsi="宋体" w:eastAsia="宋体" w:cs="宋体"/>
                <w:b w:val="0"/>
                <w:bCs w:val="0"/>
                <w:sz w:val="32"/>
                <w:szCs w:val="32"/>
                <w:lang w:val="en-US" w:eastAsia="zh-CN"/>
              </w:rPr>
              <w:t xml:space="preserve">   </w:t>
            </w:r>
            <w:r>
              <w:rPr>
                <w:rFonts w:hint="eastAsia" w:ascii="宋体" w:hAnsi="宋体" w:eastAsia="宋体" w:cs="宋体"/>
                <w:b w:val="0"/>
                <w:bCs w:val="0"/>
                <w:sz w:val="32"/>
                <w:szCs w:val="32"/>
                <w:lang w:eastAsia="zh-CN"/>
              </w:rPr>
              <w:sym w:font="Wingdings 2" w:char="00A3"/>
            </w:r>
            <w:r>
              <w:rPr>
                <w:rFonts w:hint="eastAsia" w:ascii="宋体" w:hAnsi="宋体" w:eastAsia="宋体" w:cs="宋体"/>
                <w:b w:val="0"/>
                <w:bCs w:val="0"/>
                <w:sz w:val="32"/>
                <w:szCs w:val="32"/>
                <w:lang w:eastAsia="zh-CN"/>
              </w:rPr>
              <w:t>海洋科学</w:t>
            </w:r>
          </w:p>
        </w:tc>
      </w:tr>
      <w:tr w14:paraId="35A7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exact"/>
          <w:jc w:val="center"/>
        </w:trPr>
        <w:tc>
          <w:tcPr>
            <w:tcW w:w="2205" w:type="dxa"/>
            <w:gridSpan w:val="2"/>
            <w:vAlign w:val="center"/>
          </w:tcPr>
          <w:p w14:paraId="624854D5">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b/>
                <w:bCs/>
                <w:sz w:val="32"/>
                <w:szCs w:val="28"/>
                <w:lang w:eastAsia="zh-CN"/>
              </w:rPr>
            </w:pPr>
            <w:r>
              <w:rPr>
                <w:rFonts w:hint="eastAsia" w:ascii="宋体" w:hAnsi="宋体" w:eastAsia="宋体" w:cs="宋体"/>
                <w:b/>
                <w:bCs/>
                <w:sz w:val="32"/>
                <w:szCs w:val="28"/>
                <w:lang w:eastAsia="zh-CN"/>
              </w:rPr>
              <w:t>经费需求概算</w:t>
            </w:r>
          </w:p>
        </w:tc>
        <w:tc>
          <w:tcPr>
            <w:tcW w:w="7205" w:type="dxa"/>
            <w:gridSpan w:val="3"/>
            <w:vAlign w:val="center"/>
          </w:tcPr>
          <w:p w14:paraId="7D6BF5E0">
            <w:pPr>
              <w:pStyle w:val="7"/>
              <w:keepNext w:val="0"/>
              <w:keepLines w:val="0"/>
              <w:pageBreakBefore w:val="0"/>
              <w:widowControl w:val="0"/>
              <w:kinsoku/>
              <w:wordWrap/>
              <w:overflowPunct/>
              <w:topLinePunct w:val="0"/>
              <w:autoSpaceDE w:val="0"/>
              <w:autoSpaceDN w:val="0"/>
              <w:bidi w:val="0"/>
              <w:adjustRightInd w:val="0"/>
              <w:snapToGrid/>
              <w:spacing w:line="460" w:lineRule="exact"/>
              <w:ind w:firstLine="960" w:firstLineChars="300"/>
              <w:jc w:val="left"/>
              <w:textAlignment w:val="auto"/>
              <w:rPr>
                <w:rFonts w:hint="default" w:ascii="宋体" w:hAnsi="宋体" w:eastAsia="宋体" w:cs="宋体"/>
                <w:b w:val="0"/>
                <w:bCs w:val="0"/>
                <w:i/>
                <w:iCs/>
                <w:sz w:val="32"/>
                <w:szCs w:val="32"/>
                <w:u w:val="single"/>
                <w:lang w:val="en-US" w:eastAsia="zh-CN"/>
              </w:rPr>
            </w:pPr>
            <w:r>
              <w:rPr>
                <w:rFonts w:hint="eastAsia" w:ascii="宋体" w:hAnsi="宋体" w:eastAsia="宋体" w:cs="宋体"/>
                <w:b w:val="0"/>
                <w:bCs w:val="0"/>
                <w:i w:val="0"/>
                <w:iCs w:val="0"/>
                <w:sz w:val="32"/>
                <w:szCs w:val="32"/>
                <w:u w:val="none"/>
                <w:lang w:val="en-US" w:eastAsia="zh-CN"/>
              </w:rPr>
              <w:t>￥</w:t>
            </w:r>
            <w:r>
              <w:rPr>
                <w:rFonts w:hint="eastAsia" w:ascii="宋体" w:hAnsi="宋体" w:eastAsia="宋体" w:cs="宋体"/>
                <w:b w:val="0"/>
                <w:bCs w:val="0"/>
                <w:i w:val="0"/>
                <w:iCs w:val="0"/>
                <w:sz w:val="32"/>
                <w:szCs w:val="32"/>
                <w:u w:val="single"/>
                <w:lang w:val="en-US" w:eastAsia="zh-CN"/>
              </w:rPr>
              <w:t xml:space="preserve">           </w:t>
            </w:r>
            <w:r>
              <w:rPr>
                <w:rFonts w:hint="eastAsia" w:ascii="宋体" w:hAnsi="宋体" w:eastAsia="宋体" w:cs="宋体"/>
                <w:b w:val="0"/>
                <w:bCs w:val="0"/>
                <w:i w:val="0"/>
                <w:iCs w:val="0"/>
                <w:sz w:val="32"/>
                <w:szCs w:val="32"/>
                <w:u w:val="none"/>
                <w:lang w:val="en-US" w:eastAsia="zh-CN"/>
              </w:rPr>
              <w:t>万元</w:t>
            </w:r>
          </w:p>
        </w:tc>
      </w:tr>
      <w:tr w14:paraId="4A07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2" w:hRule="exact"/>
          <w:jc w:val="center"/>
        </w:trPr>
        <w:tc>
          <w:tcPr>
            <w:tcW w:w="2205" w:type="dxa"/>
            <w:gridSpan w:val="2"/>
            <w:vAlign w:val="center"/>
          </w:tcPr>
          <w:p w14:paraId="3834DF9D">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b/>
                <w:bCs/>
                <w:sz w:val="32"/>
                <w:szCs w:val="28"/>
                <w:lang w:eastAsia="zh-CN"/>
              </w:rPr>
            </w:pPr>
            <w:r>
              <w:rPr>
                <w:rFonts w:hint="eastAsia" w:ascii="宋体" w:hAnsi="宋体" w:eastAsia="宋体" w:cs="宋体"/>
                <w:b/>
                <w:bCs/>
                <w:sz w:val="32"/>
                <w:szCs w:val="28"/>
                <w:lang w:eastAsia="zh-CN"/>
              </w:rPr>
              <w:t>拟合作单位</w:t>
            </w:r>
          </w:p>
        </w:tc>
        <w:tc>
          <w:tcPr>
            <w:tcW w:w="7205" w:type="dxa"/>
            <w:gridSpan w:val="3"/>
            <w:vAlign w:val="top"/>
          </w:tcPr>
          <w:p w14:paraId="7C4F24D1">
            <w:pPr>
              <w:pStyle w:val="7"/>
              <w:keepNext w:val="0"/>
              <w:keepLines w:val="0"/>
              <w:pageBreakBefore w:val="0"/>
              <w:widowControl w:val="0"/>
              <w:kinsoku/>
              <w:wordWrap/>
              <w:overflowPunct/>
              <w:topLinePunct w:val="0"/>
              <w:autoSpaceDE w:val="0"/>
              <w:autoSpaceDN w:val="0"/>
              <w:bidi w:val="0"/>
              <w:adjustRightInd w:val="0"/>
              <w:snapToGrid/>
              <w:spacing w:line="460" w:lineRule="exact"/>
              <w:jc w:val="left"/>
              <w:textAlignment w:val="auto"/>
              <w:rPr>
                <w:rFonts w:hint="eastAsia" w:ascii="宋体" w:hAnsi="宋体" w:eastAsia="宋体" w:cs="宋体"/>
                <w:b w:val="0"/>
                <w:bCs w:val="0"/>
                <w:sz w:val="32"/>
                <w:szCs w:val="32"/>
                <w:lang w:eastAsia="zh-CN"/>
              </w:rPr>
            </w:pPr>
            <w:r>
              <w:rPr>
                <w:rFonts w:hint="eastAsia" w:ascii="仿宋_GB2312" w:hAnsi="仿宋_GB2312" w:eastAsia="仿宋_GB2312" w:cs="仿宋_GB2312"/>
                <w:b/>
                <w:bCs/>
                <w:sz w:val="24"/>
                <w:szCs w:val="21"/>
                <w:lang w:eastAsia="zh-CN"/>
              </w:rPr>
              <w:t>（应列出省内外已取得联系且有合作意愿的单位名称及团队名）</w:t>
            </w:r>
          </w:p>
        </w:tc>
      </w:tr>
      <w:tr w14:paraId="333D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4" w:hRule="exact"/>
          <w:jc w:val="center"/>
        </w:trPr>
        <w:tc>
          <w:tcPr>
            <w:tcW w:w="2205" w:type="dxa"/>
            <w:gridSpan w:val="2"/>
            <w:vAlign w:val="center"/>
          </w:tcPr>
          <w:p w14:paraId="6DC9385F">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b/>
                <w:bCs/>
                <w:sz w:val="32"/>
                <w:szCs w:val="28"/>
                <w:lang w:eastAsia="zh-CN"/>
              </w:rPr>
            </w:pPr>
            <w:r>
              <w:rPr>
                <w:rFonts w:hint="eastAsia" w:ascii="宋体" w:hAnsi="宋体" w:eastAsia="宋体" w:cs="宋体"/>
                <w:b/>
                <w:bCs/>
                <w:sz w:val="32"/>
                <w:szCs w:val="28"/>
                <w:lang w:eastAsia="zh-CN"/>
              </w:rPr>
              <w:t>拟解决的关键科学问题</w:t>
            </w:r>
          </w:p>
          <w:p w14:paraId="4E83DD8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b/>
                <w:bCs/>
                <w:sz w:val="32"/>
                <w:szCs w:val="28"/>
                <w:lang w:eastAsia="zh-CN"/>
              </w:rPr>
            </w:pPr>
            <w:r>
              <w:rPr>
                <w:rFonts w:hint="eastAsia" w:ascii="宋体" w:hAnsi="宋体" w:eastAsia="宋体" w:cs="宋体"/>
                <w:b/>
                <w:bCs/>
                <w:sz w:val="32"/>
                <w:szCs w:val="28"/>
                <w:lang w:eastAsia="zh-CN"/>
              </w:rPr>
              <w:t>与建议依据</w:t>
            </w:r>
          </w:p>
          <w:p w14:paraId="05C8014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sz w:val="32"/>
                <w:szCs w:val="28"/>
                <w:lang w:eastAsia="zh-CN"/>
              </w:rPr>
            </w:pPr>
            <w:r>
              <w:rPr>
                <w:rFonts w:hint="eastAsia" w:ascii="宋体" w:hAnsi="宋体" w:eastAsia="宋体" w:cs="宋体"/>
                <w:sz w:val="32"/>
                <w:szCs w:val="28"/>
                <w:lang w:eastAsia="zh-CN"/>
              </w:rPr>
              <w:t>（</w:t>
            </w:r>
            <w:r>
              <w:rPr>
                <w:rFonts w:hint="eastAsia" w:ascii="宋体" w:hAnsi="宋体" w:eastAsia="宋体" w:cs="宋体"/>
                <w:sz w:val="32"/>
                <w:szCs w:val="28"/>
                <w:lang w:val="en-US" w:eastAsia="zh-CN"/>
              </w:rPr>
              <w:t>3</w:t>
            </w:r>
            <w:r>
              <w:rPr>
                <w:rFonts w:hint="eastAsia" w:ascii="宋体" w:hAnsi="宋体" w:eastAsia="宋体" w:cs="宋体"/>
                <w:sz w:val="32"/>
                <w:szCs w:val="28"/>
                <w:lang w:eastAsia="zh-CN"/>
              </w:rPr>
              <w:t>00字内）</w:t>
            </w:r>
          </w:p>
        </w:tc>
        <w:tc>
          <w:tcPr>
            <w:tcW w:w="7205" w:type="dxa"/>
            <w:gridSpan w:val="3"/>
            <w:vAlign w:val="top"/>
          </w:tcPr>
          <w:p w14:paraId="75F96D0F">
            <w:pPr>
              <w:pStyle w:val="7"/>
              <w:keepNext w:val="0"/>
              <w:keepLines w:val="0"/>
              <w:pageBreakBefore w:val="0"/>
              <w:widowControl w:val="0"/>
              <w:kinsoku/>
              <w:wordWrap/>
              <w:overflowPunct/>
              <w:topLinePunct w:val="0"/>
              <w:autoSpaceDE w:val="0"/>
              <w:autoSpaceDN w:val="0"/>
              <w:bidi w:val="0"/>
              <w:adjustRightInd w:val="0"/>
              <w:snapToGrid/>
              <w:spacing w:line="340" w:lineRule="exact"/>
              <w:jc w:val="left"/>
              <w:textAlignment w:val="auto"/>
              <w:rPr>
                <w:rFonts w:hint="eastAsia" w:ascii="仿宋_GB2312" w:hAnsi="仿宋_GB2312" w:eastAsia="仿宋_GB2312" w:cs="仿宋_GB2312"/>
                <w:b/>
                <w:bCs/>
                <w:sz w:val="22"/>
                <w:szCs w:val="22"/>
                <w:lang w:eastAsia="zh-CN"/>
              </w:rPr>
            </w:pPr>
            <w:r>
              <w:rPr>
                <w:rFonts w:hint="eastAsia" w:ascii="Times New Roman" w:hAnsi="Times New Roman" w:eastAsia="仿宋_GB2312" w:cs="宋体"/>
                <w:b/>
                <w:bCs/>
                <w:color w:val="auto"/>
                <w:sz w:val="24"/>
                <w:szCs w:val="24"/>
                <w:lang w:eastAsia="zh-CN"/>
              </w:rPr>
              <w:t>（立足我省全方位推进高质量发展需求</w:t>
            </w:r>
            <w:r>
              <w:rPr>
                <w:rFonts w:hint="eastAsia" w:ascii="Times New Roman" w:hAnsi="Times New Roman" w:eastAsia="仿宋_GB2312" w:cs="宋体"/>
                <w:b/>
                <w:bCs/>
                <w:color w:val="auto"/>
                <w:sz w:val="24"/>
                <w:szCs w:val="24"/>
              </w:rPr>
              <w:t>，结合国内外研究</w:t>
            </w:r>
            <w:r>
              <w:rPr>
                <w:rFonts w:hint="eastAsia" w:ascii="Times New Roman" w:hAnsi="Times New Roman" w:eastAsia="仿宋_GB2312" w:cs="宋体"/>
                <w:b/>
                <w:bCs/>
                <w:color w:val="auto"/>
                <w:sz w:val="24"/>
                <w:szCs w:val="24"/>
                <w:lang w:eastAsia="zh-CN"/>
              </w:rPr>
              <w:t>趋势</w:t>
            </w:r>
            <w:r>
              <w:rPr>
                <w:rFonts w:hint="eastAsia" w:ascii="Times New Roman" w:hAnsi="Times New Roman" w:eastAsia="仿宋_GB2312" w:cs="宋体"/>
                <w:b/>
                <w:bCs/>
                <w:color w:val="auto"/>
                <w:sz w:val="24"/>
                <w:szCs w:val="24"/>
              </w:rPr>
              <w:t>，阐述</w:t>
            </w:r>
            <w:r>
              <w:rPr>
                <w:rFonts w:hint="eastAsia" w:ascii="Times New Roman" w:hAnsi="Times New Roman" w:eastAsia="仿宋_GB2312" w:cs="宋体"/>
                <w:b/>
                <w:bCs/>
                <w:color w:val="auto"/>
                <w:sz w:val="24"/>
                <w:szCs w:val="24"/>
                <w:lang w:eastAsia="zh-CN"/>
              </w:rPr>
              <w:t>研究背景、拟解决的关键科学问题、</w:t>
            </w:r>
            <w:r>
              <w:rPr>
                <w:rFonts w:hint="eastAsia" w:ascii="Times New Roman" w:hAnsi="Times New Roman" w:eastAsia="仿宋_GB2312" w:cs="宋体"/>
                <w:b/>
                <w:bCs/>
                <w:color w:val="auto"/>
                <w:sz w:val="24"/>
                <w:szCs w:val="24"/>
              </w:rPr>
              <w:t>科学意义</w:t>
            </w:r>
            <w:r>
              <w:rPr>
                <w:rFonts w:hint="eastAsia" w:ascii="Times New Roman" w:hAnsi="Times New Roman" w:eastAsia="仿宋_GB2312" w:cs="宋体"/>
                <w:b/>
                <w:bCs/>
                <w:color w:val="auto"/>
                <w:sz w:val="24"/>
                <w:szCs w:val="24"/>
                <w:lang w:eastAsia="zh-CN"/>
              </w:rPr>
              <w:t>、对解决产业/行业问题的重要作用等）</w:t>
            </w:r>
          </w:p>
        </w:tc>
      </w:tr>
      <w:tr w14:paraId="001DF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1" w:hRule="exact"/>
          <w:jc w:val="center"/>
        </w:trPr>
        <w:tc>
          <w:tcPr>
            <w:tcW w:w="2205" w:type="dxa"/>
            <w:gridSpan w:val="2"/>
            <w:vAlign w:val="center"/>
          </w:tcPr>
          <w:p w14:paraId="6C62E9D5">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sz w:val="32"/>
                <w:szCs w:val="28"/>
                <w:lang w:eastAsia="zh-CN"/>
              </w:rPr>
            </w:pPr>
            <w:r>
              <w:rPr>
                <w:rFonts w:hint="eastAsia" w:ascii="宋体" w:hAnsi="宋体" w:eastAsia="宋体" w:cs="宋体"/>
                <w:b/>
                <w:bCs/>
                <w:sz w:val="32"/>
                <w:szCs w:val="28"/>
                <w:lang w:eastAsia="zh-CN"/>
              </w:rPr>
              <w:t>指南建议的创新性及可行性</w:t>
            </w:r>
          </w:p>
          <w:p w14:paraId="0D803FE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sz w:val="32"/>
                <w:szCs w:val="28"/>
                <w:lang w:eastAsia="zh-CN"/>
              </w:rPr>
            </w:pPr>
            <w:r>
              <w:rPr>
                <w:rFonts w:hint="eastAsia" w:ascii="宋体" w:hAnsi="宋体" w:eastAsia="宋体" w:cs="宋体"/>
                <w:sz w:val="32"/>
                <w:szCs w:val="28"/>
                <w:lang w:eastAsia="zh-CN"/>
              </w:rPr>
              <w:t>（</w:t>
            </w:r>
            <w:r>
              <w:rPr>
                <w:rFonts w:hint="eastAsia" w:ascii="宋体" w:hAnsi="宋体" w:eastAsia="宋体" w:cs="宋体"/>
                <w:sz w:val="32"/>
                <w:szCs w:val="28"/>
                <w:lang w:val="en-US" w:eastAsia="zh-CN"/>
              </w:rPr>
              <w:t>800字内</w:t>
            </w:r>
            <w:r>
              <w:rPr>
                <w:rFonts w:hint="eastAsia" w:ascii="宋体" w:hAnsi="宋体" w:eastAsia="宋体" w:cs="宋体"/>
                <w:sz w:val="32"/>
                <w:szCs w:val="28"/>
                <w:lang w:eastAsia="zh-CN"/>
              </w:rPr>
              <w:t>）</w:t>
            </w:r>
          </w:p>
        </w:tc>
        <w:tc>
          <w:tcPr>
            <w:tcW w:w="7205" w:type="dxa"/>
            <w:gridSpan w:val="3"/>
            <w:vAlign w:val="top"/>
          </w:tcPr>
          <w:p w14:paraId="31BC33DA">
            <w:pPr>
              <w:pStyle w:val="7"/>
              <w:keepNext w:val="0"/>
              <w:keepLines w:val="0"/>
              <w:pageBreakBefore w:val="0"/>
              <w:widowControl w:val="0"/>
              <w:kinsoku/>
              <w:wordWrap/>
              <w:overflowPunct/>
              <w:topLinePunct w:val="0"/>
              <w:autoSpaceDE w:val="0"/>
              <w:autoSpaceDN w:val="0"/>
              <w:bidi w:val="0"/>
              <w:adjustRightInd w:val="0"/>
              <w:snapToGrid/>
              <w:spacing w:line="460" w:lineRule="exact"/>
              <w:jc w:val="left"/>
              <w:textAlignment w:val="auto"/>
              <w:rPr>
                <w:rFonts w:hint="eastAsia" w:ascii="仿宋_GB2312" w:hAnsi="仿宋_GB2312" w:eastAsia="仿宋_GB2312" w:cs="仿宋_GB2312"/>
                <w:color w:val="auto"/>
                <w:sz w:val="32"/>
                <w:szCs w:val="32"/>
                <w:lang w:eastAsia="zh-CN"/>
              </w:rPr>
            </w:pPr>
          </w:p>
        </w:tc>
      </w:tr>
      <w:tr w14:paraId="02862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9" w:hRule="exact"/>
          <w:jc w:val="center"/>
        </w:trPr>
        <w:tc>
          <w:tcPr>
            <w:tcW w:w="2205" w:type="dxa"/>
            <w:gridSpan w:val="2"/>
            <w:vAlign w:val="center"/>
          </w:tcPr>
          <w:p w14:paraId="4A37E25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b/>
                <w:bCs/>
                <w:sz w:val="32"/>
                <w:szCs w:val="28"/>
                <w:lang w:eastAsia="zh-CN"/>
              </w:rPr>
            </w:pPr>
            <w:r>
              <w:rPr>
                <w:rFonts w:hint="eastAsia" w:ascii="宋体" w:hAnsi="宋体" w:eastAsia="宋体" w:cs="宋体"/>
                <w:b/>
                <w:bCs/>
                <w:sz w:val="32"/>
                <w:szCs w:val="28"/>
                <w:lang w:eastAsia="zh-CN"/>
              </w:rPr>
              <w:t>预期成果</w:t>
            </w:r>
          </w:p>
          <w:p w14:paraId="21E0871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sz w:val="32"/>
                <w:szCs w:val="28"/>
                <w:lang w:eastAsia="zh-CN"/>
              </w:rPr>
            </w:pPr>
            <w:r>
              <w:rPr>
                <w:rFonts w:hint="eastAsia" w:ascii="宋体" w:hAnsi="宋体" w:eastAsia="宋体" w:cs="宋体"/>
                <w:b/>
                <w:bCs/>
                <w:sz w:val="32"/>
                <w:szCs w:val="28"/>
                <w:lang w:eastAsia="zh-CN"/>
              </w:rPr>
              <w:t>及应用前景</w:t>
            </w:r>
          </w:p>
          <w:p w14:paraId="4369C79D">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sz w:val="32"/>
                <w:szCs w:val="28"/>
                <w:lang w:eastAsia="zh-CN"/>
              </w:rPr>
            </w:pPr>
            <w:r>
              <w:rPr>
                <w:rFonts w:hint="eastAsia" w:ascii="宋体" w:hAnsi="宋体" w:eastAsia="宋体" w:cs="宋体"/>
                <w:sz w:val="32"/>
                <w:szCs w:val="28"/>
                <w:lang w:eastAsia="zh-CN"/>
              </w:rPr>
              <w:t>（</w:t>
            </w:r>
            <w:r>
              <w:rPr>
                <w:rFonts w:hint="eastAsia" w:ascii="宋体" w:hAnsi="宋体" w:eastAsia="宋体" w:cs="宋体"/>
                <w:sz w:val="32"/>
                <w:szCs w:val="28"/>
                <w:lang w:val="en-US" w:eastAsia="zh-CN"/>
              </w:rPr>
              <w:t>3</w:t>
            </w:r>
            <w:r>
              <w:rPr>
                <w:rFonts w:hint="eastAsia" w:ascii="宋体" w:hAnsi="宋体" w:eastAsia="宋体" w:cs="宋体"/>
                <w:sz w:val="32"/>
                <w:szCs w:val="28"/>
                <w:lang w:eastAsia="zh-CN"/>
              </w:rPr>
              <w:t>00字内）</w:t>
            </w:r>
          </w:p>
        </w:tc>
        <w:tc>
          <w:tcPr>
            <w:tcW w:w="7205" w:type="dxa"/>
            <w:gridSpan w:val="3"/>
            <w:vAlign w:val="top"/>
          </w:tcPr>
          <w:p w14:paraId="35CDD18E">
            <w:pPr>
              <w:pStyle w:val="7"/>
              <w:keepNext w:val="0"/>
              <w:keepLines w:val="0"/>
              <w:pageBreakBefore w:val="0"/>
              <w:widowControl w:val="0"/>
              <w:kinsoku/>
              <w:wordWrap/>
              <w:overflowPunct/>
              <w:topLinePunct w:val="0"/>
              <w:autoSpaceDE w:val="0"/>
              <w:autoSpaceDN w:val="0"/>
              <w:bidi w:val="0"/>
              <w:adjustRightInd w:val="0"/>
              <w:snapToGrid/>
              <w:spacing w:line="460" w:lineRule="exact"/>
              <w:jc w:val="both"/>
              <w:textAlignment w:val="auto"/>
              <w:rPr>
                <w:rFonts w:hint="eastAsia" w:ascii="仿宋_GB2312" w:hAnsi="仿宋_GB2312" w:eastAsia="仿宋_GB2312" w:cs="仿宋_GB2312"/>
                <w:color w:val="auto"/>
                <w:sz w:val="32"/>
                <w:szCs w:val="32"/>
                <w:lang w:eastAsia="zh-CN"/>
              </w:rPr>
            </w:pPr>
            <w:r>
              <w:rPr>
                <w:rFonts w:hint="eastAsia" w:ascii="Times New Roman" w:hAnsi="Times New Roman" w:eastAsia="仿宋_GB2312" w:cs="宋体"/>
                <w:b/>
                <w:bCs/>
                <w:color w:val="auto"/>
                <w:sz w:val="24"/>
                <w:szCs w:val="24"/>
                <w:lang w:eastAsia="zh-CN"/>
              </w:rPr>
              <w:t>（应包含科技创新与产业创新融合相关内容）</w:t>
            </w:r>
          </w:p>
        </w:tc>
      </w:tr>
      <w:tr w14:paraId="139C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1" w:hRule="exact"/>
          <w:jc w:val="center"/>
        </w:trPr>
        <w:tc>
          <w:tcPr>
            <w:tcW w:w="2205" w:type="dxa"/>
            <w:gridSpan w:val="2"/>
            <w:vAlign w:val="center"/>
          </w:tcPr>
          <w:p w14:paraId="08D6A8B5">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b/>
                <w:bCs/>
                <w:sz w:val="32"/>
                <w:szCs w:val="28"/>
                <w:lang w:eastAsia="zh-CN"/>
              </w:rPr>
            </w:pPr>
            <w:r>
              <w:rPr>
                <w:rFonts w:hint="eastAsia" w:ascii="宋体" w:hAnsi="宋体" w:eastAsia="宋体" w:cs="宋体"/>
                <w:b/>
                <w:bCs/>
                <w:sz w:val="32"/>
                <w:szCs w:val="28"/>
                <w:lang w:eastAsia="zh-CN"/>
              </w:rPr>
              <w:t>研究基础、</w:t>
            </w:r>
          </w:p>
          <w:p w14:paraId="411767D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b/>
                <w:bCs/>
                <w:sz w:val="32"/>
                <w:szCs w:val="28"/>
                <w:lang w:eastAsia="zh-CN"/>
              </w:rPr>
            </w:pPr>
            <w:r>
              <w:rPr>
                <w:rFonts w:hint="eastAsia" w:ascii="宋体" w:hAnsi="宋体" w:eastAsia="宋体" w:cs="宋体"/>
                <w:b/>
                <w:bCs/>
                <w:sz w:val="32"/>
                <w:szCs w:val="28"/>
                <w:lang w:eastAsia="zh-CN"/>
              </w:rPr>
              <w:t>团队与平台条件</w:t>
            </w:r>
          </w:p>
          <w:p w14:paraId="5A5B4E8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sz w:val="32"/>
                <w:szCs w:val="28"/>
                <w:lang w:eastAsia="zh-CN"/>
              </w:rPr>
            </w:pPr>
            <w:r>
              <w:rPr>
                <w:rFonts w:hint="eastAsia" w:ascii="宋体" w:hAnsi="宋体" w:eastAsia="宋体" w:cs="宋体"/>
                <w:sz w:val="32"/>
                <w:szCs w:val="28"/>
                <w:lang w:eastAsia="zh-CN"/>
              </w:rPr>
              <w:t>（</w:t>
            </w:r>
            <w:r>
              <w:rPr>
                <w:rFonts w:hint="eastAsia" w:ascii="宋体" w:hAnsi="宋体" w:eastAsia="宋体" w:cs="宋体"/>
                <w:sz w:val="32"/>
                <w:szCs w:val="28"/>
                <w:lang w:val="en-US" w:eastAsia="zh-CN"/>
              </w:rPr>
              <w:t>5</w:t>
            </w:r>
            <w:r>
              <w:rPr>
                <w:rFonts w:hint="eastAsia" w:ascii="宋体" w:hAnsi="宋体" w:eastAsia="宋体" w:cs="宋体"/>
                <w:sz w:val="32"/>
                <w:szCs w:val="28"/>
                <w:lang w:eastAsia="zh-CN"/>
              </w:rPr>
              <w:t>00字内）</w:t>
            </w:r>
          </w:p>
        </w:tc>
        <w:tc>
          <w:tcPr>
            <w:tcW w:w="7205" w:type="dxa"/>
            <w:gridSpan w:val="3"/>
            <w:vAlign w:val="top"/>
          </w:tcPr>
          <w:p w14:paraId="4054FE4A">
            <w:pPr>
              <w:pStyle w:val="7"/>
              <w:keepNext w:val="0"/>
              <w:keepLines w:val="0"/>
              <w:pageBreakBefore w:val="0"/>
              <w:widowControl w:val="0"/>
              <w:kinsoku/>
              <w:wordWrap/>
              <w:overflowPunct/>
              <w:topLinePunct w:val="0"/>
              <w:autoSpaceDE w:val="0"/>
              <w:autoSpaceDN w:val="0"/>
              <w:bidi w:val="0"/>
              <w:adjustRightInd w:val="0"/>
              <w:snapToGrid/>
              <w:spacing w:line="460" w:lineRule="exact"/>
              <w:jc w:val="left"/>
              <w:textAlignment w:val="auto"/>
              <w:rPr>
                <w:rFonts w:hint="eastAsia" w:ascii="仿宋_GB2312" w:hAnsi="仿宋_GB2312" w:eastAsia="仿宋_GB2312" w:cs="仿宋_GB2312"/>
                <w:color w:val="auto"/>
                <w:sz w:val="32"/>
                <w:szCs w:val="32"/>
                <w:lang w:eastAsia="zh-CN"/>
              </w:rPr>
            </w:pPr>
          </w:p>
        </w:tc>
      </w:tr>
      <w:tr w14:paraId="0CD8D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8" w:hRule="exact"/>
          <w:jc w:val="center"/>
        </w:trPr>
        <w:tc>
          <w:tcPr>
            <w:tcW w:w="2205" w:type="dxa"/>
            <w:gridSpan w:val="2"/>
            <w:vAlign w:val="center"/>
          </w:tcPr>
          <w:p w14:paraId="6B241B9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b/>
                <w:bCs/>
                <w:sz w:val="32"/>
                <w:szCs w:val="28"/>
                <w:lang w:eastAsia="zh-CN"/>
              </w:rPr>
            </w:pPr>
            <w:r>
              <w:rPr>
                <w:rFonts w:hint="eastAsia" w:ascii="宋体" w:hAnsi="宋体" w:eastAsia="宋体" w:cs="宋体"/>
                <w:b/>
                <w:bCs/>
                <w:sz w:val="32"/>
                <w:szCs w:val="28"/>
                <w:lang w:eastAsia="zh-CN"/>
              </w:rPr>
              <w:t>国内竞争力</w:t>
            </w:r>
          </w:p>
          <w:p w14:paraId="65C6A46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sz w:val="32"/>
                <w:szCs w:val="28"/>
                <w:lang w:eastAsia="zh-CN"/>
              </w:rPr>
            </w:pPr>
            <w:r>
              <w:rPr>
                <w:rFonts w:hint="eastAsia" w:ascii="宋体" w:hAnsi="宋体" w:eastAsia="宋体" w:cs="宋体"/>
                <w:sz w:val="32"/>
                <w:szCs w:val="28"/>
                <w:lang w:eastAsia="zh-CN"/>
              </w:rPr>
              <w:t>（</w:t>
            </w:r>
            <w:r>
              <w:rPr>
                <w:rFonts w:hint="eastAsia" w:ascii="宋体" w:hAnsi="宋体" w:eastAsia="宋体" w:cs="宋体"/>
                <w:sz w:val="32"/>
                <w:szCs w:val="28"/>
                <w:lang w:val="en-US" w:eastAsia="zh-CN"/>
              </w:rPr>
              <w:t>5</w:t>
            </w:r>
            <w:r>
              <w:rPr>
                <w:rFonts w:hint="eastAsia" w:ascii="宋体" w:hAnsi="宋体" w:eastAsia="宋体" w:cs="宋体"/>
                <w:sz w:val="32"/>
                <w:szCs w:val="28"/>
                <w:lang w:eastAsia="zh-CN"/>
              </w:rPr>
              <w:t>00字内）</w:t>
            </w:r>
          </w:p>
        </w:tc>
        <w:tc>
          <w:tcPr>
            <w:tcW w:w="7205" w:type="dxa"/>
            <w:gridSpan w:val="3"/>
            <w:vAlign w:val="top"/>
          </w:tcPr>
          <w:p w14:paraId="68C43FB1">
            <w:pPr>
              <w:pStyle w:val="7"/>
              <w:keepNext w:val="0"/>
              <w:keepLines w:val="0"/>
              <w:pageBreakBefore w:val="0"/>
              <w:widowControl w:val="0"/>
              <w:kinsoku/>
              <w:wordWrap/>
              <w:overflowPunct/>
              <w:topLinePunct w:val="0"/>
              <w:autoSpaceDE w:val="0"/>
              <w:autoSpaceDN w:val="0"/>
              <w:bidi w:val="0"/>
              <w:adjustRightInd w:val="0"/>
              <w:snapToGrid/>
              <w:spacing w:line="340" w:lineRule="exact"/>
              <w:jc w:val="left"/>
              <w:textAlignment w:val="auto"/>
              <w:rPr>
                <w:rFonts w:hint="eastAsia" w:ascii="Times New Roman" w:hAnsi="Times New Roman" w:eastAsia="仿宋_GB2312" w:cs="宋体"/>
                <w:color w:val="auto"/>
                <w:sz w:val="24"/>
                <w:szCs w:val="24"/>
                <w:lang w:eastAsia="zh-CN"/>
              </w:rPr>
            </w:pPr>
            <w:r>
              <w:rPr>
                <w:rFonts w:hint="eastAsia" w:ascii="Times New Roman" w:hAnsi="Times New Roman" w:eastAsia="仿宋_GB2312" w:cs="宋体"/>
                <w:b/>
                <w:bCs/>
                <w:color w:val="auto"/>
                <w:sz w:val="24"/>
                <w:szCs w:val="24"/>
                <w:lang w:eastAsia="zh-CN"/>
              </w:rPr>
              <w:t>（简要介绍我省优势，在国内同类型研究中的位置，合作优势等）</w:t>
            </w:r>
          </w:p>
        </w:tc>
      </w:tr>
      <w:tr w14:paraId="4FAA4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3" w:hRule="exact"/>
          <w:jc w:val="center"/>
        </w:trPr>
        <w:tc>
          <w:tcPr>
            <w:tcW w:w="2205" w:type="dxa"/>
            <w:gridSpan w:val="2"/>
            <w:vAlign w:val="center"/>
          </w:tcPr>
          <w:p w14:paraId="28CAD5D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b/>
                <w:bCs/>
                <w:sz w:val="32"/>
                <w:szCs w:val="28"/>
                <w:lang w:eastAsia="zh-CN"/>
              </w:rPr>
            </w:pPr>
            <w:r>
              <w:rPr>
                <w:rFonts w:hint="eastAsia" w:ascii="宋体" w:hAnsi="宋体" w:eastAsia="宋体" w:cs="宋体"/>
                <w:b/>
                <w:bCs/>
                <w:sz w:val="32"/>
                <w:szCs w:val="28"/>
                <w:lang w:eastAsia="zh-CN"/>
              </w:rPr>
              <w:t>拟省内主持</w:t>
            </w:r>
          </w:p>
          <w:p w14:paraId="3B12307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b/>
                <w:bCs/>
                <w:kern w:val="2"/>
                <w:sz w:val="32"/>
                <w:szCs w:val="28"/>
                <w:lang w:val="en-US" w:eastAsia="zh-CN" w:bidi="ar-SA"/>
              </w:rPr>
            </w:pPr>
            <w:r>
              <w:rPr>
                <w:rFonts w:hint="eastAsia" w:ascii="宋体" w:hAnsi="宋体" w:eastAsia="宋体" w:cs="宋体"/>
                <w:b/>
                <w:bCs/>
                <w:sz w:val="32"/>
                <w:szCs w:val="28"/>
                <w:lang w:eastAsia="zh-CN"/>
              </w:rPr>
              <w:t>申报信息</w:t>
            </w:r>
          </w:p>
        </w:tc>
        <w:tc>
          <w:tcPr>
            <w:tcW w:w="7205" w:type="dxa"/>
            <w:gridSpan w:val="3"/>
            <w:vAlign w:val="top"/>
          </w:tcPr>
          <w:p w14:paraId="0D1CD908">
            <w:pPr>
              <w:pStyle w:val="7"/>
              <w:keepNext w:val="0"/>
              <w:keepLines w:val="0"/>
              <w:pageBreakBefore w:val="0"/>
              <w:widowControl w:val="0"/>
              <w:kinsoku/>
              <w:wordWrap/>
              <w:overflowPunct/>
              <w:topLinePunct w:val="0"/>
              <w:autoSpaceDE w:val="0"/>
              <w:autoSpaceDN w:val="0"/>
              <w:bidi w:val="0"/>
              <w:adjustRightInd w:val="0"/>
              <w:snapToGrid/>
              <w:spacing w:line="460" w:lineRule="exact"/>
              <w:jc w:val="left"/>
              <w:textAlignment w:val="auto"/>
              <w:rPr>
                <w:rFonts w:hint="default" w:ascii="宋体" w:hAnsi="宋体" w:eastAsia="宋体" w:cs="宋体"/>
                <w:b w:val="0"/>
                <w:bCs w:val="0"/>
                <w:sz w:val="32"/>
                <w:szCs w:val="32"/>
                <w:lang w:val="en-US" w:eastAsia="zh-CN"/>
              </w:rPr>
            </w:pPr>
            <w:r>
              <w:rPr>
                <w:rFonts w:hint="eastAsia" w:ascii="仿宋_GB2312" w:hAnsi="仿宋_GB2312" w:eastAsia="仿宋_GB2312" w:cs="仿宋_GB2312"/>
                <w:b/>
                <w:bCs/>
                <w:sz w:val="24"/>
                <w:szCs w:val="21"/>
                <w:lang w:eastAsia="zh-CN"/>
              </w:rPr>
              <w:t>（省内主持申报信息包括：主持申报人姓名、依托单位、</w:t>
            </w:r>
            <w:r>
              <w:rPr>
                <w:rFonts w:hint="eastAsia" w:ascii="仿宋_GB2312" w:hAnsi="仿宋_GB2312" w:eastAsia="仿宋_GB2312" w:cs="仿宋_GB2312"/>
                <w:b/>
                <w:bCs/>
                <w:sz w:val="24"/>
                <w:szCs w:val="21"/>
                <w:lang w:val="en-US" w:eastAsia="zh-CN"/>
              </w:rPr>
              <w:t>2027年申报国家联合基金是否限项、科研经历及代表性成果）</w:t>
            </w:r>
          </w:p>
          <w:p w14:paraId="2C7832D2">
            <w:pPr>
              <w:pStyle w:val="7"/>
              <w:keepNext w:val="0"/>
              <w:keepLines w:val="0"/>
              <w:pageBreakBefore w:val="0"/>
              <w:widowControl w:val="0"/>
              <w:kinsoku/>
              <w:wordWrap/>
              <w:overflowPunct/>
              <w:topLinePunct w:val="0"/>
              <w:autoSpaceDE w:val="0"/>
              <w:autoSpaceDN w:val="0"/>
              <w:bidi w:val="0"/>
              <w:adjustRightInd w:val="0"/>
              <w:snapToGrid/>
              <w:spacing w:line="460" w:lineRule="exact"/>
              <w:jc w:val="left"/>
              <w:textAlignment w:val="auto"/>
              <w:rPr>
                <w:rFonts w:hint="eastAsia" w:ascii="宋体" w:hAnsi="宋体" w:eastAsia="宋体" w:cs="宋体"/>
                <w:b w:val="0"/>
                <w:bCs w:val="0"/>
                <w:sz w:val="32"/>
                <w:szCs w:val="32"/>
                <w:lang w:eastAsia="zh-CN"/>
              </w:rPr>
            </w:pPr>
          </w:p>
          <w:p w14:paraId="036CBC03">
            <w:pPr>
              <w:pStyle w:val="7"/>
              <w:keepNext w:val="0"/>
              <w:keepLines w:val="0"/>
              <w:pageBreakBefore w:val="0"/>
              <w:widowControl w:val="0"/>
              <w:kinsoku/>
              <w:wordWrap/>
              <w:overflowPunct/>
              <w:topLinePunct w:val="0"/>
              <w:autoSpaceDE w:val="0"/>
              <w:autoSpaceDN w:val="0"/>
              <w:bidi w:val="0"/>
              <w:adjustRightInd w:val="0"/>
              <w:snapToGrid/>
              <w:spacing w:line="460" w:lineRule="exact"/>
              <w:jc w:val="left"/>
              <w:textAlignment w:val="auto"/>
              <w:rPr>
                <w:rFonts w:hint="eastAsia" w:ascii="宋体" w:hAnsi="宋体" w:eastAsia="宋体" w:cs="宋体"/>
                <w:b w:val="0"/>
                <w:bCs w:val="0"/>
                <w:sz w:val="32"/>
                <w:szCs w:val="32"/>
                <w:lang w:eastAsia="zh-CN"/>
              </w:rPr>
            </w:pPr>
          </w:p>
          <w:p w14:paraId="77401FA5">
            <w:pPr>
              <w:pStyle w:val="7"/>
              <w:keepNext w:val="0"/>
              <w:keepLines w:val="0"/>
              <w:pageBreakBefore w:val="0"/>
              <w:widowControl w:val="0"/>
              <w:kinsoku/>
              <w:wordWrap/>
              <w:overflowPunct/>
              <w:topLinePunct w:val="0"/>
              <w:autoSpaceDE w:val="0"/>
              <w:autoSpaceDN w:val="0"/>
              <w:bidi w:val="0"/>
              <w:adjustRightInd w:val="0"/>
              <w:snapToGrid/>
              <w:spacing w:line="460" w:lineRule="exact"/>
              <w:jc w:val="left"/>
              <w:textAlignment w:val="auto"/>
              <w:rPr>
                <w:rFonts w:hint="eastAsia" w:ascii="宋体" w:hAnsi="宋体" w:eastAsia="宋体" w:cs="宋体"/>
                <w:b w:val="0"/>
                <w:bCs w:val="0"/>
                <w:color w:val="000000"/>
                <w:kern w:val="0"/>
                <w:sz w:val="32"/>
                <w:szCs w:val="32"/>
                <w:lang w:val="en-US" w:eastAsia="zh-CN" w:bidi="ar-SA"/>
              </w:rPr>
            </w:pPr>
          </w:p>
        </w:tc>
      </w:tr>
    </w:tbl>
    <w:p w14:paraId="4FE870FA">
      <w:pPr>
        <w:keepNext w:val="0"/>
        <w:keepLines w:val="0"/>
        <w:pageBreakBefore w:val="0"/>
        <w:kinsoku/>
        <w:wordWrap/>
        <w:overflowPunct/>
        <w:topLinePunct w:val="0"/>
        <w:bidi w:val="0"/>
        <w:spacing w:line="600" w:lineRule="exact"/>
        <w:textAlignment w:val="auto"/>
        <w:rPr>
          <w:rFonts w:hint="eastAsia" w:ascii="黑体" w:hAnsi="黑体" w:eastAsia="黑体" w:cs="黑体"/>
          <w:bCs/>
          <w:sz w:val="32"/>
          <w:szCs w:val="32"/>
        </w:rPr>
      </w:pPr>
    </w:p>
    <w:p w14:paraId="324E6C4D">
      <w:pPr>
        <w:spacing w:line="20" w:lineRule="exact"/>
        <w:rPr>
          <w:rFonts w:ascii="Times New Roman" w:hAnsi="Times New Roman" w:eastAsia="仿宋_GB2312" w:cs="Times New Roman"/>
          <w:spacing w:val="-6"/>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yNTEyNmI5MGUyYjQ0ZWYxZGNkZjljNTQ0MzZkZjgifQ=="/>
  </w:docVars>
  <w:rsids>
    <w:rsidRoot w:val="00172A27"/>
    <w:rsid w:val="000C4594"/>
    <w:rsid w:val="0012128A"/>
    <w:rsid w:val="0016158D"/>
    <w:rsid w:val="00234CE6"/>
    <w:rsid w:val="002673BA"/>
    <w:rsid w:val="002973CF"/>
    <w:rsid w:val="0030536C"/>
    <w:rsid w:val="00332B92"/>
    <w:rsid w:val="00340247"/>
    <w:rsid w:val="00425188"/>
    <w:rsid w:val="00484A53"/>
    <w:rsid w:val="004A7542"/>
    <w:rsid w:val="006B28FB"/>
    <w:rsid w:val="006B3F17"/>
    <w:rsid w:val="006C6CC8"/>
    <w:rsid w:val="008075E9"/>
    <w:rsid w:val="008254BE"/>
    <w:rsid w:val="008C6C3A"/>
    <w:rsid w:val="008F1B92"/>
    <w:rsid w:val="008F266E"/>
    <w:rsid w:val="00913C1C"/>
    <w:rsid w:val="00932E4E"/>
    <w:rsid w:val="00951F48"/>
    <w:rsid w:val="009A46C8"/>
    <w:rsid w:val="009F42F7"/>
    <w:rsid w:val="00A220B5"/>
    <w:rsid w:val="00A50D28"/>
    <w:rsid w:val="00B46818"/>
    <w:rsid w:val="00BC0AAD"/>
    <w:rsid w:val="00BC4ACB"/>
    <w:rsid w:val="00BD3572"/>
    <w:rsid w:val="00C55CB9"/>
    <w:rsid w:val="00CA27D8"/>
    <w:rsid w:val="00CA7B77"/>
    <w:rsid w:val="00CB0D2D"/>
    <w:rsid w:val="00CD5883"/>
    <w:rsid w:val="00D052C9"/>
    <w:rsid w:val="00D7279E"/>
    <w:rsid w:val="00E50522"/>
    <w:rsid w:val="00EF22CD"/>
    <w:rsid w:val="00F327CD"/>
    <w:rsid w:val="00F92493"/>
    <w:rsid w:val="00FE7D7E"/>
    <w:rsid w:val="015E2CBE"/>
    <w:rsid w:val="02250917"/>
    <w:rsid w:val="03C1032B"/>
    <w:rsid w:val="03F800CB"/>
    <w:rsid w:val="040E4BB2"/>
    <w:rsid w:val="063876A4"/>
    <w:rsid w:val="07016436"/>
    <w:rsid w:val="07586FE0"/>
    <w:rsid w:val="078C0BFE"/>
    <w:rsid w:val="093764C9"/>
    <w:rsid w:val="0B6435F2"/>
    <w:rsid w:val="0C8A6873"/>
    <w:rsid w:val="0D2F2950"/>
    <w:rsid w:val="0D8A4481"/>
    <w:rsid w:val="117570E8"/>
    <w:rsid w:val="11772C47"/>
    <w:rsid w:val="123B3DF1"/>
    <w:rsid w:val="13DF3916"/>
    <w:rsid w:val="143443DB"/>
    <w:rsid w:val="17D26ACD"/>
    <w:rsid w:val="19BC58DE"/>
    <w:rsid w:val="1E480248"/>
    <w:rsid w:val="23AE6D9F"/>
    <w:rsid w:val="262F3B44"/>
    <w:rsid w:val="2741580A"/>
    <w:rsid w:val="2A142F0D"/>
    <w:rsid w:val="2B625FAB"/>
    <w:rsid w:val="2CA375FA"/>
    <w:rsid w:val="2DD52CD8"/>
    <w:rsid w:val="2E056960"/>
    <w:rsid w:val="2E426A62"/>
    <w:rsid w:val="30CC2286"/>
    <w:rsid w:val="32542E88"/>
    <w:rsid w:val="33574C33"/>
    <w:rsid w:val="33C16092"/>
    <w:rsid w:val="34E37181"/>
    <w:rsid w:val="35664B3C"/>
    <w:rsid w:val="356F2746"/>
    <w:rsid w:val="369A3450"/>
    <w:rsid w:val="38ED4B31"/>
    <w:rsid w:val="3B3D0CDD"/>
    <w:rsid w:val="3BE31378"/>
    <w:rsid w:val="3BFE97F3"/>
    <w:rsid w:val="3E6F698E"/>
    <w:rsid w:val="427C6192"/>
    <w:rsid w:val="43C5426C"/>
    <w:rsid w:val="462937F3"/>
    <w:rsid w:val="46A46039"/>
    <w:rsid w:val="49153758"/>
    <w:rsid w:val="49C7469B"/>
    <w:rsid w:val="4CFB5816"/>
    <w:rsid w:val="4D8A1CAC"/>
    <w:rsid w:val="4FCF4C7B"/>
    <w:rsid w:val="4FDE54F4"/>
    <w:rsid w:val="50A66510"/>
    <w:rsid w:val="53B72ECE"/>
    <w:rsid w:val="58AE4B70"/>
    <w:rsid w:val="592B47DC"/>
    <w:rsid w:val="5A971D60"/>
    <w:rsid w:val="5AD72E6E"/>
    <w:rsid w:val="5BFBB8BD"/>
    <w:rsid w:val="5D201E19"/>
    <w:rsid w:val="5D213664"/>
    <w:rsid w:val="5F617DB7"/>
    <w:rsid w:val="62BB05B6"/>
    <w:rsid w:val="64497495"/>
    <w:rsid w:val="64C972F9"/>
    <w:rsid w:val="696B5841"/>
    <w:rsid w:val="6BA130F1"/>
    <w:rsid w:val="6BB51117"/>
    <w:rsid w:val="6EA13894"/>
    <w:rsid w:val="6FD0589D"/>
    <w:rsid w:val="702443DE"/>
    <w:rsid w:val="71D46F9E"/>
    <w:rsid w:val="747F48E4"/>
    <w:rsid w:val="77D152FA"/>
    <w:rsid w:val="7B0175E7"/>
    <w:rsid w:val="7F6B3D84"/>
    <w:rsid w:val="F45DCA17"/>
    <w:rsid w:val="F57E48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character" w:customStyle="1" w:styleId="8">
    <w:name w:val="页眉 Char"/>
    <w:basedOn w:val="6"/>
    <w:link w:val="3"/>
    <w:qFormat/>
    <w:uiPriority w:val="99"/>
    <w:rPr>
      <w:sz w:val="18"/>
      <w:szCs w:val="18"/>
    </w:rPr>
  </w:style>
  <w:style w:type="character" w:customStyle="1" w:styleId="9">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635</Words>
  <Characters>779</Characters>
  <Lines>7</Lines>
  <Paragraphs>2</Paragraphs>
  <TotalTime>3</TotalTime>
  <ScaleCrop>false</ScaleCrop>
  <LinksUpToDate>false</LinksUpToDate>
  <CharactersWithSpaces>811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2020-03-10T15:28:00Z</dcterms:created>
  <dc:creator>Cheng Tiny</dc:creator>
  <cp:lastModifiedBy>天天7</cp:lastModifiedBy>
  <cp:lastPrinted>2026-04-21T02:57:00Z</cp:lastPrinted>
  <dcterms:modified xsi:type="dcterms:W3CDTF">2026-04-25T13:07:41Z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073E775BD990401B865591501ABC7786_13</vt:lpwstr>
  </property>
</Properties>
</file>