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养老保险落实政策“排查提升”活动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eastAsiaTheme="minorEastAsia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走流程登记表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时    间：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地    点：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人    员：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办理事项</w:t>
      </w:r>
      <w:r>
        <w:rPr>
          <w:rFonts w:hint="eastAsia"/>
          <w:sz w:val="24"/>
          <w:szCs w:val="24"/>
          <w:u w:val="none"/>
          <w:lang w:val="en-US"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业务类型：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机关事业养老保险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城乡居民养老保险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企业职工养老保险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420" w:leftChars="-200" w:firstLine="422" w:firstLineChars="175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420" w:leftChars="-200" w:firstLine="422" w:firstLineChars="1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办理渠道：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eastAsia="zh-CN"/>
        </w:rPr>
        <w:t>线上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线下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420" w:leftChars="-200" w:firstLine="420" w:firstLineChars="1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420" w:leftChars="-200" w:firstLine="422" w:firstLineChars="1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办理方式：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亲身办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陪同办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代理办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420" w:leftChars="-200" w:firstLine="420" w:firstLineChars="1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31"/>
          <w:tab w:val="left" w:pos="2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420" w:leftChars="-200" w:firstLine="422" w:firstLineChars="175"/>
        <w:jc w:val="left"/>
        <w:textAlignment w:val="auto"/>
        <w:rPr>
          <w:rFonts w:hint="default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办理进度：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420" w:leftChars="-200" w:firstLine="420" w:firstLineChars="1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申请 → 受理 → 审核 → 办结 → 反馈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420" w:leftChars="-200" w:firstLine="420" w:firstLineChars="175"/>
        <w:jc w:val="left"/>
        <w:textAlignment w:val="auto"/>
        <w:rPr>
          <w:rFonts w:hint="default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firstLine="422" w:firstLineChars="175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评价反馈：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firstLine="420" w:firstLineChars="175"/>
        <w:jc w:val="left"/>
        <w:textAlignment w:val="auto"/>
        <w:rPr>
          <w:rFonts w:hint="default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政策知晓是否便利           是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否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一般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firstLine="1380" w:firstLineChars="5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业务流程是否畅通           是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否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一般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firstLine="1380" w:firstLineChars="5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办事材料是否精简           是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否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一般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firstLine="1380" w:firstLineChars="5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办理时限是否合理           是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否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一般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firstLine="1380" w:firstLineChars="575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便民举措是否方便           是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否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一般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firstLine="1380" w:firstLineChars="575"/>
        <w:jc w:val="left"/>
        <w:textAlignment w:val="auto"/>
        <w:rPr>
          <w:rFonts w:hint="default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政策落实是否快捷           是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否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一般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p>
      <w:pPr>
        <w:bidi w:val="0"/>
        <w:jc w:val="left"/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改进意见：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bidi w:val="0"/>
        <w:jc w:val="left"/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bidi w:val="0"/>
        <w:jc w:val="left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mEwOGYxOTA0YzUzNTQzZTQ1MTdjZjI4ZTYxYWUifQ=="/>
  </w:docVars>
  <w:rsids>
    <w:rsidRoot w:val="2BE07F1B"/>
    <w:rsid w:val="0A4B543C"/>
    <w:rsid w:val="0F786711"/>
    <w:rsid w:val="28F94D18"/>
    <w:rsid w:val="2BE07F1B"/>
    <w:rsid w:val="2F614470"/>
    <w:rsid w:val="5BD11127"/>
    <w:rsid w:val="60B2617C"/>
    <w:rsid w:val="6DF5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</TotalTime>
  <ScaleCrop>false</ScaleCrop>
  <LinksUpToDate>false</LinksUpToDate>
  <CharactersWithSpaces>910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2022-08-17T02:42:00Z</dcterms:created>
  <dc:creator>Te  Fuir</dc:creator>
  <cp:lastModifiedBy>Administrator</cp:lastModifiedBy>
  <cp:lastPrinted>2023-08-07T07:44:09Z</cp:lastPrinted>
  <dcterms:modified xsi:type="dcterms:W3CDTF">2023-08-07T07:44:22Z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CC9C52B87DF9421B9008E11D89CD0DEA</vt:lpwstr>
  </property>
</Properties>
</file>