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"/>
        </w:rPr>
        <w:t>附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件</w:t>
      </w:r>
    </w:p>
    <w:p>
      <w:pPr>
        <w:pStyle w:val="3"/>
        <w:autoSpaceDE w:val="0"/>
        <w:snapToGrid w:val="0"/>
        <w:spacing w:line="48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"/>
        </w:rPr>
        <w:t>成果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形成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"/>
        </w:rPr>
        <w:t>质量控制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要点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"/>
        </w:rPr>
        <w:t>清单</w:t>
      </w:r>
    </w:p>
    <w:p>
      <w:pPr>
        <w:pStyle w:val="6"/>
        <w:widowControl/>
        <w:spacing w:before="193" w:beforeLines="50" w:beforeAutospacing="0" w:after="193" w:afterLines="50" w:afterAutospacing="0" w:line="360" w:lineRule="exac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表1 土壤类型图成果</w:t>
      </w:r>
    </w:p>
    <w:tbl>
      <w:tblPr>
        <w:tblStyle w:val="7"/>
        <w:tblW w:w="589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465"/>
        <w:gridCol w:w="3606"/>
        <w:gridCol w:w="2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项目</w:t>
            </w:r>
          </w:p>
        </w:tc>
        <w:tc>
          <w:tcPr>
            <w:tcW w:w="1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审核内容</w:t>
            </w:r>
          </w:p>
        </w:tc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审核要点</w:t>
            </w:r>
          </w:p>
        </w:tc>
        <w:tc>
          <w:tcPr>
            <w:tcW w:w="9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存在问题及</w:t>
            </w: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整改建议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adjustRightInd w:val="0"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土壤分类</w:t>
            </w:r>
          </w:p>
        </w:tc>
        <w:tc>
          <w:tcPr>
            <w:tcW w:w="1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分类系统：土壤二普与土壤三普土壤分类系统、分类规则与历史沿革</w:t>
            </w:r>
          </w:p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历史对照：土壤二普与土壤三普土种对照表、发生分类与系统分类及其对应关系说明</w:t>
            </w:r>
          </w:p>
        </w:tc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分类科学、类型完整、符合暂行土壤分类系统、符合区域实际；历史沿革对比阐述清晰、对应关系合理、依据充分</w:t>
            </w:r>
          </w:p>
        </w:tc>
        <w:tc>
          <w:tcPr>
            <w:tcW w:w="9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adjustRightInd w:val="0"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土壤变化</w:t>
            </w:r>
          </w:p>
        </w:tc>
        <w:tc>
          <w:tcPr>
            <w:tcW w:w="1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土壤类型：分布、面积与特征；</w:t>
            </w:r>
          </w:p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类型变化：说明土壤二普与土壤三普土壤类型变化、分布及原因、依据</w:t>
            </w:r>
          </w:p>
        </w:tc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类型变化全面、符合实际，变化原因和依据充分，与土壤类型制图保持一致</w:t>
            </w:r>
          </w:p>
        </w:tc>
        <w:tc>
          <w:tcPr>
            <w:tcW w:w="9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adjustRightInd w:val="0"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制图过程</w:t>
            </w:r>
          </w:p>
        </w:tc>
        <w:tc>
          <w:tcPr>
            <w:tcW w:w="1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制图方法、室内校核、野外踏勘、空间推测</w:t>
            </w:r>
          </w:p>
        </w:tc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技术路线和制图方法科学，室内校核和野外踏勘设计合理、结果明确，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点具代表性，制图指标合理、过程科学，实现全部图斑边界的更新</w:t>
            </w:r>
          </w:p>
        </w:tc>
        <w:tc>
          <w:tcPr>
            <w:tcW w:w="9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adjustRightInd w:val="0"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制图结果</w:t>
            </w:r>
          </w:p>
        </w:tc>
        <w:tc>
          <w:tcPr>
            <w:tcW w:w="1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制图精度：土壤类型分布规律、图斑土壤类型准确性和图斑边界偏差</w:t>
            </w:r>
          </w:p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结果对比：与土壤二普土壤图边界精细度、图斑数量等差异</w:t>
            </w:r>
          </w:p>
        </w:tc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分布规律符合实际，准确率符合规范，图斑边界与母质、地形地貌、水文、植被、土地利用、土壤属性等分布具有一致性，与土壤二普对比全面、具体、到位，有对比图</w:t>
            </w:r>
          </w:p>
        </w:tc>
        <w:tc>
          <w:tcPr>
            <w:tcW w:w="9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adjustRightInd w:val="0"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图面表达</w:t>
            </w:r>
          </w:p>
        </w:tc>
        <w:tc>
          <w:tcPr>
            <w:tcW w:w="1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图面内容配置、要素搭配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着色、注记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图例、比例尺、署名等</w:t>
            </w:r>
          </w:p>
        </w:tc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图面配置合理、符合规范及相关制图标准要求，易读、美观</w:t>
            </w:r>
          </w:p>
        </w:tc>
        <w:tc>
          <w:tcPr>
            <w:tcW w:w="9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adjustRightInd w:val="0"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报告质量</w:t>
            </w:r>
          </w:p>
        </w:tc>
        <w:tc>
          <w:tcPr>
            <w:tcW w:w="1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规范性、逻辑性、专业性</w:t>
            </w:r>
          </w:p>
        </w:tc>
        <w:tc>
          <w:tcPr>
            <w:tcW w:w="1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撰写认真，文字简练，表述清晰，逻辑性强，数据正确，结果与结论可靠，建议可行</w:t>
            </w:r>
          </w:p>
        </w:tc>
        <w:tc>
          <w:tcPr>
            <w:tcW w:w="9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年  月  日</w:t>
      </w:r>
    </w:p>
    <w:p>
      <w:pPr>
        <w:widowControl/>
        <w:spacing w:beforeAutospacing="1" w:afterAutospacing="1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lang w:val="en-US" w:eastAsia="zh-CN" w:bidi="ar-SA"/>
        </w:rPr>
        <w:t>表2</w:t>
      </w: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  <w:t xml:space="preserve"> 土壤属性制图</w:t>
      </w: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成果</w:t>
      </w:r>
    </w:p>
    <w:tbl>
      <w:tblPr>
        <w:tblStyle w:val="7"/>
        <w:tblW w:w="55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058"/>
        <w:gridCol w:w="3363"/>
        <w:gridCol w:w="2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审核内容</w:t>
            </w:r>
          </w:p>
        </w:tc>
        <w:tc>
          <w:tcPr>
            <w:tcW w:w="1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审核要点</w:t>
            </w:r>
          </w:p>
        </w:tc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存在问题及</w:t>
            </w:r>
          </w:p>
          <w:p>
            <w:pPr>
              <w:pStyle w:val="6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现状分析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按土壤物理性质、化学性质等分类，分别开展属性描述和分析评价</w:t>
            </w:r>
          </w:p>
        </w:tc>
        <w:tc>
          <w:tcPr>
            <w:tcW w:w="1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分类分区差异对比科学充分，成因分析合理，土壤属性数据准确，结果与结论可靠，符合实际</w:t>
            </w:r>
          </w:p>
        </w:tc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历史变化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对比土壤二普、测土配方施肥等历史数据阐述变化趋势和程度，结合成土环境和土壤利用等分析变化原因</w:t>
            </w:r>
          </w:p>
        </w:tc>
        <w:tc>
          <w:tcPr>
            <w:tcW w:w="1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历史属性数据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准确、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全面，分类分区差异对比合理、充分，结果与结论可靠，符合实际</w:t>
            </w:r>
          </w:p>
        </w:tc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属性制图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制图过程：包括技术路线、数据收集与制备、制图</w:t>
            </w:r>
          </w:p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建模</w:t>
            </w:r>
          </w:p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制图结果：包括土壤属性图验证评价</w:t>
            </w:r>
          </w:p>
        </w:tc>
        <w:tc>
          <w:tcPr>
            <w:tcW w:w="1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技术路线合理、数据处理正确、入模环境变量与模型选择合理，结果验证方法正确，验证过程充分，制图结果符合规律、符合实际</w:t>
            </w:r>
          </w:p>
        </w:tc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图面表达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图面内容配置、要素搭配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着色、注记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图例、比例尺、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投影及坐标系、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署名等</w:t>
            </w:r>
          </w:p>
        </w:tc>
        <w:tc>
          <w:tcPr>
            <w:tcW w:w="1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图面配置合理、符合规范及相关制图标准要求，易读、美观</w:t>
            </w:r>
          </w:p>
        </w:tc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报告质量</w:t>
            </w:r>
          </w:p>
        </w:tc>
        <w:tc>
          <w:tcPr>
            <w:tcW w:w="1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规范性、逻辑性、专业性</w:t>
            </w:r>
          </w:p>
        </w:tc>
        <w:tc>
          <w:tcPr>
            <w:tcW w:w="1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撰写认真，文字简练，表述清晰，逻辑性强，数据正确，结果与结论可靠，建议可行</w:t>
            </w:r>
          </w:p>
        </w:tc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年  月  日</w:t>
      </w:r>
    </w:p>
    <w:p>
      <w:pP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br w:type="page"/>
      </w:r>
    </w:p>
    <w:p>
      <w:pPr>
        <w:pStyle w:val="6"/>
        <w:widowControl/>
        <w:spacing w:before="193" w:beforeLines="50" w:beforeAutospacing="0" w:after="193" w:afterLines="50" w:afterAutospacing="0" w:line="360" w:lineRule="auto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表3 土壤退化与障碍分析</w:t>
      </w:r>
    </w:p>
    <w:tbl>
      <w:tblPr>
        <w:tblStyle w:val="7"/>
        <w:tblW w:w="55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847"/>
        <w:gridCol w:w="3466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1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审核内容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审核要点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存在问题及</w:t>
            </w:r>
          </w:p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现状分析</w:t>
            </w:r>
          </w:p>
        </w:tc>
        <w:tc>
          <w:tcPr>
            <w:tcW w:w="1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退化、障碍类型的分布、面积、程度等，现状分级分区对比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应用数据准确可靠、数据分析处理科学，类型分布、面积、程度等符合县域实际，与类型和属性制图内容有密切关联，并有可靠数据支撑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分级分区对比充分、结果与结论可靠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变化与成因</w:t>
            </w:r>
          </w:p>
        </w:tc>
        <w:tc>
          <w:tcPr>
            <w:tcW w:w="1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退化、障碍历史变化与分级分区分析，退化、障碍形成的自然和人为影响因素分析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历史数据收集全面，历史变化结果与结论可靠、符合实际，成因分析合理，有可靠数据支撑，结果与结论可靠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退化改良</w:t>
            </w:r>
          </w:p>
        </w:tc>
        <w:tc>
          <w:tcPr>
            <w:tcW w:w="1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改良治理措施与成效，改良利用对策建议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已实施的改良治理工作资料收集全面，对策建议有前述分析结果支撑，有针对性、落地性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空间制图</w:t>
            </w:r>
          </w:p>
        </w:tc>
        <w:tc>
          <w:tcPr>
            <w:tcW w:w="1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制图技术路线、基础数据、制图模型，制图结果验证与分析（如存在多种退化、障碍类型，重点评价土壤酸化和盐碱化，或影响最大的类型，其他可不做要求）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技术路线合理、数据处理正确、环境变量指标与模型选择合理（主要涉及盐碱地调查），验证方法正确、过程充分，结果符合土壤分布规律、符合实际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图面表达</w:t>
            </w:r>
          </w:p>
        </w:tc>
        <w:tc>
          <w:tcPr>
            <w:tcW w:w="1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图面内容配置、要素搭配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着色、注记，图例、比例尺、署名等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图面配置合理、符合规范及相关制图标准要求，易读、美观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报告质量</w:t>
            </w:r>
          </w:p>
        </w:tc>
        <w:tc>
          <w:tcPr>
            <w:tcW w:w="1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规范性、逻辑性、专业性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撰写认真，文字简练，表述清晰，逻辑性强，数据正确，结果与结论可靠，建议可行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年  月  日</w:t>
      </w:r>
    </w:p>
    <w:p>
      <w:pPr>
        <w:widowControl/>
        <w:jc w:val="left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bidi="ar"/>
        </w:rPr>
        <w:br w:type="page"/>
      </w:r>
    </w:p>
    <w:p>
      <w:pPr>
        <w:keepNext/>
        <w:keepLines/>
        <w:spacing w:line="720" w:lineRule="auto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lang w:val="en-US" w:eastAsia="zh-CN" w:bidi="ar-SA"/>
        </w:rPr>
        <w:t xml:space="preserve">表4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bidi="ar"/>
        </w:rPr>
        <w:t>土壤农业利用适宜性评价</w:t>
      </w:r>
    </w:p>
    <w:tbl>
      <w:tblPr>
        <w:tblStyle w:val="7"/>
        <w:tblW w:w="540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633"/>
        <w:gridCol w:w="3668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1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审核内容</w:t>
            </w:r>
          </w:p>
        </w:tc>
        <w:tc>
          <w:tcPr>
            <w:tcW w:w="1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审核要点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存在问题及</w:t>
            </w:r>
          </w:p>
          <w:p>
            <w:pPr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评价方法</w:t>
            </w:r>
          </w:p>
        </w:tc>
        <w:tc>
          <w:tcPr>
            <w:tcW w:w="1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技术路线、限制因素指标集、评价单元、评价方法</w:t>
            </w:r>
          </w:p>
        </w:tc>
        <w:tc>
          <w:tcPr>
            <w:tcW w:w="1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技术路线符合规范，基础数据收集全面，限制因素指标集选取符合实际，指标数据可靠，评价单元划分合理，评价方法可行，符合实际情况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结果验证</w:t>
            </w:r>
          </w:p>
        </w:tc>
        <w:tc>
          <w:tcPr>
            <w:tcW w:w="1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验证方法、验证过程</w:t>
            </w:r>
          </w:p>
        </w:tc>
        <w:tc>
          <w:tcPr>
            <w:tcW w:w="1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验证方法得当，验证过程扎实，验证结果能够有效证明评价结果可靠、符合实际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结果分析</w:t>
            </w:r>
          </w:p>
        </w:tc>
        <w:tc>
          <w:tcPr>
            <w:tcW w:w="1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评价结果分析、对策</w:t>
            </w:r>
          </w:p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建议</w:t>
            </w:r>
          </w:p>
        </w:tc>
        <w:tc>
          <w:tcPr>
            <w:tcW w:w="1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与现状不匹配部分有空间分布介绍、自然和历史成因分析、农用地结构调整和布局优化建议，对策建议有前述结果分析支撑，符合实际，具有可行性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图面表达</w:t>
            </w:r>
          </w:p>
        </w:tc>
        <w:tc>
          <w:tcPr>
            <w:tcW w:w="1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图面内容配置、要素搭配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着色、注记，图例、比例尺、署名等</w:t>
            </w:r>
          </w:p>
        </w:tc>
        <w:tc>
          <w:tcPr>
            <w:tcW w:w="1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图面配置合理、符合规范及相关制图标准要求，易读、美观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报告质量</w:t>
            </w:r>
          </w:p>
        </w:tc>
        <w:tc>
          <w:tcPr>
            <w:tcW w:w="1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规范性、逻辑性、专</w:t>
            </w:r>
          </w:p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业性</w:t>
            </w:r>
          </w:p>
        </w:tc>
        <w:tc>
          <w:tcPr>
            <w:tcW w:w="1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撰写认真，文字简练，表述清晰，逻辑性强，数据正确，结果与结论可靠，建议可行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年  月  日</w:t>
      </w:r>
    </w:p>
    <w:p>
      <w:pPr>
        <w:pStyle w:val="6"/>
        <w:widowControl/>
        <w:spacing w:before="193" w:beforeLines="50" w:beforeAutospacing="0" w:after="193" w:afterLines="50" w:afterAutospacing="0" w:line="360" w:lineRule="auto"/>
        <w:jc w:val="center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</w:p>
    <w:p>
      <w:pPr>
        <w:keepNext/>
        <w:keepLines/>
        <w:spacing w:line="600" w:lineRule="exact"/>
        <w:jc w:val="center"/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</w:rPr>
        <w:t>表5 耕地质量等级评价</w:t>
      </w:r>
    </w:p>
    <w:tbl>
      <w:tblPr>
        <w:tblStyle w:val="7"/>
        <w:tblpPr w:leftFromText="180" w:rightFromText="180" w:vertAnchor="text" w:horzAnchor="page" w:tblpX="1287" w:tblpY="759"/>
        <w:tblOverlap w:val="never"/>
        <w:tblW w:w="545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204"/>
        <w:gridCol w:w="3886"/>
        <w:gridCol w:w="2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审核内容</w:t>
            </w:r>
          </w:p>
        </w:tc>
        <w:tc>
          <w:tcPr>
            <w:tcW w:w="2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审核要点</w:t>
            </w:r>
          </w:p>
        </w:tc>
        <w:tc>
          <w:tcPr>
            <w:tcW w:w="1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存在问题及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评价方法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技术路线、基础数据、评价指标、等级划分</w:t>
            </w:r>
          </w:p>
        </w:tc>
        <w:tc>
          <w:tcPr>
            <w:tcW w:w="2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技术路线符合规范要求；基础数据收集全面，来源明确，精度符合要求；评价分区和单元划分正确；评价指标选取正确；评价单元赋值方法科学准确；评价指标体系、等级划分标准符合规范</w:t>
            </w:r>
          </w:p>
        </w:tc>
        <w:tc>
          <w:tcPr>
            <w:tcW w:w="1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结果验证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验证方法、验证</w:t>
            </w:r>
          </w:p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过程</w:t>
            </w:r>
          </w:p>
        </w:tc>
        <w:tc>
          <w:tcPr>
            <w:tcW w:w="2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验证方法得当，验证过程严谨，且有相应数据支撑，验证结果能够有效证明评价结果可靠、符合实际</w:t>
            </w:r>
          </w:p>
        </w:tc>
        <w:tc>
          <w:tcPr>
            <w:tcW w:w="1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结果分析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评价结果分析、</w:t>
            </w:r>
          </w:p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对策建议</w:t>
            </w:r>
          </w:p>
        </w:tc>
        <w:tc>
          <w:tcPr>
            <w:tcW w:w="2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评价结果分析符合实际，耕地质量等级状况描述翔实；各等级分布特征提炼准确，主要属性对比充分；对策建议具有针对性和可行性</w:t>
            </w:r>
          </w:p>
        </w:tc>
        <w:tc>
          <w:tcPr>
            <w:tcW w:w="1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图面表达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图面内容配置、要素搭配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着色、注记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图例、比例尺、署名等</w:t>
            </w:r>
          </w:p>
        </w:tc>
        <w:tc>
          <w:tcPr>
            <w:tcW w:w="2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图层要素齐全、图面配置合理、坐标系统、比例尺、图例、注记、颜色渲染等符合规范及相关制图标准要求，易读、美观</w:t>
            </w:r>
          </w:p>
        </w:tc>
        <w:tc>
          <w:tcPr>
            <w:tcW w:w="1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报告质量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规范性、逻辑性、专业性</w:t>
            </w:r>
          </w:p>
        </w:tc>
        <w:tc>
          <w:tcPr>
            <w:tcW w:w="2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报告格式规范，文字简练，表述清晰，逻辑性强，数据正确，结果与结论可靠，建议可行</w:t>
            </w:r>
          </w:p>
        </w:tc>
        <w:tc>
          <w:tcPr>
            <w:tcW w:w="1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pStyle w:val="6"/>
        <w:widowControl/>
        <w:spacing w:before="193" w:beforeLines="50" w:beforeAutospacing="0" w:after="193" w:afterLines="50" w:afterAutospacing="0" w:line="360" w:lineRule="auto"/>
        <w:jc w:val="center"/>
        <w:rPr>
          <w:rFonts w:hint="default" w:ascii="Times New Roman" w:hAnsi="Times New Roman" w:cs="Times New Roman"/>
          <w:color w:val="auto"/>
        </w:rPr>
      </w:pP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年  月  日</w:t>
      </w:r>
    </w:p>
    <w:p>
      <w:pPr>
        <w:pStyle w:val="6"/>
        <w:widowControl/>
        <w:spacing w:before="193" w:beforeLines="50" w:beforeAutospacing="0" w:after="193" w:afterLines="50" w:afterAutospacing="0" w:line="360" w:lineRule="auto"/>
        <w:jc w:val="center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表6 土特产品土壤适宜性评</w:t>
      </w:r>
    </w:p>
    <w:tbl>
      <w:tblPr>
        <w:tblStyle w:val="7"/>
        <w:tblW w:w="559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925"/>
        <w:gridCol w:w="3487"/>
        <w:gridCol w:w="1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1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审核内容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审核要点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存在问题及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基础数据</w:t>
            </w:r>
          </w:p>
        </w:tc>
        <w:tc>
          <w:tcPr>
            <w:tcW w:w="1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除土壤三普内业测试与调查数据外，重点是专家研究、书籍或国家级与地方标准中的影响土特产品品质与生长的土壤、气候、地形地貌等主要评价指标数据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区域土特产品适宜土壤、气候、地形地貌等条件的数据项，作为评价指标选择的依据，数据资料需附带数据来源，图件资料需包括制图比例尺、图件坐标系等。检查数据的完整性、充分性与可靠性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评价方法</w:t>
            </w:r>
          </w:p>
        </w:tc>
        <w:tc>
          <w:tcPr>
            <w:tcW w:w="1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确定现有土特产品生产优势区，划分评价单元，确定土壤适宜性评价指标体系，计算评价指标的权重和隶属度，确定综合评价指数和适宜类别阈值范围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现有优势区选择合理，评价单元划分准确，评价指标体系经专家论证后符合实际，权重和隶属度计算方法、综合评价指数分类范围科学合理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结果与验证</w:t>
            </w:r>
          </w:p>
        </w:tc>
        <w:tc>
          <w:tcPr>
            <w:tcW w:w="1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评价结果与验证复核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验证方法与过程充实，验证结果能够有效证明评价结果可靠、符合实际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布局建议</w:t>
            </w:r>
          </w:p>
        </w:tc>
        <w:tc>
          <w:tcPr>
            <w:tcW w:w="1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土特产品产业优化布局和发展建议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提出不同等级适宜区保护、发展、农业结构调整建议，发展建议有前述结果分析支撑，符合实际，具有可行性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图面表达</w:t>
            </w:r>
          </w:p>
        </w:tc>
        <w:tc>
          <w:tcPr>
            <w:tcW w:w="1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图面内容配置、要素搭配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着色、注记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图例、比例尺、署名等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图面配置合理、符合规范及相关制图标准要求，易读、美观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报告质量</w:t>
            </w:r>
          </w:p>
        </w:tc>
        <w:tc>
          <w:tcPr>
            <w:tcW w:w="1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规范性、逻辑性、专业性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撰写认真，文字简练，表述清晰，逻辑性强，数据正确，结果结论可靠，建议可行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年  月  日</w:t>
      </w:r>
    </w:p>
    <w:p>
      <w:pP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br w:type="page"/>
      </w:r>
    </w:p>
    <w:p>
      <w:pPr>
        <w:pStyle w:val="6"/>
        <w:widowControl/>
        <w:spacing w:before="193" w:beforeLines="50" w:beforeAutospacing="0" w:after="193" w:afterLines="50" w:afterAutospacing="0" w:line="360" w:lineRule="auto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表7 第三次全国土壤普查工作报告</w:t>
      </w:r>
    </w:p>
    <w:tbl>
      <w:tblPr>
        <w:tblStyle w:val="7"/>
        <w:tblW w:w="574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064"/>
        <w:gridCol w:w="4714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审核内容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审核要点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存在问题及</w:t>
            </w:r>
          </w:p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工作背景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工作背景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结合本地自然和社会经济状况、农业农村发展状况等，阐述开展土壤三普的背景、目的和意义等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709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工作组织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工作组织、方案编制、队伍建设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省、市、县级土壤普查办成立及运行管理情况等，工作方案、经费预算方案、质量控制方案等编制及方案评审情况，调查采样、测试化验、专家技术指导、质量控制、成果编制等队伍建设和运行管理情况；人员培训和管理情况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技术指导、宣传工作、保障情况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科研教学、农技推广体系专家技术指导服务、咨询答疑等情况，各类广播、电视、报纸、微信公众号、标语等宣传情况，普查经费申请、落实及使用情况，普查安全保密情况等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任务实施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外业调查采样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样点校核方法、队伍、结果等，外业调查采样表层样点数量、剖面样点数量、调查信息，农技人员跟队下地等情况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内业测试化验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表层样品检测指标、检测项次和数据质量，剖面样品检测指标、检测项次和数据质量等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数据保持一致性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情况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质量控制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包括外业调查采样、内业测试化验、数据审核等环节质量控制措施，各环节质控措施落实情况和质控效果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成果编制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数据成果、图件成果、专题成果的形成过程与方法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技术路线合理、成果内容完整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普查成效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普查成效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查清土壤资源现状与变化、提出土壤资源优化利用对策、提出问题与建议，各部分内容完整、结合区域工作实际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报告质量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报告质量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结构完整、文字简练、表述清晰、数据一致、逻辑性强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年  月  日</w:t>
      </w:r>
    </w:p>
    <w:p>
      <w:pPr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  <w:br w:type="page"/>
      </w:r>
    </w:p>
    <w:p>
      <w:pPr>
        <w:widowControl/>
        <w:spacing w:beforeAutospacing="1" w:afterAutospacing="1"/>
        <w:jc w:val="center"/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lang w:val="en-US" w:eastAsia="zh-CN" w:bidi="ar-SA"/>
        </w:rPr>
        <w:t xml:space="preserve">表8 </w:t>
      </w: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  <w:t>数据及数据库专题成果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7"/>
        <w:tblW w:w="540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707"/>
        <w:gridCol w:w="4271"/>
        <w:gridCol w:w="2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审核内容</w:t>
            </w:r>
          </w:p>
        </w:tc>
        <w:tc>
          <w:tcPr>
            <w:tcW w:w="2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审核要点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存在问题及</w:t>
            </w:r>
          </w:p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数据完整性</w:t>
            </w: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基础数据、过程数据、成果数据的完整性</w:t>
            </w:r>
          </w:p>
        </w:tc>
        <w:tc>
          <w:tcPr>
            <w:tcW w:w="2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基础数据中基础地理数据（行政区划、水系、道路数据等）、历史土壤调查数据、土地利用类型数据、成土环境数据等是否完备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过程数据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调查采样数据、样品制备数据、检测分析数据、样品流转数据、外业调查采样拍摄的照片和视频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等）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是否完备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成果数据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数据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数字化图件、文字报告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等）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是否完备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数据规范性</w:t>
            </w: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数据格式、数据属性字段、文件组织的规范性</w:t>
            </w:r>
          </w:p>
        </w:tc>
        <w:tc>
          <w:tcPr>
            <w:tcW w:w="2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各类数据的格式是否符合要求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数据属性结构和类型定义、数据取值范围是否规范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文件目录组织结构是否符合要求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数据一致性</w:t>
            </w: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数据拓扑关系、数据关联关系</w:t>
            </w:r>
          </w:p>
        </w:tc>
        <w:tc>
          <w:tcPr>
            <w:tcW w:w="2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同一图层内是否存在面与面重叠，同一图层内不同面要素之间是否存在缝隙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矢量数据成果、栅格数据成果、文字报告中使用的数据是否一致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各图层空间范围与属性的一致性，图形要素与属性表记录对应关系的一致性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数据安全性</w:t>
            </w: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数据存储、数据使用、数据分发</w:t>
            </w:r>
          </w:p>
        </w:tc>
        <w:tc>
          <w:tcPr>
            <w:tcW w:w="2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是否按照《第三次全国土壤普查数据管理办法》要求进行数据管理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数据库</w:t>
            </w: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数据库构建、数据库管理、数据库应用</w:t>
            </w:r>
          </w:p>
        </w:tc>
        <w:tc>
          <w:tcPr>
            <w:tcW w:w="2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是否建立数据库，各类数据是否能在数据库中展示，是否有数据查询、数据统计分析等功能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年  月  日</w:t>
      </w:r>
    </w:p>
    <w:p>
      <w:pP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br w:type="page"/>
      </w:r>
    </w:p>
    <w:p>
      <w:pPr>
        <w:pStyle w:val="6"/>
        <w:widowControl/>
        <w:spacing w:before="193" w:beforeLines="50" w:beforeAutospacing="0" w:after="193" w:afterLines="50" w:afterAutospacing="0" w:line="360" w:lineRule="auto"/>
        <w:jc w:val="center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表9 土壤资源评价与利用报告</w:t>
      </w:r>
    </w:p>
    <w:p>
      <w:pPr>
        <w:pStyle w:val="6"/>
        <w:widowControl/>
        <w:spacing w:before="193" w:beforeLines="50" w:beforeAutospacing="0" w:after="193" w:afterLines="50" w:afterAutospacing="0" w:line="360" w:lineRule="auto"/>
        <w:jc w:val="center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</w:p>
    <w:tbl>
      <w:tblPr>
        <w:tblStyle w:val="7"/>
        <w:tblW w:w="553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543"/>
        <w:gridCol w:w="3365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审核内容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审核要点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存在问题及</w:t>
            </w:r>
          </w:p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土壤普查概述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土壤普查概述，包括普查任务与范围、工作程序与技术路径、数据来源与成果清单等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内容完整，符合方案要求，土壤普查关键技术内容、实施机制和应用成效阐述有据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背景条件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自然条件与社会经济状况，包括区域自然条件、社会经济、土地利用、农业生产等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内容完整、数据可靠，与土壤普查成果相关性强，所附图表格式规范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土壤类型与制图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土壤类型与制图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参照表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土壤属性与制图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土壤属性与制图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参照表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土壤退化、障碍与改良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土壤退化、障碍与改良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参照表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土壤农业利用适宜性评价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土壤农业利用适宜性评价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参照表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耕地质量等级评价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耕地质量等级评价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参照表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土特产品土壤适宜性评价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土特产品土壤适宜性评价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参照表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土壤资源综合利用建议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土壤资源综合利用建议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结论有前述分析结果支撑，符合实际，针对性强，建议可行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288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年  月  日</w:t>
      </w:r>
    </w:p>
    <w:p>
      <w:pPr>
        <w:pStyle w:val="6"/>
        <w:widowControl/>
        <w:spacing w:before="193" w:beforeLines="50" w:beforeAutospacing="0" w:after="193" w:afterLines="50" w:afterAutospacing="0" w:line="360" w:lineRule="auto"/>
        <w:jc w:val="center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表10  ××县（市、区）土壤</w:t>
      </w:r>
    </w:p>
    <w:p>
      <w:pPr>
        <w:pStyle w:val="6"/>
        <w:widowControl/>
        <w:spacing w:before="193" w:beforeLines="50" w:beforeAutospacing="0" w:after="193" w:afterLines="50" w:afterAutospacing="0" w:line="360" w:lineRule="auto"/>
        <w:jc w:val="center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</w:p>
    <w:tbl>
      <w:tblPr>
        <w:tblStyle w:val="7"/>
        <w:tblW w:w="537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252"/>
        <w:gridCol w:w="3427"/>
        <w:gridCol w:w="1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审核内容</w:t>
            </w:r>
          </w:p>
        </w:tc>
        <w:tc>
          <w:tcPr>
            <w:tcW w:w="18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审核要点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存在问题及</w:t>
            </w:r>
          </w:p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区域概况</w:t>
            </w: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地理位置与行政区划、成土环境、土地利用、农业生产、社会经济等情况</w:t>
            </w:r>
          </w:p>
        </w:tc>
        <w:tc>
          <w:tcPr>
            <w:tcW w:w="18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内容完整、资料翔实、数据可靠，与土壤普查成果相关性强，所附图表格式规范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土壤形成、分类与分布</w:t>
            </w: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土壤形成过程、土壤分类与分布等</w:t>
            </w:r>
          </w:p>
        </w:tc>
        <w:tc>
          <w:tcPr>
            <w:tcW w:w="18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内容完整、表述正确，土壤类型完整、符合暂行土壤分类系统，土壤分布符合规律，且与土壤类型图分布一致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土壤类型</w:t>
            </w: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按亚类总体阐述，并逐个土种阐述</w:t>
            </w:r>
          </w:p>
        </w:tc>
        <w:tc>
          <w:tcPr>
            <w:tcW w:w="18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内容完整、格式规范，剖面和景观照片清晰、能反映土壤典型特征和成土环境条件，数据可靠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1060"/>
                <w:tab w:val="left" w:pos="1260"/>
              </w:tabs>
              <w:autoSpaceDE w:val="0"/>
              <w:autoSpaceDN w:val="0"/>
              <w:adjustRightInd w:val="0"/>
              <w:spacing w:beforeAutospacing="1" w:afterAutospacing="1" w:line="288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土壤理化性状</w:t>
            </w: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各属性的县域总体、分类分区比较、历史变化、存在问题等</w:t>
            </w:r>
          </w:p>
        </w:tc>
        <w:tc>
          <w:tcPr>
            <w:tcW w:w="18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数据准确，分类分区比较充分，成因分析合理，结果、结论可靠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土壤资源评价与利用</w:t>
            </w: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土壤农业利用适宜性、耕地质量等级、土特产品土壤适宜性、土壤改良利用与保护等</w:t>
            </w:r>
          </w:p>
        </w:tc>
        <w:tc>
          <w:tcPr>
            <w:tcW w:w="18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内容完整、方法正确、数据准确 结果与结论可靠、符合实际、建议具有针对性、可落地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报告质量</w:t>
            </w: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规范性、逻辑性、专业性</w:t>
            </w:r>
          </w:p>
        </w:tc>
        <w:tc>
          <w:tcPr>
            <w:tcW w:w="18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撰写认真，文字简练，表述清晰，逻辑性强，数据正确，结果与结论可靠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建议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可行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年  月  日</w:t>
      </w:r>
    </w:p>
    <w:p>
      <w:pPr>
        <w:widowControl/>
        <w:spacing w:beforeAutospacing="1" w:afterAutospacing="1"/>
        <w:jc w:val="center"/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br w:type="page"/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lang w:val="en-US" w:eastAsia="zh-CN" w:bidi="ar-SA"/>
        </w:rPr>
        <w:t xml:space="preserve">表11 </w:t>
      </w: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  <w:lang w:bidi="ar"/>
        </w:rPr>
        <w:t>第三次全国土壤普查数据报告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7"/>
        <w:tblW w:w="524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831"/>
        <w:gridCol w:w="3890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审核内容</w:t>
            </w:r>
          </w:p>
        </w:tc>
        <w:tc>
          <w:tcPr>
            <w:tcW w:w="2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审核要点</w:t>
            </w:r>
          </w:p>
        </w:tc>
        <w:tc>
          <w:tcPr>
            <w:tcW w:w="10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存在问题及</w:t>
            </w:r>
          </w:p>
          <w:p>
            <w:pPr>
              <w:widowControl/>
              <w:adjustRightInd w:val="0"/>
              <w:snapToGrid w:val="0"/>
              <w:spacing w:beforeAutospacing="0" w:afterAutospacing="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数据来源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基础数据、过程数据、成果数据来源及描述</w:t>
            </w:r>
          </w:p>
        </w:tc>
        <w:tc>
          <w:tcPr>
            <w:tcW w:w="2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各类数据的类型、格式、时点、获取时间、来源、数据量、比例尺（或分辨率）等是否描述清楚</w:t>
            </w:r>
          </w:p>
        </w:tc>
        <w:tc>
          <w:tcPr>
            <w:tcW w:w="10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数据处理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数据质量分析、数据处理结果</w:t>
            </w:r>
          </w:p>
        </w:tc>
        <w:tc>
          <w:tcPr>
            <w:tcW w:w="2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数据是否准确反映土壤资源的实际状况，误差是否在合理范围内；数据与历史数据、其他来源数据的一致性；数据是否进行质量分析</w:t>
            </w:r>
          </w:p>
        </w:tc>
        <w:tc>
          <w:tcPr>
            <w:tcW w:w="10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数据使用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公共数据统一约定、各成果所使用数据</w:t>
            </w:r>
          </w:p>
        </w:tc>
        <w:tc>
          <w:tcPr>
            <w:tcW w:w="2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是否对各类成果中使用到的公共数据进行了统一约定；是否对各类图件成果所使用的处理后数据进行了正确描述</w:t>
            </w:r>
          </w:p>
        </w:tc>
        <w:tc>
          <w:tcPr>
            <w:tcW w:w="10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数据统计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指标值统计、成果数据统计</w:t>
            </w:r>
          </w:p>
        </w:tc>
        <w:tc>
          <w:tcPr>
            <w:tcW w:w="2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是否按要求对各类数据进行了统计，并按要求附有统计报表</w:t>
            </w:r>
          </w:p>
        </w:tc>
        <w:tc>
          <w:tcPr>
            <w:tcW w:w="10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 w:line="288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数据存储及管理制度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数据存储硬件条件、数据管理制度</w:t>
            </w:r>
          </w:p>
        </w:tc>
        <w:tc>
          <w:tcPr>
            <w:tcW w:w="2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是否按照《第三次全国土壤普查数据管理办法》要求落实了硬件条件，是否制定了数据管理制度</w:t>
            </w:r>
          </w:p>
        </w:tc>
        <w:tc>
          <w:tcPr>
            <w:tcW w:w="10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>专家签字：</w:t>
      </w:r>
    </w:p>
    <w:p>
      <w:pPr>
        <w:widowControl/>
        <w:spacing w:beforeAutospacing="1" w:afterAutospacing="1" w:line="360" w:lineRule="exact"/>
        <w:jc w:val="left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lang w:eastAsia="zh" w:bidi="ar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bidi="ar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8"/>
          <w:szCs w:val="28"/>
          <w:lang w:val="en-US" w:eastAsia="zh-CN" w:bidi="ar-SA"/>
        </w:rPr>
        <w:t xml:space="preserve">年  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lang w:bidi="ar"/>
        </w:rPr>
        <w:t>月  日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644" w:bottom="1701" w:left="1701" w:header="851" w:footer="992" w:gutter="0"/>
      <w:pgNumType w:fmt="numberInDash" w:start="1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122A"/>
    <w:rsid w:val="02855BB3"/>
    <w:rsid w:val="171A1AEF"/>
    <w:rsid w:val="27090EBD"/>
    <w:rsid w:val="2A295D8B"/>
    <w:rsid w:val="2BAA6DC0"/>
    <w:rsid w:val="2D1C1ED8"/>
    <w:rsid w:val="368E4289"/>
    <w:rsid w:val="3BFE122A"/>
    <w:rsid w:val="40392C59"/>
    <w:rsid w:val="7213046C"/>
    <w:rsid w:val="EBDFF8EB"/>
    <w:rsid w:val="EF63E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仿宋_GB2312" w:eastAsia="仿宋_GB2312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5843</Words>
  <Characters>5903</Characters>
  <Lines>0</Lines>
  <Paragraphs>0</Paragraphs>
  <TotalTime>30</TotalTime>
  <ScaleCrop>false</ScaleCrop>
  <LinksUpToDate>false</LinksUpToDate>
  <CharactersWithSpaces>6219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2025-07-02T09:28:00Z</dcterms:created>
  <dc:creator>莫言</dc:creator>
  <cp:lastModifiedBy>greatwall</cp:lastModifiedBy>
  <cp:lastPrinted>2025-07-04T10:44:00Z</cp:lastPrinted>
  <dcterms:modified xsi:type="dcterms:W3CDTF">2025-07-10T11:00:07Z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D076BF7BA1674B2F80F9350E0B9C4CBE_13</vt:lpwstr>
  </property>
  <property fmtid="{D5CDD505-2E9C-101B-9397-08002B2CF9AE}" pid="4" name="KSOTemplateDocerSaveRecord">
    <vt:lpwstr>eyJoZGlkIjoiOThmYTdiZmE1MGEzNjljYjlmMzMwN2NiZDJjNmMwNzMiLCJ1c2VySWQiOiIzNjUyNDYyNzIifQ==</vt:lpwstr>
  </property>
</Properties>
</file>