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  <w:t>建设单位勘察设计质量承诺书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我单位建设的</w:t>
      </w: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工程项目，委托</w:t>
      </w: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（勘察单位）和</w:t>
      </w:r>
      <w:r>
        <w:rPr>
          <w:rFonts w:hint="eastAsia" w:ascii="仿宋_GB2312" w:hAnsi="仿宋_GB2312" w:eastAsia="仿宋_GB2312"/>
          <w:color w:val="000000"/>
          <w:sz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（设计单位）编制完成了施工图设计文件。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u w:val="none" w:color="auto"/>
          <w:lang w:val="en-US" w:eastAsia="zh-CN"/>
        </w:rPr>
        <w:t>我单位承诺：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严格履行基本建设程序，先勘察、后设计；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 w:color="auto"/>
          <w:lang w:val="en-US" w:eastAsia="zh-CN"/>
        </w:rPr>
        <w:t>严格按照国家和山西省招标投标有关规定实行招标发包，将勘察、设计业务发包给具有相应资质等级的勘察设计单位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；不明示或暗示勘察设计单位违反工程建设强制性标准，降低建设工程质量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严格按照施工图设计文件组织施工，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不违法变更施工图设计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;重要工程施工图设计文件通过专家论证,并依法对设计使用年限内工程质量承担相应终身质量责任。如违反承诺，自愿停工整改，暂停办理其所有项目建设手续，整改完成后恢复办理。</w:t>
      </w:r>
    </w:p>
    <w:tbl>
      <w:tblPr>
        <w:tblStyle w:val="2"/>
        <w:tblpPr w:leftFromText="180" w:rightFromText="180" w:vertAnchor="text" w:horzAnchor="page" w:tblpX="2597" w:tblpY="13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建设单位名称：（盖章）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法定代表人：（签字）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项目负责人：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1C89"/>
    <w:rsid w:val="757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2021-08-30T09:02:00Z</dcterms:created>
  <dc:creator>羽佳翟得翟</dc:creator>
  <cp:lastModifiedBy>羽佳翟得翟</cp:lastModifiedBy>
  <dcterms:modified xsi:type="dcterms:W3CDTF">2021-08-30T09:04:05Z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322968D4A58C4710B3DD6D003BC8A3AD</vt:lpwstr>
  </property>
</Properties>
</file>