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2021年度吕梁市大数据产业发展专项资金拟支持项目名单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513"/>
        <w:gridCol w:w="5191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人工智能专业设立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大数据类专业设立奖励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吕梁农数科技有限公司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办公用房优惠（租金补贴）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办公用房优惠（租金补贴）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吕梁市经开区信息化投资建设有限公司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软件著作权奖励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山西天河云计算有限公司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软件著作权奖励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山西峰凡科技物流股份有限公司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货运达网络货运平台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科技创新机构认定奖励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柳林县阿里文化创业有限公司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办公用房优惠（租金补贴）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办公用房优惠（租金补贴）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吕梁市智信网络电子科技有限责任公司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ITSS三级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吕梁博通网络电子科技有限公司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智慧医保大数据报销系统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宽带优惠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吕梁博通网络电子科技有限公司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软件著作权奖励、软件企业认证奖励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山西东义煤电铝集团煤化工有限公司</w:t>
            </w:r>
          </w:p>
        </w:tc>
        <w:tc>
          <w:tcPr>
            <w:tcW w:w="1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MES集成与在线监测智能管控项目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推进传统产业转型升级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2307"/>
    <w:rsid w:val="0D6313AA"/>
    <w:rsid w:val="145722F2"/>
    <w:rsid w:val="151371A1"/>
    <w:rsid w:val="1DA52C55"/>
    <w:rsid w:val="2382040D"/>
    <w:rsid w:val="3E0D3407"/>
    <w:rsid w:val="3E330366"/>
    <w:rsid w:val="3EDF14BC"/>
    <w:rsid w:val="40897716"/>
    <w:rsid w:val="47B1569E"/>
    <w:rsid w:val="4D032307"/>
    <w:rsid w:val="4DCA3EB2"/>
    <w:rsid w:val="51D216A8"/>
    <w:rsid w:val="543A558D"/>
    <w:rsid w:val="5CC91F4A"/>
    <w:rsid w:val="62AB0DE1"/>
    <w:rsid w:val="68660742"/>
    <w:rsid w:val="726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/>
      <w:ind w:firstLine="420" w:firstLineChars="100"/>
    </w:pPr>
    <w:rPr>
      <w:color w:val="000000"/>
      <w:sz w:val="24"/>
    </w:rPr>
  </w:style>
  <w:style w:type="paragraph" w:styleId="3">
    <w:name w:val="Body Text"/>
    <w:basedOn w:val="1"/>
    <w:qFormat/>
    <w:uiPriority w:val="0"/>
    <w:pPr>
      <w:spacing w:line="400" w:lineRule="exact"/>
    </w:pPr>
    <w:rPr>
      <w:color w:val="00000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2021-11-03T10:24:00Z</dcterms:created>
  <dc:creator>章鱼</dc:creator>
  <cp:lastModifiedBy>雪</cp:lastModifiedBy>
  <cp:lastPrinted>2021-11-04T06:54:00Z</cp:lastPrinted>
  <dcterms:modified xsi:type="dcterms:W3CDTF">2021-11-04T07:31:24Z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F51D803298CC460FB5AD4C32ACB1E54E</vt:lpwstr>
  </property>
</Properties>
</file>