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吕梁市大数据企业情况调查表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填报单位：                                                                             单位：万元</w:t>
      </w: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247"/>
        <w:gridCol w:w="1097"/>
        <w:gridCol w:w="1106"/>
        <w:gridCol w:w="2078"/>
        <w:gridCol w:w="2302"/>
        <w:gridCol w:w="2033"/>
        <w:gridCol w:w="1729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3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主要开展业务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2022年主营业务收入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2022年纳税额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简要阐述</w:t>
            </w:r>
          </w:p>
        </w:tc>
        <w:tc>
          <w:tcPr>
            <w:tcW w:w="81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4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0"/>
          <w:szCs w:val="2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填报人：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 xml:space="preserve">          联系电话：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注：1.企业类别按照分类填写数字产品制造业、数字产品服务业、数字技术应用业、数字要素驱动业、数字化效率提升业。</w:t>
      </w:r>
    </w:p>
    <w:p>
      <w:pPr>
        <w:pStyle w:val="2"/>
        <w:ind w:firstLine="840" w:firstLineChars="300"/>
        <w:rPr>
          <w:rFonts w:hint="default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2.此次企业涵盖范围包括各县市区电信运营商以及开展电子商务、电子元器件制造、光伏设备、电视广播制造、软件产品服务等各类经营活动的五大类数字经济企业。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N2RhYWEyMDIxNWE2OGVkMjUxOWZiMGE1MzU0NjcifQ=="/>
  </w:docVars>
  <w:rsids>
    <w:rsidRoot w:val="506A3E59"/>
    <w:rsid w:val="13453400"/>
    <w:rsid w:val="2A9E2BC7"/>
    <w:rsid w:val="506A3E59"/>
    <w:rsid w:val="6B9D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color w:val="000000"/>
      <w:sz w:val="24"/>
    </w:rPr>
  </w:style>
  <w:style w:type="paragraph" w:styleId="3">
    <w:name w:val="Body Text"/>
    <w:basedOn w:val="1"/>
    <w:next w:val="1"/>
    <w:qFormat/>
    <w:uiPriority w:val="0"/>
    <w:pPr>
      <w:spacing w:line="400" w:lineRule="exact"/>
    </w:pPr>
    <w:rPr>
      <w:color w:val="00000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1801</Words>
  <Characters>1840</Characters>
  <Lines>0</Lines>
  <Paragraphs>0</Paragraphs>
  <TotalTime>3</TotalTime>
  <ScaleCrop>false</ScaleCrop>
  <LinksUpToDate>false</LinksUpToDate>
  <CharactersWithSpaces>1951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2023-04-21T02:26:00Z</dcterms:created>
  <dc:creator>章鱼</dc:creator>
  <cp:lastModifiedBy>雪</cp:lastModifiedBy>
  <dcterms:modified xsi:type="dcterms:W3CDTF">2023-05-24T07:28:34Z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EE933C425A594BE6ACBCAAC79BD16852_13</vt:lpwstr>
  </property>
</Properties>
</file>