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43" w:line="220" w:lineRule="auto"/>
        <w:jc w:val="center"/>
      </w:pPr>
      <w:r>
        <w:rPr>
          <w:rFonts w:ascii="宋体" w:hAnsi="宋体" w:eastAsia="宋体" w:cs="宋体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企业调研表</w:t>
      </w:r>
    </w:p>
    <w:p>
      <w:pPr>
        <w:spacing w:line="130" w:lineRule="exact"/>
      </w:pPr>
    </w:p>
    <w:tbl>
      <w:tblPr>
        <w:tblStyle w:val="10"/>
        <w:tblW w:w="8744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069"/>
        <w:gridCol w:w="140"/>
        <w:gridCol w:w="1022"/>
        <w:gridCol w:w="297"/>
        <w:gridCol w:w="829"/>
        <w:gridCol w:w="624"/>
        <w:gridCol w:w="660"/>
        <w:gridCol w:w="80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44" w:type="dxa"/>
            <w:gridSpan w:val="10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单位基本情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位名称</w:t>
            </w: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业盖章)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注册地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(大数据产业园区或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示范基地请注明)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位性质</w:t>
            </w: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55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 xml:space="preserve"> □民营企业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□外资企业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7"/>
                <w:szCs w:val="27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30"/>
                <w:sz w:val="27"/>
                <w:szCs w:val="27"/>
              </w:rPr>
              <w:t>他(请注明)：</w:t>
            </w:r>
            <w:r>
              <w:rPr>
                <w:rFonts w:hint="eastAsia" w:ascii="仿宋_GB2312" w:hAnsi="仿宋_GB2312" w:eastAsia="仿宋_GB2312" w:cs="仿宋_GB2312"/>
                <w:sz w:val="27"/>
                <w:szCs w:val="27"/>
                <w:u w:val="single" w:color="auto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注册资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</w:tc>
        <w:tc>
          <w:tcPr>
            <w:tcW w:w="3357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法人代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</w:p>
        </w:tc>
        <w:tc>
          <w:tcPr>
            <w:tcW w:w="225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4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联系人</w:t>
            </w:r>
          </w:p>
        </w:tc>
        <w:tc>
          <w:tcPr>
            <w:tcW w:w="120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名</w:t>
            </w:r>
          </w:p>
        </w:tc>
        <w:tc>
          <w:tcPr>
            <w:tcW w:w="214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机</w:t>
            </w:r>
          </w:p>
        </w:tc>
        <w:tc>
          <w:tcPr>
            <w:tcW w:w="225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务</w:t>
            </w:r>
          </w:p>
        </w:tc>
        <w:tc>
          <w:tcPr>
            <w:tcW w:w="2148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邮箱</w:t>
            </w:r>
          </w:p>
        </w:tc>
        <w:tc>
          <w:tcPr>
            <w:tcW w:w="225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业务范围</w:t>
            </w: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大数据技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集  □存储 □分析 □挖掘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 xml:space="preserve">□安全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其他(请注明)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 w:color="auto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84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400" w:lineRule="exact"/>
              <w:ind w:right="245" w:firstLine="1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□工业 □农业 □金融 □商贸 □物流 □交通 □政务 □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生 □教育 □文旅 □安防 □医疗 □营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其他(请注明)：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 w:color="auto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84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3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相关荣誉</w:t>
            </w:r>
          </w:p>
        </w:tc>
        <w:tc>
          <w:tcPr>
            <w:tcW w:w="2231" w:type="dxa"/>
            <w:gridSpan w:val="3"/>
            <w:tcBorders>
              <w:top w:val="single" w:color="000000" w:sz="2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400" w:lineRule="exact"/>
              <w:ind w:right="291" w:firstLine="4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7"/>
                <w:szCs w:val="27"/>
              </w:rPr>
              <w:t>高新技术企</w:t>
            </w: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7"/>
                <w:szCs w:val="27"/>
              </w:rPr>
              <w:t>企</w:t>
            </w:r>
            <w:r>
              <w:rPr>
                <w:rFonts w:hint="eastAsia" w:ascii="仿宋_GB2312" w:hAnsi="仿宋_GB2312" w:eastAsia="仿宋_GB2312" w:cs="仿宋_GB2312"/>
                <w:spacing w:val="9"/>
                <w:sz w:val="27"/>
                <w:szCs w:val="27"/>
              </w:rPr>
              <w:t>业技术中心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>重</w:t>
            </w:r>
            <w:r>
              <w:rPr>
                <w:rFonts w:hint="eastAsia" w:ascii="仿宋_GB2312" w:hAnsi="仿宋_GB2312" w:eastAsia="仿宋_GB2312" w:cs="仿宋_GB2312"/>
                <w:spacing w:val="8"/>
                <w:sz w:val="27"/>
                <w:szCs w:val="27"/>
              </w:rPr>
              <w:t>点实验室</w:t>
            </w:r>
          </w:p>
        </w:tc>
        <w:tc>
          <w:tcPr>
            <w:tcW w:w="4669" w:type="dxa"/>
            <w:gridSpan w:val="6"/>
            <w:tcBorders>
              <w:top w:val="single" w:color="000000" w:sz="2" w:space="0"/>
              <w:left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29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级/□省级/□市级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400" w:lineRule="exact"/>
              <w:ind w:left="29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级/□省级/□市级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400" w:lineRule="exact"/>
              <w:ind w:left="29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级/□省级/□市级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4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0" w:type="dxa"/>
            <w:gridSpan w:val="9"/>
            <w:tcBorders>
              <w:top w:val="nil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400" w:lineRule="exact"/>
              <w:ind w:left="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其他市级以上荣誉自行添加：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400" w:lineRule="exact"/>
              <w:ind w:left="22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单位总人数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5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400" w:lineRule="exact"/>
              <w:ind w:left="2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研发人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5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400" w:lineRule="exact"/>
              <w:ind w:left="3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大数据从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ascii="Arial"/>
          <w:sz w:val="21"/>
        </w:rPr>
        <w:sectPr>
          <w:footerReference r:id="rId3" w:type="default"/>
          <w:pgSz w:w="11905" w:h="16838"/>
          <w:pgMar w:top="2098" w:right="1474" w:bottom="1984" w:left="1587" w:header="850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96" w:lineRule="auto"/>
        <w:rPr>
          <w:rFonts w:ascii="Arial"/>
          <w:sz w:val="2"/>
        </w:rPr>
      </w:pPr>
    </w:p>
    <w:tbl>
      <w:tblPr>
        <w:tblStyle w:val="10"/>
        <w:tblW w:w="87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397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55" w:hRule="atLeast"/>
        </w:trPr>
        <w:tc>
          <w:tcPr>
            <w:tcW w:w="8744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="258" w:line="189" w:lineRule="auto"/>
              <w:ind w:left="296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本财务情况(万元)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3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35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主营业务收入</w:t>
            </w:r>
          </w:p>
        </w:tc>
        <w:tc>
          <w:tcPr>
            <w:tcW w:w="33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5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利润</w:t>
            </w:r>
          </w:p>
        </w:tc>
        <w:tc>
          <w:tcPr>
            <w:tcW w:w="33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5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研发投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</w:t>
            </w:r>
          </w:p>
        </w:tc>
        <w:tc>
          <w:tcPr>
            <w:tcW w:w="33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5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0" w:line="193" w:lineRule="auto"/>
              <w:ind w:left="3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位简介</w:t>
            </w:r>
          </w:p>
        </w:tc>
        <w:tc>
          <w:tcPr>
            <w:tcW w:w="690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tabs>
                <w:tab w:val="left" w:pos="178"/>
              </w:tabs>
              <w:spacing w:before="126" w:line="250" w:lineRule="auto"/>
              <w:ind w:left="1" w:right="2" w:firstLine="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营业务、企业大数据业务概况、大数据应用场景、市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场销售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资源整合共享能力、技术成果转化能力等方面基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本情况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</w:tr>
    </w:tbl>
    <w:p>
      <w:pPr>
        <w:spacing w:line="96" w:lineRule="auto"/>
        <w:rPr>
          <w:rFonts w:ascii="Arial"/>
          <w:sz w:val="2"/>
        </w:rPr>
      </w:pPr>
    </w:p>
    <w:tbl>
      <w:tblPr>
        <w:tblStyle w:val="10"/>
        <w:tblW w:w="87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303"/>
        <w:gridCol w:w="2298"/>
        <w:gridCol w:w="2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4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highlight w:val="none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建设周期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计划投资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总额</w:t>
            </w:r>
          </w:p>
        </w:tc>
        <w:tc>
          <w:tcPr>
            <w:tcW w:w="23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前累计投资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年度投资总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</w:t>
            </w:r>
          </w:p>
        </w:tc>
        <w:tc>
          <w:tcPr>
            <w:tcW w:w="23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年累计投资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资金来源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(万元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)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，省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，市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，社会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自筹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u w:val="single" w:color="auto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➢ 大数据关键技术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产品研发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方向 1 ：大数据存储管理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方向 2 ：大数据分析挖掘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方向 3 ：大数据安全保障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➢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大数据重点领域应用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方向 4 ：工业大数据应用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方向 5 ：跨行业大数据应用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方向 6 ：民生大数据应用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➢ 大数据产业支撑服务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方向7：大数据测试评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向 8：大数据重点标准研制及应用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➢ 大数据资源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整合共享开放平台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方向 9 ：政务大数据平台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方向 10 ：工业大数据平台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方向 11 ：跨行业工业大数据平台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方向 12 ：民生大数据平台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0" w:line="193" w:lineRule="auto"/>
              <w:ind w:firstLine="278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概述</w:t>
            </w:r>
          </w:p>
          <w:p>
            <w:pPr>
              <w:tabs>
                <w:tab w:val="left" w:pos="292"/>
              </w:tabs>
              <w:spacing w:before="94" w:line="255" w:lineRule="auto"/>
              <w:ind w:left="640" w:right="113" w:hanging="48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61" w:lineRule="auto"/>
              <w:ind w:right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简要阐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述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项目建设主要内容、投资概况、研发和应用水平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等有关情况。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4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292"/>
              </w:tabs>
              <w:spacing w:before="94" w:line="255" w:lineRule="auto"/>
              <w:ind w:left="640" w:right="113" w:hanging="488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存在问题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61" w:lineRule="auto"/>
              <w:ind w:right="2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项目存在问题或企业发展存在问题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292"/>
              </w:tabs>
              <w:spacing w:before="94" w:line="255" w:lineRule="auto"/>
              <w:ind w:left="640" w:right="113" w:hanging="488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下一步发展计划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61" w:lineRule="auto"/>
              <w:ind w:right="2"/>
              <w:jc w:val="both"/>
              <w:rPr>
                <w:rFonts w:hint="default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项目或企业发展计划</w:t>
            </w:r>
          </w:p>
        </w:tc>
      </w:tr>
    </w:tbl>
    <w:p>
      <w:pPr>
        <w:tabs>
          <w:tab w:val="left" w:pos="162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5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0000000"/>
    <w:rsid w:val="00740D08"/>
    <w:rsid w:val="05296B4F"/>
    <w:rsid w:val="05411BAC"/>
    <w:rsid w:val="11056786"/>
    <w:rsid w:val="1A4D6F36"/>
    <w:rsid w:val="1E160205"/>
    <w:rsid w:val="1FCE1160"/>
    <w:rsid w:val="3FFDD44D"/>
    <w:rsid w:val="4DFE7449"/>
    <w:rsid w:val="4E10231D"/>
    <w:rsid w:val="64B56F96"/>
    <w:rsid w:val="6ADA1653"/>
    <w:rsid w:val="790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60"/>
    </w:pPr>
    <w:rPr>
      <w:rFonts w:ascii="微软雅黑" w:hAnsi="微软雅黑" w:eastAsia="微软雅黑" w:cs="微软雅黑"/>
      <w:sz w:val="20"/>
      <w:szCs w:val="2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2058</Words>
  <Characters>2139</Characters>
  <Lines>0</Lines>
  <Paragraphs>0</Paragraphs>
  <TotalTime>266</TotalTime>
  <ScaleCrop>false</ScaleCrop>
  <LinksUpToDate>false</LinksUpToDate>
  <CharactersWithSpaces>2490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2023-05-06T15:13:00Z</dcterms:created>
  <dc:creator>wuwy</dc:creator>
  <cp:lastModifiedBy>雪</cp:lastModifiedBy>
  <cp:lastPrinted>2023-07-05T06:24:00Z</cp:lastPrinted>
  <dcterms:modified xsi:type="dcterms:W3CDTF">2023-09-19T02:15:44Z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CCEB09FBDAC14D79805BB9F5EC452365_13</vt:lpwstr>
  </property>
</Properties>
</file>