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color w:val="FF0000"/>
          <w:sz w:val="69"/>
        </w:rPr>
      </w:pPr>
      <w:r>
        <w:rPr>
          <w:rFonts w:hint="eastAsia" w:ascii="宋体" w:hAnsi="宋体"/>
          <w:color w:val="FF0000"/>
          <w:sz w:val="69"/>
          <w:lang w:eastAsia="zh-CN"/>
        </w:rPr>
        <w:t>吕梁市市场</w:t>
      </w:r>
      <w:r>
        <w:rPr>
          <w:rFonts w:hint="eastAsia" w:ascii="宋体" w:hAnsi="宋体"/>
          <w:color w:val="FF0000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0" w:lineRule="exact"/>
        <w:rPr>
          <w:rFonts w:ascii="Times New Roman" w:hAnsi="Times New Roman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color w:val="FF0000"/>
          <w:sz w:val="84"/>
        </w:rPr>
      </w:pPr>
      <w:r>
        <w:rPr>
          <w:rFonts w:hint="eastAsia" w:ascii="宋体" w:hAnsi="宋体"/>
          <w:color w:val="FF0000"/>
          <w:sz w:val="84"/>
        </w:rPr>
        <w:t>公</w:t>
      </w:r>
      <w:r>
        <w:rPr>
          <w:rFonts w:ascii="Times New Roman" w:hAnsi="Times New Roman"/>
        </w:rPr>
        <w:tab/>
      </w:r>
      <w:r>
        <w:rPr>
          <w:rFonts w:hint="eastAsia" w:ascii="宋体" w:hAnsi="宋体"/>
          <w:color w:val="FF0000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66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Arial" w:hAnsi="Arial" w:cs="Arial"/>
          <w:b/>
          <w:color w:val="auto"/>
          <w:sz w:val="36"/>
          <w:szCs w:val="36"/>
          <w:lang w:val="en-US" w:eastAsia="zh-CN"/>
        </w:rPr>
        <w:t>吕梁市市场监督管理局</w:t>
      </w:r>
    </w:p>
    <w:p>
      <w:pPr>
        <w:spacing w:line="66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201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color w:val="auto"/>
          <w:sz w:val="36"/>
          <w:szCs w:val="36"/>
        </w:rPr>
        <w:t>年食品安全监督抽检信息公告（第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color w:val="auto"/>
          <w:sz w:val="36"/>
          <w:szCs w:val="36"/>
        </w:rPr>
        <w:t>期）</w:t>
      </w: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</w:t>
      </w:r>
    </w:p>
    <w:p>
      <w:pPr>
        <w:spacing w:line="640" w:lineRule="exact"/>
        <w:ind w:firstLine="627" w:firstLineChars="196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批次监督抽检结果,涉及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食用农产品中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蔬菜类、水果、水产品（淡水和海水）、豆类、鸡蛋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类。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根据食品安全国家标准，个别项目不合格，其产品即判定为不合格产品。其中：合格样品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批次。</w:t>
      </w:r>
    </w:p>
    <w:p>
      <w:pPr>
        <w:spacing w:line="640" w:lineRule="exact"/>
        <w:ind w:left="420" w:leftChars="200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合格样品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批次，具体为：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蔬菜类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灭多威、氯唑磷、甲氨基阿维菌素苯甲酸盐、氟虫腈、氟吡甲禾灵和高效氟吡甲禾灵、倍硫磷、哒螨灵、敌百虫、硫线磷、噻虫胺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甲拌磷、克百威、氧乐果、腐霉利、毒死蜱、水胺硫磷、阿维菌素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、6-苄基腺嘌呤、4-氯苯氧乙酸钠、铅（以Pb计）、镉（以Cd计）、总汞（以Hg计）、总砷（以As计）、氯氰菊酯和高效氯氰菊酯、氯氟氰菊酯和高效氯氟氰菊酯、氟氯氰菊酯和高效氟氯氰菊酯、二氧化硫残留量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等农药残留，经检验全部合格。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水果类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铅（以Pb计）、嘧菌酯、氯唑磷、氯氰菊酯和高效氯氰菊酯、联苯菊酯、克百威、毒死蜱、丙溴磷、苯醚甲环唑、阿维菌素、辛硫磷、氰戊菊酯和S-氰戊菊酯、氟虫腈、苯醚甲环唑、啶虫脒、乐果、多菌灵等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，经检验全部合格。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3.豆类1批次，检测项目为：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铅（以Pb计）、镉（以Cd计）、铬（以Cr计）、赭曲霉毒素A、烯草酮、丙炔氟草胺、氯嘧磺隆、氟磺胺草醚等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4.鸡蛋1批次，检测项目为：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氯霉素、恩诺沙星（以恩诺沙星与环丙沙星之和计）、洛美沙星、诺氟沙星、培氟沙星、氧氟沙星、呋喃它酮代谢物、呋喃妥因代谢物、呋喃西林代谢物、呋喃唑酮代谢物等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5.淡水鱼1批次，检测项目为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挥发性盐基氮、孔雀石绿、氯霉素、呋喃唑酮代谢物、呋喃它酮代谢物、呋喃西林代谢物、呋喃妥因代谢物、恩诺沙星（以恩诺沙星与环丙沙星之和计）、氧氟沙星、培氟沙星、磺胺类（总量）等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6.淡水虾1批次，检测项目为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孔雀石绿、氯霉素、呋喃唑酮代谢物、呋喃它酮代谢物、呋喃西林代谢物、呋喃妥因代谢物、恩诺沙星（以恩诺沙星与环丙沙星之和计）、氧氟沙星、培氟沙星、洛美沙星等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项目，经检验全部合格。</w:t>
      </w:r>
    </w:p>
    <w:p>
      <w:pPr>
        <w:spacing w:line="64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 xml:space="preserve">  </w:t>
      </w:r>
    </w:p>
    <w:p>
      <w:pPr>
        <w:autoSpaceDE w:val="0"/>
        <w:autoSpaceDN w:val="0"/>
        <w:adjustRightInd w:val="0"/>
        <w:spacing w:line="64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lang w:val="en-US" w:eastAsia="zh-CN"/>
        </w:rPr>
        <w:t xml:space="preserve"> 吕梁市市场监督管理局</w:t>
      </w:r>
    </w:p>
    <w:p>
      <w:pPr>
        <w:spacing w:line="640" w:lineRule="exact"/>
        <w:ind w:left="840" w:leftChars="4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2019年10月10日</w:t>
      </w: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1.本次检验项目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期食品监督抽检产品合格信息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page3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附件1</w:t>
      </w:r>
    </w:p>
    <w:p>
      <w:pPr>
        <w:spacing w:line="360" w:lineRule="auto"/>
        <w:rPr>
          <w:rFonts w:ascii="Times New Roman" w:hAnsi="Times New Roma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本次检验项目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一、食用农产品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检验依据农业部公告第235号动物性食品中兽药最高残留限量；整顿办函（2011）1号《食品中可能违法添加的非食用物质和易滥用的食品添加剂品种名单（第五批）》；整顿办函（2010）50号《食品中可能违法添加的非食用物质和易滥用的食品添加剂品种名单（第四批）》；GB2763-2016《食品安全国家标准 食品中农药最大残留限量》；GB2762-2017《食品安全国家标准 食品中污染物限量》；GB19300-2014《食品安全国家标准 坚果与籽类食品》；GB2761-2017《食品安全国家标准 食品中真菌毒素限量》；国家食品药品监督管理总局、农业部、国家卫生和计划生育委员会关于豆芽生产过程中禁止使用6-苄基腺嘌呤等物质的公告（2015年第11号）。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1.蔬菜类检测项目为：灭多威、氯唑磷、甲氨基阿维菌素苯甲酸盐、氟虫腈、氟吡甲禾灵和高效氟吡甲禾灵、倍硫磷、哒螨灵、敌百虫、硫线磷、噻虫胺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甲拌磷、克百威、氧乐果、腐霉利、毒死蜱、水胺硫磷、阿维菌素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、6-苄基腺嘌呤、4-氯苯氧乙酸钠、铅（以Pb计）、镉（以Cd计）、总汞（以Hg计）、总砷（以As计）、氯氰菊酯和高效氯氰菊酯、氯氟氰菊酯和高效氯氟氰菊酯、氟氯氰菊酯和高效氟氯氰菊酯、二氧化硫残留量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水果类检测项目为：铅（以Pb计）、嘧菌酯、氯唑磷、氯氰菊酯和高效氯氰菊酯、联苯菊酯、克百威、毒死蜱、丙溴磷、苯醚甲环唑、阿维菌素、辛硫磷、氰戊菊酯和S-氰戊菊酯、氟虫腈、苯醚甲环唑、啶虫脒、乐果、多菌灵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3.豆类检测项目为：铅（以Pb计）、镉（以Cd计）、铬（以Cr计）、赭曲霉毒素A、烯草酮、丙炔氟草胺、氯嘧磺隆、氟磺胺草醚等。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淡水鱼检测项目为挥发性盐基氮、孔雀石绿、氯霉素、呋喃唑酮代谢物、呋喃它酮代谢物、呋喃西林代谢物、呋喃妥因代谢物、恩诺沙星（以恩诺沙星与环丙沙星之和计）、氧氟沙星、培氟沙星、磺胺类（总量）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.淡水虾检测项目为孔雀石绿、氯霉素、呋喃唑酮代谢物、呋喃它酮代谢物、呋喃西林代谢物、呋喃妥因代谢物、恩诺沙星（以恩诺沙星与环丙沙星之和计）、氧氟沙星、培氟沙星、洛美沙星等。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7"/>
        <w:tblW w:w="147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85"/>
        <w:gridCol w:w="1335"/>
        <w:gridCol w:w="1125"/>
        <w:gridCol w:w="1965"/>
        <w:gridCol w:w="705"/>
        <w:gridCol w:w="975"/>
        <w:gridCol w:w="915"/>
        <w:gridCol w:w="2280"/>
        <w:gridCol w:w="705"/>
        <w:gridCol w:w="495"/>
        <w:gridCol w:w="495"/>
        <w:gridCol w:w="1035"/>
        <w:gridCol w:w="2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2019年第1期食品监督抽检产品合格信息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NCP19141100151400503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吕梁市离石区老李活鱼经销部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2019年9月1日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NCP19141100151400504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吕梁市离石区老李活鱼经销部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2019年9月1日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NCP19141100151400505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吕梁市离石区老李活鱼经销部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2019年9月2日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NCP19141100151400506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吕梁市离石区花眼蔬菜调料经销部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2019年9月2日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NCP19141100151400507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吕梁市离石区花眼蔬菜调料经销部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2019年9月2日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NCP19141100151400508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吕梁市离石区花眼蔬菜调料经销部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2019年9月2日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NCP19141100151400509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吕梁市离石区花眼蔬菜调料经销部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2019年9月2日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NCP19141100151400510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吕梁市离石区花眼蔬菜调料经销部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2019年9月2日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NCP19141100151400511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吕梁市离石区花眼蔬菜调料经销部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2019年9月2日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NCP19141100151400512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吕梁市离石区花眼蔬菜调料经销部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2019年9月2日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NCP19141100151400513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石楼县鸿运门市部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NCP19141100151400514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石楼县鸿运门市部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NCP19141100151400515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石楼县鸿运门市部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NCP19141100151400516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石楼县鸿运门市部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NCP19141100151400517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石楼县鸿运门市部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NCP19141100151400518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石楼县鸿运门市部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NCP19141100151400519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石楼县建军水果蔬菜烟酒副食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石楼县建军水果蔬菜烟酒副食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石楼县建军水果蔬菜烟酒副食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石楼县建军水果蔬菜烟酒副食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石楼县建军水果蔬菜烟酒副食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石楼县建军水果蔬菜烟酒副食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花豇豆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石楼县建军水果蔬菜烟酒副食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NCP19141100151400529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NCP19141100151400530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NCP19141100151400531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NCP19141100151400532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NCP19141100151400533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石楼县记明水果蔬菜批零店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2019年9月3日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napToGrid w:val="0"/>
        <w:spacing w:line="560" w:lineRule="exact"/>
        <w:ind w:firstLine="2891" w:firstLineChars="800"/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A9253F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1DF082F"/>
    <w:rsid w:val="02B61F16"/>
    <w:rsid w:val="03342A36"/>
    <w:rsid w:val="040C2BFD"/>
    <w:rsid w:val="04BA7800"/>
    <w:rsid w:val="04CC676D"/>
    <w:rsid w:val="0535559B"/>
    <w:rsid w:val="06925618"/>
    <w:rsid w:val="09C46C96"/>
    <w:rsid w:val="0AA64651"/>
    <w:rsid w:val="0B6A0567"/>
    <w:rsid w:val="0D657646"/>
    <w:rsid w:val="0D9074A6"/>
    <w:rsid w:val="10A14F5D"/>
    <w:rsid w:val="135306A7"/>
    <w:rsid w:val="152D12E1"/>
    <w:rsid w:val="153A0A21"/>
    <w:rsid w:val="170D01DE"/>
    <w:rsid w:val="17590822"/>
    <w:rsid w:val="198A63B7"/>
    <w:rsid w:val="1B6620DE"/>
    <w:rsid w:val="1DD447EA"/>
    <w:rsid w:val="1E100996"/>
    <w:rsid w:val="211A2E89"/>
    <w:rsid w:val="21DA0F4B"/>
    <w:rsid w:val="21DF7FFC"/>
    <w:rsid w:val="220D36A6"/>
    <w:rsid w:val="22683EF9"/>
    <w:rsid w:val="23E11A72"/>
    <w:rsid w:val="251A3085"/>
    <w:rsid w:val="25E16FB0"/>
    <w:rsid w:val="265C3619"/>
    <w:rsid w:val="26EF55A1"/>
    <w:rsid w:val="27097D0B"/>
    <w:rsid w:val="276F7292"/>
    <w:rsid w:val="28236F83"/>
    <w:rsid w:val="2A550659"/>
    <w:rsid w:val="2C9013B0"/>
    <w:rsid w:val="2E626E3C"/>
    <w:rsid w:val="2E972C13"/>
    <w:rsid w:val="2EB31CD2"/>
    <w:rsid w:val="2EF77059"/>
    <w:rsid w:val="2FC46659"/>
    <w:rsid w:val="307D4D1A"/>
    <w:rsid w:val="3100553E"/>
    <w:rsid w:val="32794481"/>
    <w:rsid w:val="32FD1F69"/>
    <w:rsid w:val="34004B38"/>
    <w:rsid w:val="366E4ACF"/>
    <w:rsid w:val="3DCF299E"/>
    <w:rsid w:val="3F7E2296"/>
    <w:rsid w:val="3FC63BD6"/>
    <w:rsid w:val="40D00D59"/>
    <w:rsid w:val="41F724C7"/>
    <w:rsid w:val="422053E9"/>
    <w:rsid w:val="42BC5361"/>
    <w:rsid w:val="457B7A46"/>
    <w:rsid w:val="45AD0B17"/>
    <w:rsid w:val="483907DC"/>
    <w:rsid w:val="492C6705"/>
    <w:rsid w:val="4D8948CA"/>
    <w:rsid w:val="4DDD3786"/>
    <w:rsid w:val="4ECF1997"/>
    <w:rsid w:val="554D1BF6"/>
    <w:rsid w:val="558F3864"/>
    <w:rsid w:val="59405CE2"/>
    <w:rsid w:val="596557E9"/>
    <w:rsid w:val="5A530A36"/>
    <w:rsid w:val="5AC45602"/>
    <w:rsid w:val="5BDD661D"/>
    <w:rsid w:val="627838E3"/>
    <w:rsid w:val="62B72F63"/>
    <w:rsid w:val="636F2FA6"/>
    <w:rsid w:val="63E67378"/>
    <w:rsid w:val="646113CC"/>
    <w:rsid w:val="648B4035"/>
    <w:rsid w:val="64F10760"/>
    <w:rsid w:val="652A43E6"/>
    <w:rsid w:val="68A9253F"/>
    <w:rsid w:val="695050D5"/>
    <w:rsid w:val="69EB2086"/>
    <w:rsid w:val="6C5B5C1A"/>
    <w:rsid w:val="6C79721B"/>
    <w:rsid w:val="6C925CB2"/>
    <w:rsid w:val="6DC45FAF"/>
    <w:rsid w:val="6DD161A0"/>
    <w:rsid w:val="6E3B3A08"/>
    <w:rsid w:val="6F0338B8"/>
    <w:rsid w:val="6FBC2A60"/>
    <w:rsid w:val="6FBD3CCD"/>
    <w:rsid w:val="70162355"/>
    <w:rsid w:val="71505920"/>
    <w:rsid w:val="71966318"/>
    <w:rsid w:val="71EF6049"/>
    <w:rsid w:val="72241D7A"/>
    <w:rsid w:val="729B1435"/>
    <w:rsid w:val="73D36333"/>
    <w:rsid w:val="76F171B5"/>
    <w:rsid w:val="776F6F38"/>
    <w:rsid w:val="79D04F20"/>
    <w:rsid w:val="7A354A01"/>
    <w:rsid w:val="7A422FDB"/>
    <w:rsid w:val="7C3D20E4"/>
    <w:rsid w:val="7C443BD1"/>
    <w:rsid w:val="7C5038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6">
    <w:name w:val="Hyperlink"/>
    <w:basedOn w:val="5"/>
    <w:unhideWhenUsed/>
    <w:qFormat/>
    <w:locked/>
    <w:uiPriority w:val="99"/>
    <w:rPr>
      <w:color w:val="0000FF"/>
      <w:u w:val="single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style01"/>
    <w:basedOn w:val="5"/>
    <w:qFormat/>
    <w:uiPriority w:val="0"/>
    <w:rPr>
      <w:rFonts w:ascii="FZHTK--GBK1-0" w:hAnsi="FZHTK--GBK1-0" w:eastAsia="FZHTK--GBK1-0" w:cs="FZHTK--GBK1-0"/>
      <w:color w:val="00000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14</Pages>
  <Words>795</Words>
  <Characters>4537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2017-07-12T03:04:00Z</dcterms:created>
  <dc:creator>PC</dc:creator>
  <cp:lastModifiedBy>Administrator</cp:lastModifiedBy>
  <cp:lastPrinted>2019-10-10T06:35:00Z</cp:lastPrinted>
  <dcterms:modified xsi:type="dcterms:W3CDTF">2019-11-23T00:34:48Z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