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122" w:rsidRPr="002D3BD0" w:rsidRDefault="00865122" w:rsidP="002D3BD0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bookmarkStart w:id="0" w:name="_GoBack"/>
    </w:p>
    <w:p w:rsidR="004349AB" w:rsidRDefault="008E36B5" w:rsidP="002D3BD0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 w:rsidRPr="002D3BD0"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山西省</w:t>
      </w:r>
      <w:r w:rsidRPr="002D3BD0"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2025</w:t>
      </w:r>
      <w:r w:rsidRPr="002D3BD0"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年度省级机关</w:t>
      </w:r>
    </w:p>
    <w:p w:rsidR="004A4D35" w:rsidRPr="002D3BD0" w:rsidRDefault="008E36B5" w:rsidP="002D3BD0">
      <w:pPr>
        <w:spacing w:line="64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  <w:shd w:val="clear" w:color="auto" w:fill="FFFFFF"/>
        </w:rPr>
      </w:pPr>
      <w:r w:rsidRPr="002D3BD0"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公开遴选公务员报考指南</w:t>
      </w:r>
    </w:p>
    <w:p w:rsidR="004A4D35" w:rsidRPr="002D3BD0" w:rsidRDefault="004A4D35" w:rsidP="002D3BD0">
      <w:pPr>
        <w:spacing w:line="640" w:lineRule="exact"/>
        <w:jc w:val="center"/>
        <w:rPr>
          <w:rFonts w:ascii="Times New Roman" w:hAnsi="Times New Roman" w:cs="Times New Roman"/>
        </w:rPr>
      </w:pPr>
    </w:p>
    <w:p w:rsidR="004A4D35" w:rsidRPr="002D3BD0" w:rsidRDefault="008E36B5" w:rsidP="002D3BD0">
      <w:pPr>
        <w:pStyle w:val="a6"/>
        <w:widowControl/>
        <w:spacing w:beforeAutospacing="0" w:afterAutospacing="0" w:line="640" w:lineRule="exact"/>
        <w:ind w:firstLineChars="200" w:firstLine="723"/>
        <w:jc w:val="both"/>
        <w:rPr>
          <w:rFonts w:ascii="Times New Roman" w:eastAsia="仿宋_GB2312" w:hAnsi="Times New Roman"/>
          <w:sz w:val="36"/>
          <w:szCs w:val="36"/>
        </w:rPr>
      </w:pPr>
      <w:r w:rsidRPr="002D3BD0">
        <w:rPr>
          <w:rStyle w:val="a7"/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1.</w:t>
      </w:r>
      <w:r w:rsidRPr="002D3BD0">
        <w:rPr>
          <w:rStyle w:val="a7"/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基层工作经历起始时间如何界定？</w:t>
      </w:r>
    </w:p>
    <w:p w:rsidR="004A4D35" w:rsidRPr="002D3BD0" w:rsidRDefault="008E36B5" w:rsidP="00FE4B48">
      <w:pPr>
        <w:pStyle w:val="a6"/>
        <w:widowControl/>
        <w:spacing w:beforeAutospacing="0" w:afterAutospacing="0" w:line="640" w:lineRule="exact"/>
        <w:ind w:firstLineChars="200" w:firstLine="720"/>
        <w:jc w:val="both"/>
        <w:rPr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</w:pPr>
      <w:r w:rsidRPr="002D3BD0">
        <w:rPr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答：基层工作经历起始时间，应当按照实事求是、客观公正的原则进行界定。比如，到基层党政机关、事业单位、国有企业工作的，基层工作经历时间一般自报到之日算起；到其他经济组织、社会组织等单位工作的，基层工作经历时间一般以劳动合同约定的起始时间算起。</w:t>
      </w:r>
    </w:p>
    <w:p w:rsidR="004A4D35" w:rsidRPr="002D3BD0" w:rsidRDefault="008E36B5" w:rsidP="002D3BD0">
      <w:pPr>
        <w:pStyle w:val="a6"/>
        <w:widowControl/>
        <w:spacing w:beforeAutospacing="0" w:afterAutospacing="0" w:line="640" w:lineRule="exact"/>
        <w:ind w:firstLineChars="200" w:firstLine="720"/>
        <w:jc w:val="both"/>
        <w:rPr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</w:pPr>
      <w:r w:rsidRPr="002D3BD0">
        <w:rPr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基层工作时间可累计计算。</w:t>
      </w:r>
    </w:p>
    <w:p w:rsidR="004A4D35" w:rsidRPr="002D3BD0" w:rsidRDefault="008E36B5" w:rsidP="002D3BD0">
      <w:pPr>
        <w:pStyle w:val="a6"/>
        <w:widowControl/>
        <w:spacing w:beforeAutospacing="0" w:afterAutospacing="0" w:line="640" w:lineRule="exact"/>
        <w:ind w:firstLineChars="200" w:firstLine="723"/>
        <w:jc w:val="both"/>
        <w:rPr>
          <w:rFonts w:ascii="Times New Roman" w:eastAsia="仿宋_GB2312" w:hAnsi="Times New Roman"/>
          <w:sz w:val="36"/>
          <w:szCs w:val="36"/>
        </w:rPr>
      </w:pPr>
      <w:r w:rsidRPr="002D3BD0">
        <w:rPr>
          <w:rStyle w:val="a7"/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2.</w:t>
      </w:r>
      <w:r w:rsidRPr="002D3BD0">
        <w:rPr>
          <w:rStyle w:val="a7"/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哪些情形不能认定为基层工作经历？</w:t>
      </w:r>
    </w:p>
    <w:p w:rsidR="004A4D35" w:rsidRPr="002D3BD0" w:rsidRDefault="008E36B5" w:rsidP="00FE4B48">
      <w:pPr>
        <w:pStyle w:val="a6"/>
        <w:widowControl/>
        <w:spacing w:beforeAutospacing="0" w:afterAutospacing="0" w:line="640" w:lineRule="exact"/>
        <w:ind w:firstLineChars="200" w:firstLine="720"/>
        <w:jc w:val="both"/>
        <w:rPr>
          <w:rFonts w:ascii="Times New Roman" w:eastAsia="仿宋_GB2312" w:hAnsi="Times New Roman"/>
          <w:sz w:val="36"/>
          <w:szCs w:val="36"/>
          <w:u w:val="single"/>
        </w:rPr>
      </w:pPr>
      <w:r w:rsidRPr="002D3BD0">
        <w:rPr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答：基层工作经历应当严格甄别、准确认定。比如，有在基层工作期间借调上级部门等情形实际未在基层工作的，不能认定为基层工作经历。工作之后取得全日制学历的，全日制学习时间不计入基层工作经历时间。</w:t>
      </w:r>
    </w:p>
    <w:p w:rsidR="004A4D35" w:rsidRPr="002D3BD0" w:rsidRDefault="008E36B5" w:rsidP="002D3BD0">
      <w:pPr>
        <w:pStyle w:val="a6"/>
        <w:widowControl/>
        <w:spacing w:beforeAutospacing="0" w:afterAutospacing="0" w:line="640" w:lineRule="exact"/>
        <w:ind w:firstLineChars="200" w:firstLine="723"/>
        <w:jc w:val="both"/>
        <w:rPr>
          <w:rFonts w:ascii="Times New Roman" w:eastAsia="仿宋_GB2312" w:hAnsi="Times New Roman"/>
          <w:sz w:val="36"/>
          <w:szCs w:val="36"/>
        </w:rPr>
      </w:pPr>
      <w:r w:rsidRPr="002D3BD0">
        <w:rPr>
          <w:rStyle w:val="a7"/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3.</w:t>
      </w:r>
      <w:r w:rsidRPr="002D3BD0">
        <w:rPr>
          <w:rStyle w:val="a7"/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在本级机关的工作时间应该如何计算？</w:t>
      </w:r>
    </w:p>
    <w:p w:rsidR="004A4D35" w:rsidRPr="002D3BD0" w:rsidRDefault="008E36B5" w:rsidP="00FE4B48">
      <w:pPr>
        <w:spacing w:line="640" w:lineRule="exact"/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 w:rsidRPr="002D3BD0">
        <w:rPr>
          <w:rFonts w:ascii="Times New Roman" w:eastAsia="仿宋_GB2312" w:hAnsi="Times New Roman" w:cs="Times New Roman"/>
          <w:color w:val="333333"/>
          <w:sz w:val="36"/>
          <w:szCs w:val="36"/>
          <w:shd w:val="clear" w:color="auto" w:fill="FFFFFF"/>
        </w:rPr>
        <w:t>答：</w:t>
      </w:r>
      <w:r w:rsidRPr="002D3BD0">
        <w:rPr>
          <w:rFonts w:ascii="Times New Roman" w:eastAsia="仿宋_GB2312" w:hAnsi="Times New Roman" w:cs="Times New Roman"/>
          <w:sz w:val="36"/>
          <w:szCs w:val="36"/>
        </w:rPr>
        <w:t>在本级机关的工作时间以正式任职（含试用期）且实际在岗的时间计算，在本级机关借调工作的时间不能计算在内，到上级机关借调工作和到下级机关挂职</w:t>
      </w:r>
      <w:r w:rsidR="00266C4C">
        <w:rPr>
          <w:rFonts w:ascii="Times New Roman" w:eastAsia="仿宋_GB2312" w:hAnsi="Times New Roman" w:cs="Times New Roman" w:hint="eastAsia"/>
          <w:sz w:val="36"/>
          <w:szCs w:val="36"/>
        </w:rPr>
        <w:t>等未实</w:t>
      </w:r>
      <w:r w:rsidR="00266C4C">
        <w:rPr>
          <w:rFonts w:ascii="Times New Roman" w:eastAsia="仿宋_GB2312" w:hAnsi="Times New Roman" w:cs="Times New Roman" w:hint="eastAsia"/>
          <w:sz w:val="36"/>
          <w:szCs w:val="36"/>
        </w:rPr>
        <w:lastRenderedPageBreak/>
        <w:t>际在本级机关工作</w:t>
      </w:r>
      <w:r w:rsidRPr="002D3BD0">
        <w:rPr>
          <w:rFonts w:ascii="Times New Roman" w:eastAsia="仿宋_GB2312" w:hAnsi="Times New Roman" w:cs="Times New Roman"/>
          <w:sz w:val="36"/>
          <w:szCs w:val="36"/>
        </w:rPr>
        <w:t>的时间也不能计算在内。</w:t>
      </w:r>
    </w:p>
    <w:p w:rsidR="004A4D35" w:rsidRPr="002D3BD0" w:rsidRDefault="008E36B5" w:rsidP="002D3BD0">
      <w:pPr>
        <w:pStyle w:val="a6"/>
        <w:widowControl/>
        <w:spacing w:beforeAutospacing="0" w:afterAutospacing="0" w:line="640" w:lineRule="exact"/>
        <w:ind w:firstLineChars="200" w:firstLine="723"/>
        <w:jc w:val="both"/>
        <w:rPr>
          <w:rFonts w:ascii="Times New Roman" w:eastAsia="仿宋_GB2312" w:hAnsi="Times New Roman"/>
          <w:sz w:val="36"/>
          <w:szCs w:val="36"/>
        </w:rPr>
      </w:pPr>
      <w:r w:rsidRPr="002D3BD0">
        <w:rPr>
          <w:rStyle w:val="a7"/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4.</w:t>
      </w:r>
      <w:r w:rsidRPr="002D3BD0">
        <w:rPr>
          <w:rStyle w:val="a7"/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在同一层级不同机关的工作时间是否可以累计计算？</w:t>
      </w:r>
    </w:p>
    <w:p w:rsidR="004A4D35" w:rsidRPr="002D3BD0" w:rsidRDefault="008E36B5" w:rsidP="00FE4B48">
      <w:pPr>
        <w:pStyle w:val="a6"/>
        <w:widowControl/>
        <w:spacing w:beforeAutospacing="0" w:afterAutospacing="0" w:line="640" w:lineRule="exact"/>
        <w:ind w:firstLineChars="200" w:firstLine="720"/>
        <w:jc w:val="both"/>
        <w:rPr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</w:pPr>
      <w:r w:rsidRPr="002D3BD0">
        <w:rPr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答：可以。比如，某考生先后在两个县直机关工作，可累计计算其在县级机关工作的时间。</w:t>
      </w:r>
    </w:p>
    <w:p w:rsidR="004A4D35" w:rsidRPr="002D3BD0" w:rsidRDefault="008E36B5" w:rsidP="002D3BD0">
      <w:pPr>
        <w:pStyle w:val="a6"/>
        <w:widowControl/>
        <w:spacing w:beforeAutospacing="0" w:afterAutospacing="0" w:line="640" w:lineRule="exact"/>
        <w:ind w:firstLineChars="200" w:firstLine="723"/>
        <w:jc w:val="both"/>
        <w:rPr>
          <w:rFonts w:ascii="Times New Roman" w:eastAsia="仿宋_GB2312" w:hAnsi="Times New Roman"/>
          <w:sz w:val="36"/>
          <w:szCs w:val="36"/>
        </w:rPr>
      </w:pPr>
      <w:r w:rsidRPr="002D3BD0">
        <w:rPr>
          <w:rStyle w:val="a7"/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5.</w:t>
      </w:r>
      <w:r w:rsidRPr="002D3BD0">
        <w:rPr>
          <w:rStyle w:val="a7"/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报考职位表中所要求的学历、学位如何把握？</w:t>
      </w:r>
    </w:p>
    <w:p w:rsidR="004A4D35" w:rsidRPr="002D3BD0" w:rsidRDefault="008E36B5" w:rsidP="00FE4B48">
      <w:pPr>
        <w:pStyle w:val="a6"/>
        <w:widowControl/>
        <w:spacing w:beforeAutospacing="0" w:afterAutospacing="0" w:line="640" w:lineRule="exact"/>
        <w:ind w:firstLineChars="200" w:firstLine="720"/>
        <w:jc w:val="both"/>
        <w:rPr>
          <w:rFonts w:ascii="Times New Roman" w:eastAsia="仿宋_GB2312" w:hAnsi="Times New Roman"/>
          <w:color w:val="000000"/>
          <w:sz w:val="36"/>
          <w:szCs w:val="36"/>
          <w:shd w:val="clear" w:color="auto" w:fill="FFFFFF"/>
        </w:rPr>
      </w:pPr>
      <w:r w:rsidRPr="002D3BD0">
        <w:rPr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答：报考职位所要求的文化程度是指符合职位要求的学习经历，包括普通高等院校教育和非普通高等学历教育的其他国民教育。</w:t>
      </w:r>
      <w:r w:rsidRPr="002D3BD0">
        <w:rPr>
          <w:rFonts w:ascii="Times New Roman" w:eastAsia="仿宋_GB2312" w:hAnsi="Times New Roman"/>
          <w:color w:val="000000"/>
          <w:sz w:val="36"/>
          <w:szCs w:val="36"/>
          <w:shd w:val="clear" w:color="auto" w:fill="FFFFFF"/>
        </w:rPr>
        <w:t>非普通高等学历教育的其他国民教育形式（自学考试、成人教育、网络教育、夜大、电大等）毕业生取得毕业证后，符合职位要求的资格条件的，可以报考。报考者报名所使用的学历、学位、专业须对应。</w:t>
      </w:r>
    </w:p>
    <w:p w:rsidR="004A4D35" w:rsidRPr="002D3BD0" w:rsidRDefault="008E36B5" w:rsidP="002D3BD0">
      <w:pPr>
        <w:pStyle w:val="a6"/>
        <w:widowControl/>
        <w:spacing w:beforeAutospacing="0" w:afterAutospacing="0" w:line="640" w:lineRule="exact"/>
        <w:ind w:firstLineChars="200" w:firstLine="723"/>
        <w:jc w:val="both"/>
        <w:rPr>
          <w:rFonts w:ascii="Times New Roman" w:eastAsia="仿宋_GB2312" w:hAnsi="Times New Roman"/>
          <w:color w:val="000000"/>
          <w:sz w:val="36"/>
          <w:szCs w:val="36"/>
          <w:shd w:val="clear" w:color="auto" w:fill="FFFFFF"/>
        </w:rPr>
      </w:pPr>
      <w:r w:rsidRPr="002D3BD0">
        <w:rPr>
          <w:rFonts w:ascii="Times New Roman" w:eastAsia="仿宋_GB2312" w:hAnsi="Times New Roman"/>
          <w:b/>
          <w:bCs/>
          <w:color w:val="000000"/>
          <w:sz w:val="36"/>
          <w:szCs w:val="36"/>
          <w:shd w:val="clear" w:color="auto" w:fill="FFFFFF"/>
        </w:rPr>
        <w:t>6.</w:t>
      </w:r>
      <w:r w:rsidRPr="002D3BD0">
        <w:rPr>
          <w:rFonts w:ascii="Times New Roman" w:eastAsia="仿宋_GB2312" w:hAnsi="Times New Roman"/>
          <w:b/>
          <w:bCs/>
          <w:color w:val="000000"/>
          <w:sz w:val="36"/>
          <w:szCs w:val="36"/>
          <w:shd w:val="clear" w:color="auto" w:fill="FFFFFF"/>
        </w:rPr>
        <w:t>如何理解任免机关（单位）？</w:t>
      </w:r>
    </w:p>
    <w:p w:rsidR="004A4D35" w:rsidRPr="002D3BD0" w:rsidRDefault="008E36B5" w:rsidP="00FE4B48">
      <w:pPr>
        <w:pStyle w:val="a6"/>
        <w:widowControl/>
        <w:spacing w:beforeAutospacing="0" w:afterAutospacing="0" w:line="640" w:lineRule="exact"/>
        <w:ind w:firstLineChars="200" w:firstLine="720"/>
        <w:jc w:val="both"/>
        <w:rPr>
          <w:rFonts w:ascii="Times New Roman" w:eastAsia="仿宋_GB2312" w:hAnsi="Times New Roman"/>
          <w:color w:val="000000"/>
          <w:sz w:val="36"/>
          <w:szCs w:val="36"/>
          <w:shd w:val="clear" w:color="auto" w:fill="FFFFFF"/>
        </w:rPr>
      </w:pPr>
      <w:r w:rsidRPr="002D3BD0">
        <w:rPr>
          <w:rFonts w:ascii="Times New Roman" w:eastAsia="仿宋_GB2312" w:hAnsi="Times New Roman"/>
          <w:color w:val="000000"/>
          <w:sz w:val="36"/>
          <w:szCs w:val="36"/>
          <w:shd w:val="clear" w:color="auto" w:fill="FFFFFF"/>
        </w:rPr>
        <w:t>答：任免机关（单位）指按照干部管理权限，对报名人员职务职级具有任免权限的机关（单位）。</w:t>
      </w:r>
    </w:p>
    <w:p w:rsidR="004A4D35" w:rsidRPr="002D3BD0" w:rsidRDefault="008E36B5" w:rsidP="002D3BD0">
      <w:pPr>
        <w:pStyle w:val="a6"/>
        <w:widowControl/>
        <w:spacing w:beforeAutospacing="0" w:afterAutospacing="0" w:line="640" w:lineRule="exact"/>
        <w:ind w:firstLineChars="200" w:firstLine="723"/>
        <w:jc w:val="both"/>
        <w:rPr>
          <w:rFonts w:ascii="Times New Roman" w:eastAsia="仿宋_GB2312" w:hAnsi="Times New Roman"/>
          <w:sz w:val="36"/>
          <w:szCs w:val="36"/>
        </w:rPr>
      </w:pPr>
      <w:r w:rsidRPr="002D3BD0">
        <w:rPr>
          <w:rStyle w:val="a7"/>
          <w:rFonts w:ascii="Times New Roman" w:eastAsia="仿宋_GB2312" w:hAnsi="Times New Roman"/>
          <w:color w:val="000000"/>
          <w:sz w:val="36"/>
          <w:szCs w:val="36"/>
          <w:shd w:val="clear" w:color="auto" w:fill="FFFFFF"/>
        </w:rPr>
        <w:t>7.</w:t>
      </w:r>
      <w:r w:rsidRPr="002D3BD0">
        <w:rPr>
          <w:rStyle w:val="a7"/>
          <w:rFonts w:ascii="Times New Roman" w:eastAsia="仿宋_GB2312" w:hAnsi="Times New Roman"/>
          <w:color w:val="000000"/>
          <w:sz w:val="36"/>
          <w:szCs w:val="36"/>
          <w:shd w:val="clear" w:color="auto" w:fill="FFFFFF"/>
        </w:rPr>
        <w:t>在报名参加本次公开遴选过程中，被市级机关遴选为公务员或者参照公务员法管理机关（单位）工作人员，应当如何处理？</w:t>
      </w:r>
    </w:p>
    <w:p w:rsidR="004A4D35" w:rsidRPr="002D3BD0" w:rsidRDefault="008E36B5" w:rsidP="00FE4B48">
      <w:pPr>
        <w:pStyle w:val="a6"/>
        <w:widowControl/>
        <w:spacing w:beforeAutospacing="0" w:afterAutospacing="0" w:line="640" w:lineRule="exact"/>
        <w:ind w:firstLineChars="200" w:firstLine="720"/>
        <w:jc w:val="both"/>
        <w:rPr>
          <w:rFonts w:ascii="Times New Roman" w:eastAsia="仿宋_GB2312" w:hAnsi="Times New Roman"/>
          <w:sz w:val="36"/>
          <w:szCs w:val="36"/>
          <w:highlight w:val="yellow"/>
        </w:rPr>
      </w:pPr>
      <w:r w:rsidRPr="002D3BD0">
        <w:rPr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答：考生在</w:t>
      </w:r>
      <w:r w:rsidRPr="002D3BD0">
        <w:rPr>
          <w:rFonts w:ascii="Times New Roman" w:eastAsia="仿宋_GB2312" w:hAnsi="Times New Roman"/>
          <w:color w:val="000000"/>
          <w:sz w:val="36"/>
          <w:szCs w:val="36"/>
          <w:shd w:val="clear" w:color="auto" w:fill="FFFFFF"/>
        </w:rPr>
        <w:t>参加本次省级机关公开遴选公务员过程中，被遴选为市级机关公务员或者参照公务员法管理机关（单</w:t>
      </w:r>
      <w:r w:rsidRPr="002D3BD0">
        <w:rPr>
          <w:rFonts w:ascii="Times New Roman" w:eastAsia="仿宋_GB2312" w:hAnsi="Times New Roman"/>
          <w:color w:val="000000"/>
          <w:sz w:val="36"/>
          <w:szCs w:val="36"/>
          <w:shd w:val="clear" w:color="auto" w:fill="FFFFFF"/>
        </w:rPr>
        <w:lastRenderedPageBreak/>
        <w:t>位）工作人员的，应当如实报告情况，并中止参加本次省级机关公开遴选，</w:t>
      </w:r>
      <w:r w:rsidRPr="002D3BD0">
        <w:rPr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遴选部门</w:t>
      </w:r>
      <w:r w:rsidRPr="002D3BD0">
        <w:rPr>
          <w:rFonts w:ascii="Times New Roman" w:eastAsia="仿宋_GB2312" w:hAnsi="Times New Roman"/>
          <w:color w:val="000000"/>
          <w:sz w:val="36"/>
          <w:szCs w:val="36"/>
          <w:shd w:val="clear" w:color="auto" w:fill="FFFFFF"/>
        </w:rPr>
        <w:t>不再将其列为面试、体检、考察、公示人选。</w:t>
      </w:r>
    </w:p>
    <w:p w:rsidR="004A4D35" w:rsidRPr="002D3BD0" w:rsidRDefault="008E36B5" w:rsidP="002D3BD0">
      <w:pPr>
        <w:pStyle w:val="a6"/>
        <w:widowControl/>
        <w:spacing w:beforeAutospacing="0" w:afterAutospacing="0" w:line="640" w:lineRule="exact"/>
        <w:ind w:firstLineChars="200" w:firstLine="723"/>
        <w:jc w:val="both"/>
        <w:rPr>
          <w:rFonts w:ascii="Times New Roman" w:eastAsia="仿宋_GB2312" w:hAnsi="Times New Roman"/>
          <w:sz w:val="36"/>
          <w:szCs w:val="36"/>
        </w:rPr>
      </w:pPr>
      <w:r w:rsidRPr="002D3BD0">
        <w:rPr>
          <w:rStyle w:val="a7"/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8.</w:t>
      </w:r>
      <w:r w:rsidRPr="002D3BD0">
        <w:rPr>
          <w:rStyle w:val="a7"/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本次省级机关公开遴选公务员工作是否有考试辅导用书？是否举办培训班？</w:t>
      </w:r>
    </w:p>
    <w:p w:rsidR="004A4D35" w:rsidRPr="002D3BD0" w:rsidRDefault="008E36B5" w:rsidP="002D3BD0">
      <w:pPr>
        <w:pStyle w:val="a6"/>
        <w:widowControl/>
        <w:spacing w:beforeAutospacing="0" w:afterAutospacing="0" w:line="640" w:lineRule="exact"/>
        <w:ind w:firstLineChars="200" w:firstLine="720"/>
        <w:jc w:val="both"/>
        <w:rPr>
          <w:rFonts w:ascii="Times New Roman" w:eastAsia="仿宋_GB2312" w:hAnsi="Times New Roman"/>
          <w:sz w:val="36"/>
          <w:szCs w:val="36"/>
        </w:rPr>
      </w:pPr>
      <w:r w:rsidRPr="002D3BD0">
        <w:rPr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答：本次省级机关公开遴选公务员工作，不出版也不指定考试辅导用书，不举办也不委托任何机构或者个人举办考试辅导培训班，目前社会上出现的有关公务员考试培训、网站或者出版物等，均与本次考试无关，请广大考生提高警惕，莫被误导干扰，谨防上当受骗，共同维护良好的考试秩序。</w:t>
      </w:r>
    </w:p>
    <w:p w:rsidR="004A4D35" w:rsidRPr="002D3BD0" w:rsidRDefault="008E36B5" w:rsidP="002D3BD0">
      <w:pPr>
        <w:pStyle w:val="a6"/>
        <w:widowControl/>
        <w:spacing w:beforeAutospacing="0" w:afterAutospacing="0" w:line="640" w:lineRule="exact"/>
        <w:ind w:firstLineChars="200" w:firstLine="723"/>
        <w:jc w:val="both"/>
        <w:rPr>
          <w:rFonts w:ascii="Times New Roman" w:eastAsia="仿宋_GB2312" w:hAnsi="Times New Roman"/>
          <w:b/>
          <w:bCs/>
          <w:sz w:val="36"/>
          <w:szCs w:val="36"/>
        </w:rPr>
      </w:pPr>
      <w:r w:rsidRPr="002D3BD0">
        <w:rPr>
          <w:rFonts w:ascii="Times New Roman" w:eastAsia="仿宋_GB2312" w:hAnsi="Times New Roman"/>
          <w:b/>
          <w:bCs/>
          <w:color w:val="333333"/>
          <w:sz w:val="36"/>
          <w:szCs w:val="36"/>
          <w:shd w:val="clear" w:color="auto" w:fill="FFFFFF"/>
        </w:rPr>
        <w:t>9.</w:t>
      </w:r>
      <w:r w:rsidRPr="002D3BD0">
        <w:rPr>
          <w:rStyle w:val="a7"/>
          <w:rFonts w:ascii="Times New Roman" w:eastAsia="仿宋_GB2312" w:hAnsi="Times New Roman"/>
          <w:bCs/>
          <w:color w:val="000000"/>
          <w:sz w:val="36"/>
          <w:szCs w:val="36"/>
          <w:shd w:val="clear" w:color="auto" w:fill="FFFFFF"/>
        </w:rPr>
        <w:t>《山西省</w:t>
      </w:r>
      <w:r w:rsidRPr="002D3BD0">
        <w:rPr>
          <w:rStyle w:val="a7"/>
          <w:rFonts w:ascii="Times New Roman" w:eastAsia="仿宋_GB2312" w:hAnsi="Times New Roman"/>
          <w:bCs/>
          <w:color w:val="000000"/>
          <w:sz w:val="36"/>
          <w:szCs w:val="36"/>
          <w:shd w:val="clear" w:color="auto" w:fill="FFFFFF"/>
        </w:rPr>
        <w:t>2025</w:t>
      </w:r>
      <w:r w:rsidRPr="002D3BD0">
        <w:rPr>
          <w:rStyle w:val="a7"/>
          <w:rFonts w:ascii="Times New Roman" w:eastAsia="仿宋_GB2312" w:hAnsi="Times New Roman"/>
          <w:bCs/>
          <w:color w:val="000000"/>
          <w:sz w:val="36"/>
          <w:szCs w:val="36"/>
          <w:shd w:val="clear" w:color="auto" w:fill="FFFFFF"/>
        </w:rPr>
        <w:t>年度省级机关公开遴选公务员报考指南》的适用范围是什么？</w:t>
      </w:r>
    </w:p>
    <w:p w:rsidR="004A4D35" w:rsidRPr="002D3BD0" w:rsidRDefault="008E36B5" w:rsidP="00FE4B48">
      <w:pPr>
        <w:pStyle w:val="a6"/>
        <w:widowControl/>
        <w:spacing w:beforeAutospacing="0" w:afterAutospacing="0" w:line="640" w:lineRule="exact"/>
        <w:ind w:firstLineChars="200" w:firstLine="720"/>
        <w:jc w:val="both"/>
        <w:rPr>
          <w:rFonts w:ascii="Times New Roman" w:eastAsia="仿宋_GB2312" w:hAnsi="Times New Roman"/>
          <w:sz w:val="36"/>
          <w:szCs w:val="36"/>
        </w:rPr>
      </w:pPr>
      <w:r w:rsidRPr="002D3BD0">
        <w:rPr>
          <w:rFonts w:ascii="Times New Roman" w:eastAsia="仿宋_GB2312" w:hAnsi="Times New Roman"/>
          <w:color w:val="333333"/>
          <w:sz w:val="36"/>
          <w:szCs w:val="36"/>
          <w:shd w:val="clear" w:color="auto" w:fill="FFFFFF"/>
        </w:rPr>
        <w:t>答：</w:t>
      </w:r>
      <w:r w:rsidRPr="002D3BD0">
        <w:rPr>
          <w:rStyle w:val="a7"/>
          <w:rFonts w:ascii="Times New Roman" w:eastAsia="仿宋_GB2312" w:hAnsi="Times New Roman"/>
          <w:b w:val="0"/>
          <w:color w:val="000000"/>
          <w:sz w:val="36"/>
          <w:szCs w:val="36"/>
          <w:shd w:val="clear" w:color="auto" w:fill="FFFFFF"/>
        </w:rPr>
        <w:t>《山西省</w:t>
      </w:r>
      <w:r w:rsidRPr="002D3BD0">
        <w:rPr>
          <w:rStyle w:val="a7"/>
          <w:rFonts w:ascii="Times New Roman" w:eastAsia="仿宋_GB2312" w:hAnsi="Times New Roman"/>
          <w:b w:val="0"/>
          <w:color w:val="000000"/>
          <w:sz w:val="36"/>
          <w:szCs w:val="36"/>
          <w:shd w:val="clear" w:color="auto" w:fill="FFFFFF"/>
        </w:rPr>
        <w:t>2025</w:t>
      </w:r>
      <w:r w:rsidRPr="002D3BD0">
        <w:rPr>
          <w:rStyle w:val="a7"/>
          <w:rFonts w:ascii="Times New Roman" w:eastAsia="仿宋_GB2312" w:hAnsi="Times New Roman"/>
          <w:b w:val="0"/>
          <w:color w:val="000000"/>
          <w:sz w:val="36"/>
          <w:szCs w:val="36"/>
          <w:shd w:val="clear" w:color="auto" w:fill="FFFFFF"/>
        </w:rPr>
        <w:t>年度省级机关公开遴选公务员报考指南》</w:t>
      </w:r>
      <w:r w:rsidRPr="002D3BD0">
        <w:rPr>
          <w:rFonts w:ascii="Times New Roman" w:eastAsia="仿宋_GB2312" w:hAnsi="Times New Roman"/>
          <w:color w:val="000000"/>
          <w:sz w:val="36"/>
          <w:szCs w:val="36"/>
          <w:shd w:val="clear" w:color="auto" w:fill="FFFFFF"/>
        </w:rPr>
        <w:t>仅适用于</w:t>
      </w:r>
      <w:r w:rsidRPr="002D3BD0">
        <w:rPr>
          <w:rStyle w:val="a7"/>
          <w:rFonts w:ascii="Times New Roman" w:eastAsia="仿宋_GB2312" w:hAnsi="Times New Roman"/>
          <w:b w:val="0"/>
          <w:color w:val="000000"/>
          <w:sz w:val="36"/>
          <w:szCs w:val="36"/>
          <w:shd w:val="clear" w:color="auto" w:fill="FFFFFF"/>
        </w:rPr>
        <w:t>本次公开遴选工作</w:t>
      </w:r>
      <w:r w:rsidRPr="002D3BD0">
        <w:rPr>
          <w:rFonts w:ascii="Times New Roman" w:eastAsia="仿宋_GB2312" w:hAnsi="Times New Roman"/>
          <w:color w:val="000000"/>
          <w:sz w:val="36"/>
          <w:szCs w:val="36"/>
          <w:shd w:val="clear" w:color="auto" w:fill="FFFFFF"/>
        </w:rPr>
        <w:t>。</w:t>
      </w:r>
      <w:bookmarkEnd w:id="0"/>
    </w:p>
    <w:sectPr w:rsidR="004A4D35" w:rsidRPr="002D3BD0" w:rsidSect="00865122">
      <w:footerReference w:type="default" r:id="rId8"/>
      <w:pgSz w:w="11906" w:h="16838"/>
      <w:pgMar w:top="2155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3CB" w:rsidRDefault="00B533CB">
      <w:r>
        <w:separator/>
      </w:r>
    </w:p>
  </w:endnote>
  <w:endnote w:type="continuationSeparator" w:id="0">
    <w:p w:rsidR="00B533CB" w:rsidRDefault="00B5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690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A4D35" w:rsidRPr="002D3BD0" w:rsidRDefault="002D3BD0" w:rsidP="002D3BD0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2D3BD0">
          <w:rPr>
            <w:rFonts w:ascii="Times New Roman" w:hAnsi="Times New Roman" w:cs="Times New Roman"/>
            <w:sz w:val="28"/>
          </w:rPr>
          <w:fldChar w:fldCharType="begin"/>
        </w:r>
        <w:r w:rsidRPr="002D3BD0">
          <w:rPr>
            <w:rFonts w:ascii="Times New Roman" w:hAnsi="Times New Roman" w:cs="Times New Roman"/>
            <w:sz w:val="28"/>
          </w:rPr>
          <w:instrText>PAGE   \* MERGEFORMAT</w:instrText>
        </w:r>
        <w:r w:rsidRPr="002D3BD0">
          <w:rPr>
            <w:rFonts w:ascii="Times New Roman" w:hAnsi="Times New Roman" w:cs="Times New Roman"/>
            <w:sz w:val="28"/>
          </w:rPr>
          <w:fldChar w:fldCharType="separate"/>
        </w:r>
        <w:r w:rsidR="00266C4C" w:rsidRPr="00266C4C">
          <w:rPr>
            <w:rFonts w:ascii="Times New Roman" w:hAnsi="Times New Roman" w:cs="Times New Roman"/>
            <w:noProof/>
            <w:sz w:val="28"/>
            <w:lang w:val="zh-CN"/>
          </w:rPr>
          <w:t>1</w:t>
        </w:r>
        <w:r w:rsidRPr="002D3BD0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3CB" w:rsidRDefault="00B533CB">
      <w:r>
        <w:separator/>
      </w:r>
    </w:p>
  </w:footnote>
  <w:footnote w:type="continuationSeparator" w:id="0">
    <w:p w:rsidR="00B533CB" w:rsidRDefault="00B53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3ODg2NTI2M2YxYTRjZjRmZDI2OTM3ZTAwNmFjODgifQ=="/>
  </w:docVars>
  <w:rsids>
    <w:rsidRoot w:val="70DD178F"/>
    <w:rsid w:val="FFF56316"/>
    <w:rsid w:val="00266C4C"/>
    <w:rsid w:val="002D3BD0"/>
    <w:rsid w:val="004349AB"/>
    <w:rsid w:val="004A4D35"/>
    <w:rsid w:val="00865122"/>
    <w:rsid w:val="008E36B5"/>
    <w:rsid w:val="00B533CB"/>
    <w:rsid w:val="00C2303E"/>
    <w:rsid w:val="00F01A8F"/>
    <w:rsid w:val="00FE4B48"/>
    <w:rsid w:val="050C5D8B"/>
    <w:rsid w:val="0515126E"/>
    <w:rsid w:val="08010C1A"/>
    <w:rsid w:val="099A50D6"/>
    <w:rsid w:val="0B3E0F46"/>
    <w:rsid w:val="124B0DBA"/>
    <w:rsid w:val="17D41A39"/>
    <w:rsid w:val="1E796C7B"/>
    <w:rsid w:val="20251156"/>
    <w:rsid w:val="26CE7916"/>
    <w:rsid w:val="28AE562A"/>
    <w:rsid w:val="2C5F0D8C"/>
    <w:rsid w:val="2E471C16"/>
    <w:rsid w:val="34B41047"/>
    <w:rsid w:val="366838C1"/>
    <w:rsid w:val="41174E25"/>
    <w:rsid w:val="41834607"/>
    <w:rsid w:val="4AB71392"/>
    <w:rsid w:val="4D881E7D"/>
    <w:rsid w:val="547E20B5"/>
    <w:rsid w:val="5B116F03"/>
    <w:rsid w:val="5BAA5C3B"/>
    <w:rsid w:val="61BC3A17"/>
    <w:rsid w:val="65652263"/>
    <w:rsid w:val="65EE1FFE"/>
    <w:rsid w:val="6FE64680"/>
    <w:rsid w:val="70DD178F"/>
    <w:rsid w:val="711F769F"/>
    <w:rsid w:val="728F5241"/>
    <w:rsid w:val="85DE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F118F8-FFA2-4C74-8297-6A1DDA4A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customStyle="1" w:styleId="a4">
    <w:name w:val="页脚 字符"/>
    <w:basedOn w:val="a0"/>
    <w:link w:val="a3"/>
    <w:uiPriority w:val="99"/>
    <w:rsid w:val="002D3BD0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CFFCD0-E923-4A7D-ACEE-9AC317C3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</dc:creator>
  <cp:lastModifiedBy>白浩浩</cp:lastModifiedBy>
  <cp:revision>7</cp:revision>
  <cp:lastPrinted>2024-06-24T20:34:00Z</cp:lastPrinted>
  <dcterms:created xsi:type="dcterms:W3CDTF">2023-08-08T09:08:00Z</dcterms:created>
  <dcterms:modified xsi:type="dcterms:W3CDTF">2025-09-04T10:39:00Z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6156BCB6010F4CF996036E153E1197E4_11</vt:lpwstr>
  </property>
</Properties>
</file>