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outlineLvl w:val="0"/>
        <w:rPr>
          <w:rFonts w:ascii="仿宋_GB2312" w:hAnsi="Arial"/>
          <w:b/>
          <w:sz w:val="44"/>
          <w:szCs w:val="44"/>
        </w:rPr>
      </w:pPr>
      <w:r>
        <w:rPr>
          <w:rFonts w:hint="eastAsia" w:ascii="仿宋_GB2312" w:hAnsi="Arial"/>
          <w:b/>
          <w:sz w:val="44"/>
          <w:szCs w:val="44"/>
        </w:rPr>
        <w:t>财政项目支出绩效自评报告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bookmarkStart w:id="17" w:name="_GoBack"/>
      <w:bookmarkEnd w:id="17"/>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项目名称： 游泳馆免费低收费活动经费</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项目单位： 吕梁市体育局</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主管部门： 吕梁市体育局-905</w:t>
      </w: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jc w:val="center"/>
        <w:rPr>
          <w:rFonts w:ascii="仿宋_GB2312" w:hAnsi="Times New Roman" w:cs="Times New Roman"/>
          <w:kern w:val="0"/>
          <w:sz w:val="32"/>
          <w:szCs w:val="32"/>
          <w:lang w:bidi="en-US"/>
        </w:rPr>
      </w:pPr>
      <w:r>
        <w:rPr>
          <w:rFonts w:ascii="仿宋_GB2312" w:hAnsi="Times New Roman" w:cs="Times New Roman"/>
          <w:kern w:val="0"/>
          <w:sz w:val="32"/>
          <w:szCs w:val="32"/>
          <w:lang w:bidi="en-US"/>
        </w:rPr>
        <w:t>202</w:t>
      </w:r>
      <w:r>
        <w:rPr>
          <w:rFonts w:hint="eastAsia" w:ascii="仿宋_GB2312" w:hAnsi="Times New Roman" w:cs="Times New Roman"/>
          <w:kern w:val="0"/>
          <w:sz w:val="32"/>
          <w:szCs w:val="32"/>
          <w:lang w:val="en-US" w:eastAsia="zh-CN" w:bidi="en-US"/>
        </w:rPr>
        <w:t>2</w:t>
      </w:r>
      <w:r>
        <w:rPr>
          <w:rFonts w:hint="eastAsia" w:ascii="仿宋_GB2312" w:hAnsi="Times New Roman" w:cs="Times New Roman"/>
          <w:kern w:val="0"/>
          <w:sz w:val="32"/>
          <w:szCs w:val="32"/>
          <w:lang w:bidi="en-US"/>
        </w:rPr>
        <w:t>年</w:t>
      </w:r>
      <w:r>
        <w:rPr>
          <w:rFonts w:hint="eastAsia" w:ascii="仿宋_GB2312" w:hAnsi="Times New Roman" w:cs="Times New Roman"/>
          <w:kern w:val="0"/>
          <w:sz w:val="32"/>
          <w:szCs w:val="32"/>
          <w:lang w:val="en-US" w:eastAsia="zh-CN" w:bidi="en-US"/>
        </w:rPr>
        <w:t>3</w:t>
      </w:r>
      <w:r>
        <w:rPr>
          <w:rFonts w:hint="eastAsia" w:ascii="仿宋_GB2312" w:hAnsi="Times New Roman" w:cs="Times New Roman"/>
          <w:kern w:val="0"/>
          <w:sz w:val="32"/>
          <w:szCs w:val="32"/>
          <w:lang w:bidi="en-US"/>
        </w:rPr>
        <w:t>月</w:t>
      </w:r>
    </w:p>
    <w:p>
      <w:pPr>
        <w:pStyle w:val="18"/>
        <w:tabs>
          <w:tab w:val="right" w:leader="dot" w:pos="8296"/>
        </w:tabs>
        <w:ind w:firstLine="440" w:firstLineChars="137"/>
      </w:pPr>
      <w:r>
        <w:rPr>
          <w:rFonts w:ascii="仿宋_GB2312" w:hAnsi="Times New Roman" w:cs="Times New Roman"/>
          <w:kern w:val="0"/>
          <w:sz w:val="32"/>
          <w:szCs w:val="32"/>
          <w:lang w:bidi="en-US"/>
        </w:rPr>
        <w:br w:type="page"/>
      </w:r>
      <w:r>
        <w:rPr>
          <w:szCs w:val="44"/>
        </w:rPr>
        <w:fldChar w:fldCharType="begin"/>
      </w:r>
      <w:r>
        <w:rPr>
          <w:szCs w:val="44"/>
        </w:rPr>
        <w:instrText xml:space="preserve"> </w:instrText>
      </w:r>
      <w:r>
        <w:rPr>
          <w:rFonts w:hint="eastAsia"/>
          <w:szCs w:val="44"/>
        </w:rPr>
        <w:instrText xml:space="preserve">TOC \o "1-4" \f</w:instrText>
      </w:r>
      <w:r>
        <w:rPr>
          <w:szCs w:val="44"/>
        </w:rPr>
        <w:instrText xml:space="preserve"> </w:instrText>
      </w:r>
      <w:r>
        <w:rPr>
          <w:szCs w:val="44"/>
        </w:rPr>
        <w:fldChar w:fldCharType="separate"/>
      </w:r>
    </w:p>
    <w:p>
      <w:pPr>
        <w:pStyle w:val="18"/>
        <w:tabs>
          <w:tab w:val="right" w:leader="dot" w:pos="8296"/>
        </w:tabs>
        <w:ind w:firstLine="402"/>
        <w:rPr>
          <w:rFonts w:asciiTheme="minorHAnsi" w:hAnsiTheme="minorHAnsi" w:eastAsiaTheme="minorEastAsia" w:cstheme="minorBidi"/>
          <w:b w:val="0"/>
          <w:bCs w:val="0"/>
          <w:caps w:val="0"/>
          <w:sz w:val="21"/>
          <w:szCs w:val="22"/>
        </w:rPr>
      </w:pPr>
      <w:r>
        <w:rPr>
          <w:rFonts w:hint="eastAsia" w:ascii="仿宋" w:hAnsi="仿宋" w:eastAsia="仿宋" w:cs="仿宋"/>
          <w:bCs w:val="0"/>
        </w:rPr>
        <w:t>一、项目的基本情况</w:t>
      </w:r>
      <w:r>
        <w:tab/>
      </w:r>
      <w:r>
        <w:fldChar w:fldCharType="begin"/>
      </w:r>
      <w:r>
        <w:instrText xml:space="preserve"> PAGEREF _Toc61505636 \h </w:instrText>
      </w:r>
      <w:r>
        <w:fldChar w:fldCharType="separate"/>
      </w:r>
      <w:r>
        <w:t>1</w:t>
      </w:r>
      <w:r>
        <w:fldChar w:fldCharType="end"/>
      </w:r>
    </w:p>
    <w:p>
      <w:pPr>
        <w:pStyle w:val="21"/>
        <w:tabs>
          <w:tab w:val="right" w:leader="dot" w:pos="8296"/>
        </w:tabs>
        <w:ind w:firstLine="400"/>
        <w:rPr>
          <w:rFonts w:asciiTheme="minorHAnsi" w:hAnsiTheme="minorHAnsi" w:eastAsiaTheme="minorEastAsia" w:cstheme="minorBidi"/>
          <w:smallCaps w:val="0"/>
          <w:sz w:val="21"/>
          <w:szCs w:val="22"/>
        </w:rPr>
      </w:pPr>
      <w:r>
        <w:rPr>
          <w:rFonts w:hint="eastAsia"/>
        </w:rPr>
        <w:t>（一）项目概况</w:t>
      </w:r>
      <w:r>
        <w:tab/>
      </w:r>
      <w:r>
        <w:fldChar w:fldCharType="begin"/>
      </w:r>
      <w:r>
        <w:instrText xml:space="preserve"> PAGEREF _Toc61505637 \h </w:instrText>
      </w:r>
      <w:r>
        <w:fldChar w:fldCharType="separate"/>
      </w:r>
      <w:r>
        <w:t>1</w:t>
      </w:r>
      <w:r>
        <w:fldChar w:fldCharType="end"/>
      </w:r>
    </w:p>
    <w:p>
      <w:pPr>
        <w:pStyle w:val="21"/>
        <w:tabs>
          <w:tab w:val="right" w:leader="dot" w:pos="8296"/>
        </w:tabs>
        <w:ind w:firstLine="400"/>
        <w:rPr>
          <w:rFonts w:asciiTheme="minorHAnsi" w:hAnsiTheme="minorHAnsi" w:eastAsiaTheme="minorEastAsia" w:cstheme="minorBidi"/>
          <w:smallCaps w:val="0"/>
          <w:sz w:val="21"/>
          <w:szCs w:val="22"/>
        </w:rPr>
      </w:pPr>
      <w:r>
        <w:rPr>
          <w:rFonts w:hint="eastAsia"/>
        </w:rPr>
        <w:t>（二）预算执行情况</w:t>
      </w:r>
      <w:r>
        <w:tab/>
      </w:r>
      <w:r>
        <w:fldChar w:fldCharType="begin"/>
      </w:r>
      <w:r>
        <w:instrText xml:space="preserve"> PAGEREF _Toc61505638 \h </w:instrText>
      </w:r>
      <w:r>
        <w:fldChar w:fldCharType="separate"/>
      </w:r>
      <w:r>
        <w:t>2</w:t>
      </w:r>
      <w:r>
        <w:fldChar w:fldCharType="end"/>
      </w:r>
    </w:p>
    <w:p>
      <w:pPr>
        <w:pStyle w:val="21"/>
        <w:tabs>
          <w:tab w:val="right" w:leader="dot" w:pos="8296"/>
        </w:tabs>
        <w:ind w:firstLine="400"/>
        <w:rPr>
          <w:rFonts w:asciiTheme="minorHAnsi" w:hAnsiTheme="minorHAnsi" w:eastAsiaTheme="minorEastAsia" w:cstheme="minorBidi"/>
          <w:smallCaps w:val="0"/>
          <w:sz w:val="21"/>
          <w:szCs w:val="22"/>
        </w:rPr>
      </w:pPr>
      <w:r>
        <w:rPr>
          <w:rFonts w:hint="eastAsia"/>
        </w:rPr>
        <w:t>（三）项目绩效目标</w:t>
      </w:r>
      <w:r>
        <w:tab/>
      </w:r>
      <w:r>
        <w:fldChar w:fldCharType="begin"/>
      </w:r>
      <w:r>
        <w:instrText xml:space="preserve"> PAGEREF _Toc61505639 \h </w:instrText>
      </w:r>
      <w:r>
        <w:fldChar w:fldCharType="separate"/>
      </w:r>
      <w:r>
        <w:t>2</w:t>
      </w:r>
      <w:r>
        <w:fldChar w:fldCharType="end"/>
      </w:r>
    </w:p>
    <w:p>
      <w:pPr>
        <w:pStyle w:val="21"/>
        <w:tabs>
          <w:tab w:val="right" w:leader="dot" w:pos="8296"/>
        </w:tabs>
        <w:ind w:firstLine="400"/>
        <w:rPr>
          <w:rFonts w:asciiTheme="minorHAnsi" w:hAnsiTheme="minorHAnsi" w:eastAsiaTheme="minorEastAsia" w:cstheme="minorBidi"/>
          <w:smallCaps w:val="0"/>
          <w:sz w:val="21"/>
          <w:szCs w:val="22"/>
        </w:rPr>
      </w:pPr>
      <w:r>
        <w:rPr>
          <w:rFonts w:hint="eastAsia"/>
        </w:rPr>
        <w:t>（四）项目实施计划</w:t>
      </w:r>
      <w:r>
        <w:tab/>
      </w:r>
      <w:r>
        <w:fldChar w:fldCharType="begin"/>
      </w:r>
      <w:r>
        <w:instrText xml:space="preserve"> PAGEREF _Toc61505640 \h </w:instrText>
      </w:r>
      <w:r>
        <w:fldChar w:fldCharType="separate"/>
      </w:r>
      <w:r>
        <w:rPr>
          <w:b/>
        </w:rPr>
        <w:t>错误！未定义书签。</w:t>
      </w:r>
      <w:r>
        <w:fldChar w:fldCharType="end"/>
      </w:r>
    </w:p>
    <w:p>
      <w:pPr>
        <w:pStyle w:val="18"/>
        <w:tabs>
          <w:tab w:val="right" w:leader="dot" w:pos="8296"/>
        </w:tabs>
        <w:ind w:firstLine="402"/>
        <w:rPr>
          <w:rFonts w:asciiTheme="minorHAnsi" w:hAnsiTheme="minorHAnsi" w:eastAsiaTheme="minorEastAsia" w:cstheme="minorBidi"/>
          <w:b w:val="0"/>
          <w:bCs w:val="0"/>
          <w:caps w:val="0"/>
          <w:sz w:val="21"/>
          <w:szCs w:val="22"/>
        </w:rPr>
      </w:pPr>
      <w:r>
        <w:rPr>
          <w:rFonts w:hint="eastAsia" w:ascii="仿宋" w:hAnsi="仿宋" w:eastAsia="仿宋" w:cs="仿宋"/>
          <w:bCs w:val="0"/>
        </w:rPr>
        <w:t>二、项目绩效情况</w:t>
      </w:r>
      <w:r>
        <w:tab/>
      </w:r>
      <w:r>
        <w:fldChar w:fldCharType="begin"/>
      </w:r>
      <w:r>
        <w:instrText xml:space="preserve"> PAGEREF _Toc61505641 \h </w:instrText>
      </w:r>
      <w:r>
        <w:fldChar w:fldCharType="separate"/>
      </w:r>
      <w:r>
        <w:t>3</w:t>
      </w:r>
      <w:r>
        <w:fldChar w:fldCharType="end"/>
      </w:r>
    </w:p>
    <w:p>
      <w:pPr>
        <w:pStyle w:val="21"/>
        <w:tabs>
          <w:tab w:val="right" w:leader="dot" w:pos="8296"/>
        </w:tabs>
        <w:ind w:firstLine="400"/>
        <w:rPr>
          <w:rFonts w:asciiTheme="minorHAnsi" w:hAnsiTheme="minorHAnsi" w:eastAsiaTheme="minorEastAsia" w:cstheme="minorBidi"/>
          <w:smallCaps w:val="0"/>
          <w:sz w:val="21"/>
          <w:szCs w:val="22"/>
        </w:rPr>
      </w:pPr>
      <w:r>
        <w:rPr>
          <w:rFonts w:hint="eastAsia"/>
        </w:rPr>
        <w:t>（一）预算执行情况</w:t>
      </w:r>
      <w:r>
        <w:tab/>
      </w:r>
      <w:r>
        <w:fldChar w:fldCharType="begin"/>
      </w:r>
      <w:r>
        <w:instrText xml:space="preserve"> PAGEREF _Toc61505642 \h </w:instrText>
      </w:r>
      <w:r>
        <w:fldChar w:fldCharType="separate"/>
      </w:r>
      <w:r>
        <w:t>3</w:t>
      </w:r>
      <w:r>
        <w:fldChar w:fldCharType="end"/>
      </w:r>
    </w:p>
    <w:p>
      <w:pPr>
        <w:pStyle w:val="21"/>
        <w:tabs>
          <w:tab w:val="right" w:leader="dot" w:pos="8296"/>
        </w:tabs>
        <w:ind w:firstLine="400"/>
        <w:rPr>
          <w:rFonts w:asciiTheme="minorHAnsi" w:hAnsiTheme="minorHAnsi" w:eastAsiaTheme="minorEastAsia" w:cstheme="minorBidi"/>
          <w:smallCaps w:val="0"/>
          <w:sz w:val="21"/>
          <w:szCs w:val="22"/>
        </w:rPr>
      </w:pPr>
      <w:r>
        <w:rPr>
          <w:rFonts w:hint="eastAsia"/>
        </w:rPr>
        <w:t>（二）项目产出情况</w:t>
      </w:r>
      <w:r>
        <w:tab/>
      </w:r>
      <w:r>
        <w:fldChar w:fldCharType="begin"/>
      </w:r>
      <w:r>
        <w:instrText xml:space="preserve"> PAGEREF _Toc61505643 \h </w:instrText>
      </w:r>
      <w:r>
        <w:fldChar w:fldCharType="separate"/>
      </w:r>
      <w:r>
        <w:t>4</w:t>
      </w:r>
      <w:r>
        <w:fldChar w:fldCharType="end"/>
      </w:r>
    </w:p>
    <w:p>
      <w:pPr>
        <w:pStyle w:val="21"/>
        <w:tabs>
          <w:tab w:val="right" w:leader="dot" w:pos="8296"/>
        </w:tabs>
        <w:ind w:firstLine="400"/>
        <w:rPr>
          <w:rFonts w:asciiTheme="minorHAnsi" w:hAnsiTheme="minorHAnsi" w:eastAsiaTheme="minorEastAsia" w:cstheme="minorBidi"/>
          <w:smallCaps w:val="0"/>
          <w:sz w:val="21"/>
          <w:szCs w:val="22"/>
        </w:rPr>
      </w:pPr>
      <w:r>
        <w:rPr>
          <w:rFonts w:hint="eastAsia"/>
        </w:rPr>
        <w:t>（三）项目效益情况</w:t>
      </w:r>
      <w:r>
        <w:tab/>
      </w:r>
      <w:r>
        <w:fldChar w:fldCharType="begin"/>
      </w:r>
      <w:r>
        <w:instrText xml:space="preserve"> PAGEREF _Toc61505644 \h </w:instrText>
      </w:r>
      <w:r>
        <w:fldChar w:fldCharType="separate"/>
      </w:r>
      <w:r>
        <w:t>4</w:t>
      </w:r>
      <w:r>
        <w:fldChar w:fldCharType="end"/>
      </w:r>
    </w:p>
    <w:p>
      <w:pPr>
        <w:pStyle w:val="21"/>
        <w:tabs>
          <w:tab w:val="right" w:leader="dot" w:pos="8296"/>
        </w:tabs>
        <w:ind w:firstLine="400"/>
        <w:rPr>
          <w:rFonts w:asciiTheme="minorHAnsi" w:hAnsiTheme="minorHAnsi" w:eastAsiaTheme="minorEastAsia" w:cstheme="minorBidi"/>
          <w:smallCaps w:val="0"/>
          <w:sz w:val="21"/>
          <w:szCs w:val="22"/>
        </w:rPr>
      </w:pPr>
      <w:r>
        <w:rPr>
          <w:rFonts w:hint="eastAsia"/>
        </w:rPr>
        <w:t>（四）项目满意度情况</w:t>
      </w:r>
      <w:r>
        <w:tab/>
      </w:r>
      <w:r>
        <w:fldChar w:fldCharType="begin"/>
      </w:r>
      <w:r>
        <w:instrText xml:space="preserve"> PAGEREF _Toc61505645 \h </w:instrText>
      </w:r>
      <w:r>
        <w:fldChar w:fldCharType="separate"/>
      </w:r>
      <w:r>
        <w:t>6</w:t>
      </w:r>
      <w:r>
        <w:fldChar w:fldCharType="end"/>
      </w:r>
    </w:p>
    <w:p>
      <w:pPr>
        <w:pStyle w:val="18"/>
        <w:tabs>
          <w:tab w:val="right" w:leader="dot" w:pos="8296"/>
        </w:tabs>
        <w:ind w:firstLine="402"/>
        <w:rPr>
          <w:rFonts w:asciiTheme="minorHAnsi" w:hAnsiTheme="minorHAnsi" w:eastAsiaTheme="minorEastAsia" w:cstheme="minorBidi"/>
          <w:b w:val="0"/>
          <w:bCs w:val="0"/>
          <w:caps w:val="0"/>
          <w:sz w:val="21"/>
          <w:szCs w:val="22"/>
        </w:rPr>
      </w:pPr>
      <w:r>
        <w:rPr>
          <w:rFonts w:hint="eastAsia" w:ascii="仿宋" w:hAnsi="仿宋" w:eastAsia="仿宋" w:cs="仿宋"/>
          <w:bCs w:val="0"/>
        </w:rPr>
        <w:t>三、项目绩效分析</w:t>
      </w:r>
      <w:r>
        <w:tab/>
      </w:r>
      <w:r>
        <w:fldChar w:fldCharType="begin"/>
      </w:r>
      <w:r>
        <w:instrText xml:space="preserve"> PAGEREF _Toc61505646 \h </w:instrText>
      </w:r>
      <w:r>
        <w:fldChar w:fldCharType="separate"/>
      </w:r>
      <w:r>
        <w:t>7</w:t>
      </w:r>
      <w:r>
        <w:fldChar w:fldCharType="end"/>
      </w:r>
    </w:p>
    <w:p>
      <w:pPr>
        <w:pStyle w:val="18"/>
        <w:tabs>
          <w:tab w:val="right" w:leader="dot" w:pos="8296"/>
        </w:tabs>
        <w:ind w:firstLine="402"/>
        <w:rPr>
          <w:rFonts w:asciiTheme="minorHAnsi" w:hAnsiTheme="minorHAnsi" w:eastAsiaTheme="minorEastAsia" w:cstheme="minorBidi"/>
          <w:b w:val="0"/>
          <w:bCs w:val="0"/>
          <w:caps w:val="0"/>
          <w:sz w:val="21"/>
          <w:szCs w:val="22"/>
        </w:rPr>
      </w:pPr>
      <w:r>
        <w:rPr>
          <w:rFonts w:hint="eastAsia" w:ascii="仿宋" w:hAnsi="仿宋" w:eastAsia="仿宋" w:cs="仿宋"/>
          <w:bCs w:val="0"/>
        </w:rPr>
        <w:t>四、项目主要经验做法</w:t>
      </w:r>
      <w:r>
        <w:tab/>
      </w:r>
      <w:r>
        <w:fldChar w:fldCharType="begin"/>
      </w:r>
      <w:r>
        <w:instrText xml:space="preserve"> PAGEREF _Toc61505647 \h </w:instrText>
      </w:r>
      <w:r>
        <w:fldChar w:fldCharType="separate"/>
      </w:r>
      <w:r>
        <w:t>8</w:t>
      </w:r>
      <w:r>
        <w:fldChar w:fldCharType="end"/>
      </w:r>
    </w:p>
    <w:p>
      <w:pPr>
        <w:pStyle w:val="18"/>
        <w:tabs>
          <w:tab w:val="right" w:leader="dot" w:pos="8296"/>
        </w:tabs>
        <w:ind w:firstLine="402"/>
        <w:rPr>
          <w:rFonts w:asciiTheme="minorHAnsi" w:hAnsiTheme="minorHAnsi" w:eastAsiaTheme="minorEastAsia" w:cstheme="minorBidi"/>
          <w:b w:val="0"/>
          <w:bCs w:val="0"/>
          <w:caps w:val="0"/>
          <w:sz w:val="21"/>
          <w:szCs w:val="22"/>
        </w:rPr>
      </w:pPr>
      <w:r>
        <w:rPr>
          <w:rFonts w:hint="eastAsia" w:ascii="仿宋" w:hAnsi="仿宋" w:eastAsia="仿宋" w:cs="仿宋"/>
          <w:bCs w:val="0"/>
        </w:rPr>
        <w:t>五、项目管理中存在问题及原因分析</w:t>
      </w:r>
      <w:r>
        <w:tab/>
      </w:r>
      <w:r>
        <w:fldChar w:fldCharType="begin"/>
      </w:r>
      <w:r>
        <w:instrText xml:space="preserve"> PAGEREF _Toc61505648 \h </w:instrText>
      </w:r>
      <w:r>
        <w:fldChar w:fldCharType="separate"/>
      </w:r>
      <w:r>
        <w:t>8</w:t>
      </w:r>
      <w:r>
        <w:fldChar w:fldCharType="end"/>
      </w:r>
    </w:p>
    <w:p>
      <w:pPr>
        <w:pStyle w:val="18"/>
        <w:tabs>
          <w:tab w:val="right" w:leader="dot" w:pos="8296"/>
        </w:tabs>
        <w:ind w:firstLine="402"/>
        <w:rPr>
          <w:rFonts w:asciiTheme="minorHAnsi" w:hAnsiTheme="minorHAnsi" w:eastAsiaTheme="minorEastAsia" w:cstheme="minorBidi"/>
          <w:b w:val="0"/>
          <w:bCs w:val="0"/>
          <w:caps w:val="0"/>
          <w:sz w:val="21"/>
          <w:szCs w:val="22"/>
        </w:rPr>
      </w:pPr>
      <w:r>
        <w:rPr>
          <w:rFonts w:hint="eastAsia" w:ascii="仿宋" w:hAnsi="仿宋" w:eastAsia="仿宋" w:cs="仿宋"/>
          <w:bCs w:val="0"/>
        </w:rPr>
        <w:t>六、进一步加强项目管理措施及建议</w:t>
      </w:r>
      <w:r>
        <w:tab/>
      </w:r>
      <w:r>
        <w:fldChar w:fldCharType="begin"/>
      </w:r>
      <w:r>
        <w:instrText xml:space="preserve"> PAGEREF _Toc61505649 \h </w:instrText>
      </w:r>
      <w:r>
        <w:fldChar w:fldCharType="separate"/>
      </w:r>
      <w:r>
        <w:t>8</w:t>
      </w:r>
      <w:r>
        <w:fldChar w:fldCharType="end"/>
      </w:r>
    </w:p>
    <w:p>
      <w:pPr>
        <w:pStyle w:val="18"/>
        <w:tabs>
          <w:tab w:val="right" w:leader="dot" w:pos="8296"/>
        </w:tabs>
        <w:ind w:firstLine="402"/>
        <w:rPr>
          <w:rFonts w:asciiTheme="minorHAnsi" w:hAnsiTheme="minorHAnsi" w:eastAsiaTheme="minorEastAsia" w:cstheme="minorBidi"/>
          <w:b w:val="0"/>
          <w:bCs w:val="0"/>
          <w:caps w:val="0"/>
          <w:sz w:val="21"/>
          <w:szCs w:val="22"/>
        </w:rPr>
      </w:pPr>
      <w:r>
        <w:rPr>
          <w:rFonts w:hint="eastAsia" w:ascii="仿宋" w:hAnsi="仿宋" w:eastAsia="仿宋" w:cs="仿宋"/>
          <w:bCs w:val="0"/>
        </w:rPr>
        <w:t>附件</w:t>
      </w:r>
      <w:r>
        <w:rPr>
          <w:rFonts w:ascii="仿宋" w:hAnsi="仿宋" w:eastAsia="仿宋" w:cs="仿宋"/>
          <w:bCs w:val="0"/>
        </w:rPr>
        <w:t>1.</w:t>
      </w:r>
      <w:r>
        <w:rPr>
          <w:rFonts w:hint="eastAsia" w:ascii="仿宋" w:hAnsi="仿宋" w:eastAsia="仿宋" w:cs="仿宋"/>
          <w:bCs w:val="0"/>
        </w:rPr>
        <w:t>项目支出绩效自评表</w:t>
      </w:r>
      <w:r>
        <w:tab/>
      </w:r>
      <w:r>
        <w:fldChar w:fldCharType="begin"/>
      </w:r>
      <w:r>
        <w:instrText xml:space="preserve"> PAGEREF _Toc61505650 \h </w:instrText>
      </w:r>
      <w:r>
        <w:fldChar w:fldCharType="separate"/>
      </w:r>
      <w:r>
        <w:t>1</w:t>
      </w:r>
      <w:r>
        <w:fldChar w:fldCharType="end"/>
      </w:r>
    </w:p>
    <w:p>
      <w:pPr>
        <w:pStyle w:val="18"/>
        <w:tabs>
          <w:tab w:val="right" w:leader="dot" w:pos="8296"/>
        </w:tabs>
        <w:ind w:firstLine="402"/>
        <w:rPr>
          <w:rFonts w:asciiTheme="minorHAnsi" w:hAnsiTheme="minorHAnsi" w:eastAsiaTheme="minorEastAsia" w:cstheme="minorBidi"/>
          <w:b w:val="0"/>
          <w:bCs w:val="0"/>
          <w:caps w:val="0"/>
          <w:sz w:val="21"/>
          <w:szCs w:val="22"/>
        </w:rPr>
      </w:pPr>
      <w:r>
        <w:rPr>
          <w:rFonts w:hint="eastAsia" w:ascii="仿宋" w:hAnsi="仿宋" w:eastAsia="仿宋" w:cs="仿宋"/>
          <w:bCs w:val="0"/>
        </w:rPr>
        <w:t>附件</w:t>
      </w:r>
      <w:r>
        <w:rPr>
          <w:rFonts w:ascii="仿宋" w:hAnsi="仿宋" w:eastAsia="仿宋" w:cs="仿宋"/>
          <w:bCs w:val="0"/>
        </w:rPr>
        <w:t>2.</w:t>
      </w:r>
      <w:r>
        <w:rPr>
          <w:rFonts w:hint="eastAsia" w:ascii="仿宋" w:hAnsi="仿宋" w:eastAsia="仿宋" w:cs="仿宋"/>
          <w:bCs w:val="0"/>
        </w:rPr>
        <w:t>绩效自评相关资料</w:t>
      </w:r>
      <w:r>
        <w:tab/>
      </w:r>
      <w:r>
        <w:fldChar w:fldCharType="begin"/>
      </w:r>
      <w:r>
        <w:instrText xml:space="preserve"> PAGEREF _Toc61505651 \h </w:instrText>
      </w:r>
      <w:r>
        <w:fldChar w:fldCharType="separate"/>
      </w:r>
      <w:r>
        <w:t>3</w:t>
      </w:r>
      <w:r>
        <w:fldChar w:fldCharType="end"/>
      </w:r>
    </w:p>
    <w:p>
      <w:pPr>
        <w:tabs>
          <w:tab w:val="left" w:pos="620"/>
        </w:tabs>
        <w:ind w:firstLine="0" w:firstLineChars="0"/>
        <w:rPr>
          <w:szCs w:val="44"/>
        </w:rPr>
      </w:pPr>
      <w:r>
        <w:rPr>
          <w:szCs w:val="44"/>
        </w:rPr>
        <w:fldChar w:fldCharType="end"/>
      </w:r>
      <w:r>
        <w:rPr>
          <w:szCs w:val="44"/>
        </w:rPr>
        <w:tab/>
      </w:r>
    </w:p>
    <w:p>
      <w:pPr>
        <w:ind w:firstLine="560"/>
        <w:rPr>
          <w:szCs w:val="44"/>
        </w:rPr>
      </w:pPr>
    </w:p>
    <w:p>
      <w:pPr>
        <w:ind w:firstLine="560"/>
        <w:rPr>
          <w:szCs w:val="44"/>
        </w:rPr>
      </w:pPr>
    </w:p>
    <w:p>
      <w:pPr>
        <w:ind w:firstLine="560"/>
        <w:rPr>
          <w:szCs w:val="4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pStyle w:val="52"/>
        <w:rPr>
          <w:rFonts w:ascii="仿宋" w:hAnsi="仿宋" w:eastAsia="仿宋" w:cs="仿宋"/>
          <w:b/>
          <w:bCs w:val="0"/>
          <w:lang w:val="en-US" w:eastAsia="zh-CN"/>
        </w:rPr>
      </w:pPr>
      <w:bookmarkStart w:id="0" w:name="_Toc61505636"/>
      <w:r>
        <w:rPr>
          <w:rFonts w:hint="eastAsia" w:ascii="仿宋" w:hAnsi="仿宋" w:eastAsia="仿宋" w:cs="仿宋"/>
          <w:b/>
          <w:bCs w:val="0"/>
          <w:lang w:val="en-US" w:eastAsia="zh-CN"/>
        </w:rPr>
        <w:t>一、项目的基本情况</w:t>
      </w:r>
      <w:bookmarkEnd w:id="0"/>
    </w:p>
    <w:p>
      <w:pPr>
        <w:pStyle w:val="46"/>
        <w:ind w:left="560"/>
        <w:rPr>
          <w:lang w:eastAsia="zh-CN"/>
        </w:rPr>
      </w:pPr>
      <w:bookmarkStart w:id="1" w:name="_Toc61505637"/>
      <w:r>
        <w:rPr>
          <w:rFonts w:hint="eastAsia"/>
        </w:rPr>
        <w:t>（一）项目概况</w:t>
      </w:r>
      <w:bookmarkEnd w:id="1"/>
    </w:p>
    <w:p>
      <w:pPr>
        <w:pStyle w:val="44"/>
        <w:ind w:left="280" w:firstLine="562"/>
        <w:rPr>
          <w:lang w:eastAsia="zh-CN"/>
        </w:rPr>
      </w:pPr>
      <w:r>
        <w:rPr>
          <w:b/>
          <w:bCs/>
          <w:lang w:val="en-US" w:eastAsia="zh-CN"/>
        </w:rPr>
        <w:t>项目概况</w:t>
      </w:r>
      <w:r>
        <w:rPr>
          <w:rFonts w:hint="eastAsia"/>
          <w:b/>
          <w:bCs/>
          <w:lang w:val="en-US" w:eastAsia="zh-CN"/>
        </w:rPr>
        <w:t>：</w:t>
      </w:r>
      <w:r>
        <w:rPr>
          <w:rFonts w:hint="eastAsia"/>
          <w:lang w:eastAsia="zh-CN"/>
        </w:rPr>
        <w:t>为贯彻落实《体育总局等八部门关于加强大型体育场馆运营管理改革创新提高公共服务水平的意见》（体经字[2013]381号），提高大型体育场馆运营管理能力和公共服务水平，满足人民群众日益增长的体育健身需求，推行体育部门所属大型体育场馆向社会免费、低收费开放事宜通知。</w:t>
      </w:r>
    </w:p>
    <w:p>
      <w:pPr>
        <w:pStyle w:val="44"/>
        <w:ind w:left="280" w:firstLine="562"/>
        <w:rPr>
          <w:lang w:eastAsia="zh-CN"/>
        </w:rPr>
      </w:pPr>
      <w:r>
        <w:rPr>
          <w:rFonts w:hint="eastAsia"/>
          <w:b/>
          <w:bCs/>
          <w:lang w:val="en-US" w:eastAsia="zh-CN"/>
        </w:rPr>
        <w:t>立项依据：</w:t>
      </w:r>
      <w:r>
        <w:rPr>
          <w:rFonts w:hint="eastAsia"/>
          <w:lang w:eastAsia="zh-CN"/>
        </w:rPr>
        <w:t>体经字【2014】34号文件 体育总局 财政部关于推进大型体育场馆免费低收费开放的通知</w:t>
      </w:r>
    </w:p>
    <w:p>
      <w:pPr>
        <w:pStyle w:val="44"/>
        <w:ind w:left="280" w:firstLine="562"/>
        <w:rPr>
          <w:lang w:eastAsia="zh-CN"/>
        </w:rPr>
      </w:pPr>
      <w:r>
        <w:rPr>
          <w:rFonts w:hint="eastAsia"/>
          <w:b/>
          <w:bCs/>
          <w:lang w:val="en-US" w:eastAsia="zh-CN"/>
        </w:rPr>
        <w:t>设立的必要性：</w:t>
      </w:r>
    </w:p>
    <w:p>
      <w:pPr>
        <w:pStyle w:val="44"/>
        <w:ind w:left="280" w:firstLine="562"/>
        <w:rPr>
          <w:lang w:eastAsia="zh-CN"/>
        </w:rPr>
      </w:pPr>
      <w:r>
        <w:rPr>
          <w:rFonts w:hint="eastAsia"/>
          <w:b/>
          <w:bCs/>
          <w:lang w:val="en-US" w:eastAsia="zh-CN"/>
        </w:rPr>
        <w:t>保证项目实施的措施与制度：</w:t>
      </w:r>
      <w:r>
        <w:rPr>
          <w:rFonts w:hint="eastAsia"/>
          <w:lang w:eastAsia="zh-CN"/>
        </w:rPr>
        <w:t>加强组织领导，形成工作合力，把这项事关公共体育氛围体系建设、惠民及民生的工作抓紧抓好。</w:t>
      </w:r>
    </w:p>
    <w:p>
      <w:pPr>
        <w:pStyle w:val="44"/>
        <w:ind w:left="280" w:firstLine="562"/>
        <w:rPr>
          <w:lang w:eastAsia="zh-CN"/>
        </w:rPr>
      </w:pPr>
      <w:r>
        <w:rPr>
          <w:rFonts w:hint="eastAsia"/>
          <w:b/>
          <w:bCs/>
          <w:lang w:val="en-US" w:eastAsia="zh-CN"/>
        </w:rPr>
        <w:t>项目实施计划：</w:t>
      </w:r>
      <w:r>
        <w:rPr>
          <w:rFonts w:hint="eastAsia"/>
          <w:lang w:eastAsia="zh-CN"/>
        </w:rPr>
        <w:t>根据大型体育场馆运营管理的实际情况，合理安排资金运行。</w:t>
      </w:r>
    </w:p>
    <w:p>
      <w:pPr>
        <w:widowControl/>
        <w:ind w:firstLine="0" w:firstLineChars="0"/>
        <w:jc w:val="left"/>
        <w:rPr>
          <w:rFonts w:ascii="Times New Roman" w:hAnsi="Times New Roman" w:cs="Times New Roman"/>
          <w:kern w:val="0"/>
          <w:szCs w:val="28"/>
          <w:lang w:val="zh-CN"/>
        </w:rPr>
      </w:pPr>
      <w:r>
        <w:br w:type="page"/>
      </w:r>
    </w:p>
    <w:p>
      <w:pPr>
        <w:pStyle w:val="46"/>
        <w:ind w:left="560"/>
      </w:pPr>
      <w:bookmarkStart w:id="2" w:name="_Toc61505638"/>
      <w:r>
        <w:rPr>
          <w:rFonts w:hint="eastAsia"/>
        </w:rPr>
        <w:t>（二）预算执行情况</w:t>
      </w:r>
      <w:bookmarkEnd w:id="2"/>
    </w:p>
    <w:p>
      <w:pPr>
        <w:ind w:firstLine="0" w:firstLineChars="0"/>
        <w:jc w:val="left"/>
        <w:rPr>
          <w:b/>
          <w:szCs w:val="28"/>
        </w:rPr>
      </w:pPr>
    </w:p>
    <w:tbl>
      <w:tblPr>
        <w:tblStyle w:val="24"/>
        <w:tblW w:w="13972" w:type="dxa"/>
        <w:tblInd w:w="172" w:type="dxa"/>
        <w:tblLayout w:type="fixed"/>
        <w:tblCellMar>
          <w:top w:w="0" w:type="dxa"/>
          <w:left w:w="30" w:type="dxa"/>
          <w:bottom w:w="0" w:type="dxa"/>
          <w:right w:w="30" w:type="dxa"/>
        </w:tblCellMar>
      </w:tblPr>
      <w:tblGrid>
        <w:gridCol w:w="1559"/>
        <w:gridCol w:w="1276"/>
        <w:gridCol w:w="1356"/>
        <w:gridCol w:w="1337"/>
        <w:gridCol w:w="851"/>
        <w:gridCol w:w="850"/>
        <w:gridCol w:w="851"/>
        <w:gridCol w:w="930"/>
        <w:gridCol w:w="2410"/>
        <w:gridCol w:w="2552"/>
      </w:tblGrid>
      <w:tr>
        <w:tblPrEx>
          <w:tblLayout w:type="fixed"/>
          <w:tblCellMar>
            <w:top w:w="0" w:type="dxa"/>
            <w:left w:w="30" w:type="dxa"/>
            <w:bottom w:w="0" w:type="dxa"/>
            <w:right w:w="30" w:type="dxa"/>
          </w:tblCellMar>
        </w:tblPrEx>
        <w:trPr>
          <w:trHeight w:val="359" w:hRule="atLeast"/>
        </w:trPr>
        <w:tc>
          <w:tcPr>
            <w:tcW w:w="1559"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ascii="仿宋_GB2312"/>
                <w:b/>
                <w:bCs/>
                <w:kern w:val="0"/>
                <w:sz w:val="24"/>
                <w:szCs w:val="24"/>
              </w:rPr>
              <w:t>项目</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行次</w:t>
            </w:r>
          </w:p>
        </w:tc>
        <w:tc>
          <w:tcPr>
            <w:tcW w:w="1356"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ascii="仿宋_GB2312"/>
                <w:b/>
                <w:bCs/>
                <w:kern w:val="0"/>
                <w:sz w:val="24"/>
                <w:szCs w:val="24"/>
              </w:rPr>
              <w:t>年度总金额(万元)</w:t>
            </w:r>
          </w:p>
        </w:tc>
        <w:tc>
          <w:tcPr>
            <w:tcW w:w="4819" w:type="dxa"/>
            <w:gridSpan w:val="5"/>
            <w:tcBorders>
              <w:top w:val="single" w:color="000000" w:sz="6" w:space="0"/>
              <w:left w:val="single" w:color="auto" w:sz="4"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财政资金</w:t>
            </w:r>
          </w:p>
        </w:tc>
        <w:tc>
          <w:tcPr>
            <w:tcW w:w="2410"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上年结转资金(万元)</w:t>
            </w:r>
          </w:p>
        </w:tc>
        <w:tc>
          <w:tcPr>
            <w:tcW w:w="2552"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其他资金(万元)</w:t>
            </w:r>
          </w:p>
        </w:tc>
      </w:tr>
      <w:tr>
        <w:tblPrEx>
          <w:tblLayout w:type="fixed"/>
          <w:tblCellMar>
            <w:top w:w="0" w:type="dxa"/>
            <w:left w:w="30" w:type="dxa"/>
            <w:bottom w:w="0" w:type="dxa"/>
            <w:right w:w="30" w:type="dxa"/>
          </w:tblCellMar>
        </w:tblPrEx>
        <w:trPr>
          <w:trHeight w:val="267" w:hRule="atLeast"/>
        </w:trPr>
        <w:tc>
          <w:tcPr>
            <w:tcW w:w="1559"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pPr>
              <w:widowControl/>
              <w:ind w:firstLine="0" w:firstLineChars="0"/>
              <w:jc w:val="center"/>
              <w:rPr>
                <w:rFonts w:ascii="仿宋_GB2312"/>
                <w:b/>
                <w:bCs/>
                <w:kern w:val="0"/>
                <w:sz w:val="24"/>
                <w:szCs w:val="24"/>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56"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37" w:type="dxa"/>
            <w:tcBorders>
              <w:top w:val="single" w:color="000000" w:sz="6" w:space="0"/>
              <w:left w:val="single" w:color="auto" w:sz="4"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小计</w:t>
            </w:r>
          </w:p>
        </w:tc>
        <w:tc>
          <w:tcPr>
            <w:tcW w:w="851" w:type="dxa"/>
            <w:tcBorders>
              <w:top w:val="single" w:color="000000" w:sz="6" w:space="0"/>
              <w:left w:val="single" w:color="000000" w:sz="6" w:space="0"/>
              <w:bottom w:val="single" w:color="auto" w:sz="4"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中央级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省</w:t>
            </w:r>
            <w:r>
              <w:rPr>
                <w:b/>
                <w:bCs/>
                <w:kern w:val="0"/>
                <w:sz w:val="21"/>
                <w:szCs w:val="21"/>
              </w:rPr>
              <w:t>级</w:t>
            </w:r>
          </w:p>
        </w:tc>
        <w:tc>
          <w:tcPr>
            <w:tcW w:w="851"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市</w:t>
            </w:r>
            <w:r>
              <w:rPr>
                <w:b/>
                <w:bCs/>
                <w:kern w:val="0"/>
                <w:sz w:val="21"/>
                <w:szCs w:val="21"/>
              </w:rPr>
              <w:t>级</w:t>
            </w:r>
          </w:p>
        </w:tc>
        <w:tc>
          <w:tcPr>
            <w:tcW w:w="930" w:type="dxa"/>
            <w:tcBorders>
              <w:top w:val="single" w:color="000000" w:sz="6" w:space="0"/>
              <w:left w:val="single" w:color="000000" w:sz="6"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县区</w:t>
            </w:r>
            <w:r>
              <w:rPr>
                <w:b/>
                <w:bCs/>
                <w:kern w:val="0"/>
                <w:sz w:val="21"/>
                <w:szCs w:val="21"/>
              </w:rPr>
              <w:t>级</w:t>
            </w:r>
          </w:p>
        </w:tc>
        <w:tc>
          <w:tcPr>
            <w:tcW w:w="2410"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2552"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实际到位资金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(3)</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150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150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75</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75</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全年执行资金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150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150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75</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75</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资金结余</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(5)=(3)-(4)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预算到位率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(6)=(3)/(2)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预算执行率(%)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(7)=(4)/(2)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150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150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75</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75</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年初预算资金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(1)</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bl>
    <w:p>
      <w:pPr>
        <w:pStyle w:val="46"/>
        <w:ind w:left="560"/>
      </w:pPr>
      <w:bookmarkStart w:id="3" w:name="_Toc61505639"/>
      <w:r>
        <w:rPr>
          <w:rFonts w:hint="eastAsia"/>
        </w:rPr>
        <w:t>（三）项目绩效目标</w:t>
      </w:r>
      <w:bookmarkEnd w:id="3"/>
    </w:p>
    <w:p>
      <w:pPr>
        <w:pStyle w:val="48"/>
        <w:ind w:left="560"/>
      </w:pPr>
      <w:r>
        <w:rPr>
          <w:rFonts w:hint="eastAsia"/>
        </w:rPr>
        <w:t>（1）</w:t>
      </w:r>
      <w:r>
        <w:rPr>
          <w:rFonts w:hint="eastAsia"/>
          <w:lang w:eastAsia="zh-CN"/>
        </w:rPr>
        <w:t>.</w:t>
      </w:r>
      <w:r>
        <w:rPr>
          <w:lang w:eastAsia="zh-CN"/>
        </w:rPr>
        <w:t xml:space="preserve"> </w:t>
      </w:r>
      <w:r>
        <w:rPr>
          <w:rFonts w:hint="eastAsia"/>
        </w:rPr>
        <w:t>项目实施</w:t>
      </w:r>
      <w:r>
        <w:rPr>
          <w:rFonts w:hint="eastAsia"/>
          <w:lang w:eastAsia="zh-CN"/>
        </w:rPr>
        <w:t>期</w:t>
      </w:r>
      <w:r>
        <w:rPr>
          <w:rFonts w:hint="eastAsia"/>
        </w:rPr>
        <w:t>绩效目标</w:t>
      </w:r>
    </w:p>
    <w:p>
      <w:pPr>
        <w:pStyle w:val="44"/>
        <w:ind w:left="280" w:firstLine="560"/>
        <w:rPr>
          <w:lang w:eastAsia="zh-CN"/>
        </w:rPr>
      </w:pPr>
      <w:r>
        <w:rPr>
          <w:lang w:eastAsia="zh-CN"/>
        </w:rPr>
        <w:t>为提高大型体育场馆运营管理能力和公共服务水平，满足人民群众日益增长的体育健身需求。</w:t>
      </w:r>
    </w:p>
    <w:p>
      <w:pPr>
        <w:pStyle w:val="44"/>
        <w:ind w:left="280" w:firstLine="560"/>
        <w:rPr>
          <w:lang w:eastAsia="zh-CN"/>
        </w:rPr>
      </w:pPr>
      <w:r>
        <w:rPr>
          <w:rFonts w:hint="eastAsia"/>
          <w:lang w:eastAsia="zh-CN"/>
        </w:rPr>
        <w:tab/>
      </w:r>
    </w:p>
    <w:p>
      <w:pPr>
        <w:pStyle w:val="48"/>
        <w:ind w:left="560"/>
        <w:rPr>
          <w:lang w:eastAsia="zh-CN"/>
        </w:rPr>
      </w:pPr>
      <w:r>
        <w:rPr>
          <w:rFonts w:hint="eastAsia"/>
          <w:lang w:eastAsia="zh-CN"/>
        </w:rPr>
        <w:t>（</w:t>
      </w:r>
      <w:r>
        <w:rPr>
          <w:rFonts w:hint="eastAsia"/>
        </w:rPr>
        <w:t>2</w:t>
      </w:r>
      <w:r>
        <w:rPr>
          <w:rFonts w:hint="eastAsia"/>
          <w:lang w:eastAsia="zh-CN"/>
        </w:rPr>
        <w:t>）</w:t>
      </w:r>
      <w:r>
        <w:rPr>
          <w:rFonts w:hint="eastAsia"/>
        </w:rPr>
        <w:t>.</w:t>
      </w:r>
      <w:r>
        <w:t xml:space="preserve"> </w:t>
      </w:r>
      <w:r>
        <w:rPr>
          <w:rFonts w:hint="eastAsia"/>
        </w:rPr>
        <w:t>项目年度目标</w:t>
      </w:r>
    </w:p>
    <w:p>
      <w:pPr>
        <w:pStyle w:val="44"/>
        <w:ind w:left="280" w:firstLine="560"/>
        <w:rPr>
          <w:lang w:eastAsia="zh-CN"/>
        </w:rPr>
      </w:pPr>
      <w:r>
        <w:rPr>
          <w:lang w:eastAsia="zh-CN"/>
        </w:rPr>
        <w:t>为提高大型体育场馆运营管理能力和公共服务水平，满足人民群众日益增长的体育健身需求。</w:t>
      </w:r>
    </w:p>
    <w:p>
      <w:pPr>
        <w:pStyle w:val="44"/>
        <w:ind w:firstLine="560"/>
      </w:pPr>
    </w:p>
    <w:p>
      <w:pPr>
        <w:pStyle w:val="52"/>
        <w:rPr>
          <w:rFonts w:ascii="仿宋" w:hAnsi="仿宋" w:eastAsia="仿宋" w:cs="仿宋"/>
          <w:b/>
          <w:bCs w:val="0"/>
          <w:lang w:val="en-US" w:eastAsia="zh-CN"/>
        </w:rPr>
      </w:pPr>
      <w:bookmarkStart w:id="4" w:name="_Toc61505641"/>
      <w:r>
        <w:rPr>
          <w:rFonts w:hint="eastAsia" w:ascii="仿宋" w:hAnsi="仿宋" w:eastAsia="仿宋" w:cs="仿宋"/>
          <w:b/>
          <w:bCs w:val="0"/>
          <w:lang w:val="en-US" w:eastAsia="zh-CN"/>
        </w:rPr>
        <w:t>二、项目绩效情况</w:t>
      </w:r>
      <w:bookmarkEnd w:id="4"/>
    </w:p>
    <w:p>
      <w:pPr>
        <w:pStyle w:val="44"/>
        <w:ind w:left="140" w:leftChars="50" w:firstLine="560"/>
        <w:rPr>
          <w:lang w:eastAsia="zh-CN"/>
        </w:rPr>
      </w:pPr>
      <w:r>
        <w:rPr>
          <w:rFonts w:hint="eastAsia"/>
          <w:lang w:eastAsia="zh-CN"/>
        </w:rPr>
        <w:t>综合考虑预算执行情况、产出、效益、服务对象满意度各方面因素，通过数据采集及分析，最终评分结果：游泳馆免费低收费活动经费项目绩效自评价结果为:总得分90分，属于"优秀"。</w:t>
      </w:r>
    </w:p>
    <w:p>
      <w:pPr>
        <w:pStyle w:val="46"/>
        <w:ind w:left="560"/>
        <w:rPr>
          <w:lang w:eastAsia="zh-CN"/>
        </w:rPr>
      </w:pPr>
      <w:bookmarkStart w:id="5" w:name="_Toc61505642"/>
      <w:r>
        <w:rPr>
          <w:rFonts w:hint="eastAsia"/>
        </w:rPr>
        <w:t>（一）</w:t>
      </w:r>
      <w:r>
        <w:rPr>
          <w:rFonts w:hint="eastAsia"/>
          <w:lang w:eastAsia="zh-CN"/>
        </w:rPr>
        <w:t>预算执行情况</w:t>
      </w:r>
      <w:bookmarkEnd w:id="5"/>
    </w:p>
    <w:tbl>
      <w:tblPr>
        <w:tblStyle w:val="24"/>
        <w:tblW w:w="8830" w:type="dxa"/>
        <w:jc w:val="center"/>
        <w:tblInd w:w="0" w:type="dxa"/>
        <w:tblLayout w:type="fixed"/>
        <w:tblCellMar>
          <w:top w:w="0" w:type="dxa"/>
          <w:left w:w="108" w:type="dxa"/>
          <w:bottom w:w="0" w:type="dxa"/>
          <w:right w:w="108" w:type="dxa"/>
        </w:tblCellMar>
      </w:tblPr>
      <w:tblGrid>
        <w:gridCol w:w="1712"/>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r>
    </w:tbl>
    <w:p>
      <w:pPr>
        <w:ind w:firstLine="0" w:firstLineChars="0"/>
        <w:rPr>
          <w:szCs w:val="44"/>
        </w:rPr>
      </w:pPr>
    </w:p>
    <w:p>
      <w:pPr>
        <w:widowControl/>
        <w:ind w:firstLine="0" w:firstLineChars="0"/>
        <w:jc w:val="left"/>
        <w:rPr>
          <w:szCs w:val="44"/>
        </w:rPr>
      </w:pPr>
      <w:r>
        <w:rPr>
          <w:szCs w:val="44"/>
        </w:rPr>
        <w:br w:type="page"/>
      </w:r>
    </w:p>
    <w:p>
      <w:pPr>
        <w:pStyle w:val="46"/>
        <w:ind w:left="560"/>
      </w:pPr>
      <w:bookmarkStart w:id="6" w:name="_Toc61505643"/>
      <w:r>
        <w:rPr>
          <w:rFonts w:hint="eastAsia"/>
        </w:rPr>
        <w:t>（二）项目</w:t>
      </w:r>
      <w:r>
        <w:rPr>
          <w:rFonts w:hint="eastAsia"/>
          <w:lang w:eastAsia="zh-CN"/>
        </w:rPr>
        <w:t>产出</w:t>
      </w:r>
      <w:r>
        <w:rPr>
          <w:rFonts w:hint="eastAsia"/>
        </w:rPr>
        <w:t>情况</w:t>
      </w:r>
      <w:bookmarkEnd w:id="6"/>
    </w:p>
    <w:tbl>
      <w:tblPr>
        <w:tblStyle w:val="24"/>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404"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进行国民体质测试</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3000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3000人次</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r>
      <w:tr>
        <w:tblPrEx>
          <w:tblLayout w:type="fixed"/>
          <w:tblCellMar>
            <w:top w:w="0" w:type="dxa"/>
            <w:left w:w="108" w:type="dxa"/>
            <w:bottom w:w="0" w:type="dxa"/>
            <w:right w:w="108" w:type="dxa"/>
          </w:tblCellMar>
        </w:tblPrEx>
        <w:trPr>
          <w:trHeight w:val="728" w:hRule="atLeast"/>
          <w:jc w:val="center"/>
        </w:trPr>
        <w:tc>
          <w:tcPr>
            <w:tcW w:w="140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举办公益性体育赛事活动次数</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4</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14次</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活动参与人次达标率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全年开放时间</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337天</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r>
    </w:tbl>
    <w:p>
      <w:pPr>
        <w:ind w:firstLine="0" w:firstLineChars="0"/>
        <w:rPr>
          <w:szCs w:val="44"/>
        </w:rPr>
      </w:pPr>
    </w:p>
    <w:p>
      <w:pPr>
        <w:pStyle w:val="46"/>
        <w:ind w:left="560"/>
      </w:pPr>
      <w:bookmarkStart w:id="7" w:name="_Toc61505644"/>
      <w:r>
        <w:rPr>
          <w:rFonts w:hint="eastAsia"/>
        </w:rPr>
        <w:t>（三）项目</w:t>
      </w:r>
      <w:r>
        <w:rPr>
          <w:rFonts w:hint="eastAsia"/>
          <w:lang w:eastAsia="zh-CN"/>
        </w:rPr>
        <w:t>效益</w:t>
      </w:r>
      <w:r>
        <w:rPr>
          <w:rFonts w:hint="eastAsia"/>
        </w:rPr>
        <w:t>情况</w:t>
      </w:r>
      <w:bookmarkEnd w:id="7"/>
    </w:p>
    <w:tbl>
      <w:tblPr>
        <w:tblStyle w:val="24"/>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404"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健身活动种类覆盖率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r>
      <w:tr>
        <w:tblPrEx>
          <w:tblLayout w:type="fixed"/>
          <w:tblCellMar>
            <w:top w:w="0" w:type="dxa"/>
            <w:left w:w="108" w:type="dxa"/>
            <w:bottom w:w="0" w:type="dxa"/>
            <w:right w:w="108" w:type="dxa"/>
          </w:tblCellMar>
        </w:tblPrEx>
        <w:trPr>
          <w:trHeight w:val="728" w:hRule="atLeast"/>
          <w:jc w:val="center"/>
        </w:trPr>
        <w:tc>
          <w:tcPr>
            <w:tcW w:w="140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提升群众健身意识</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有效提升</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r>
      <w:tr>
        <w:tblPrEx>
          <w:tblLayout w:type="fixed"/>
          <w:tblCellMar>
            <w:top w:w="0" w:type="dxa"/>
            <w:left w:w="108" w:type="dxa"/>
            <w:bottom w:w="0" w:type="dxa"/>
            <w:right w:w="108" w:type="dxa"/>
          </w:tblCellMar>
        </w:tblPrEx>
        <w:trPr>
          <w:trHeight w:val="728" w:hRule="atLeast"/>
          <w:jc w:val="center"/>
        </w:trPr>
        <w:tc>
          <w:tcPr>
            <w:tcW w:w="140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保障场馆正运行</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有效保障</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r>
      <w:tr>
        <w:tblPrEx>
          <w:tblLayout w:type="fixed"/>
          <w:tblCellMar>
            <w:top w:w="0" w:type="dxa"/>
            <w:left w:w="108" w:type="dxa"/>
            <w:bottom w:w="0" w:type="dxa"/>
            <w:right w:w="108" w:type="dxa"/>
          </w:tblCellMar>
        </w:tblPrEx>
        <w:trPr>
          <w:trHeight w:val="728" w:hRule="atLeast"/>
          <w:jc w:val="center"/>
        </w:trPr>
        <w:tc>
          <w:tcPr>
            <w:tcW w:w="140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健身活动政策知晓率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w:t>
            </w:r>
          </w:p>
        </w:tc>
      </w:tr>
    </w:tbl>
    <w:p>
      <w:pPr>
        <w:ind w:firstLine="0" w:firstLineChars="0"/>
        <w:rPr>
          <w:szCs w:val="44"/>
        </w:rPr>
      </w:pPr>
    </w:p>
    <w:p>
      <w:pPr>
        <w:widowControl/>
        <w:ind w:firstLine="0" w:firstLineChars="0"/>
        <w:jc w:val="left"/>
        <w:rPr>
          <w:szCs w:val="44"/>
        </w:rPr>
      </w:pPr>
      <w:r>
        <w:rPr>
          <w:szCs w:val="44"/>
        </w:rPr>
        <w:br w:type="page"/>
      </w:r>
    </w:p>
    <w:p>
      <w:pPr>
        <w:ind w:firstLine="0" w:firstLineChars="0"/>
        <w:rPr>
          <w:szCs w:val="44"/>
        </w:rPr>
      </w:pPr>
    </w:p>
    <w:p>
      <w:pPr>
        <w:pStyle w:val="46"/>
        <w:ind w:left="560"/>
      </w:pPr>
      <w:bookmarkStart w:id="8" w:name="_Toc61505645"/>
      <w:r>
        <w:rPr>
          <w:rFonts w:hint="eastAsia"/>
        </w:rPr>
        <w:t>（四）项目满意度情况</w:t>
      </w:r>
      <w:bookmarkEnd w:id="8"/>
    </w:p>
    <w:tbl>
      <w:tblPr>
        <w:tblStyle w:val="24"/>
        <w:tblW w:w="9844" w:type="dxa"/>
        <w:jc w:val="center"/>
        <w:tblInd w:w="0" w:type="dxa"/>
        <w:tblLayout w:type="fixed"/>
        <w:tblCellMar>
          <w:top w:w="0" w:type="dxa"/>
          <w:left w:w="108" w:type="dxa"/>
          <w:bottom w:w="0" w:type="dxa"/>
          <w:right w:w="108" w:type="dxa"/>
        </w:tblCellMar>
      </w:tblPr>
      <w:tblGrid>
        <w:gridCol w:w="1404"/>
        <w:gridCol w:w="2916"/>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2916"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2916"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群众满意度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r>
    </w:tbl>
    <w:p>
      <w:pPr>
        <w:ind w:firstLine="0" w:firstLineChars="0"/>
        <w:rPr>
          <w:szCs w:val="44"/>
        </w:rPr>
      </w:pPr>
    </w:p>
    <w:p>
      <w:pPr>
        <w:widowControl/>
        <w:ind w:firstLine="0" w:firstLineChars="0"/>
        <w:jc w:val="left"/>
        <w:rPr>
          <w:szCs w:val="44"/>
        </w:rPr>
      </w:pPr>
      <w:r>
        <w:rPr>
          <w:szCs w:val="44"/>
        </w:rPr>
        <w:br w:type="page"/>
      </w:r>
    </w:p>
    <w:p>
      <w:pPr>
        <w:pStyle w:val="52"/>
        <w:rPr>
          <w:rFonts w:ascii="仿宋" w:hAnsi="仿宋" w:eastAsia="仿宋" w:cs="仿宋"/>
          <w:b/>
          <w:bCs w:val="0"/>
          <w:lang w:val="en-US" w:eastAsia="zh-CN"/>
        </w:rPr>
      </w:pPr>
      <w:bookmarkStart w:id="9" w:name="_Toc61505646"/>
      <w:r>
        <w:rPr>
          <w:rFonts w:hint="eastAsia" w:ascii="仿宋" w:hAnsi="仿宋" w:eastAsia="仿宋" w:cs="仿宋"/>
          <w:b/>
          <w:bCs w:val="0"/>
          <w:lang w:val="en-US" w:eastAsia="zh-CN"/>
        </w:rPr>
        <w:t>三、</w:t>
      </w:r>
      <w:bookmarkStart w:id="10" w:name="_Toc23655"/>
      <w:bookmarkStart w:id="11" w:name="_Toc17451"/>
      <w:r>
        <w:rPr>
          <w:rFonts w:hint="eastAsia" w:ascii="仿宋" w:hAnsi="仿宋" w:eastAsia="仿宋" w:cs="仿宋"/>
          <w:b/>
          <w:bCs w:val="0"/>
          <w:lang w:val="en-US" w:eastAsia="zh-CN"/>
        </w:rPr>
        <w:t>项目绩效分析</w:t>
      </w:r>
      <w:bookmarkEnd w:id="9"/>
      <w:bookmarkEnd w:id="10"/>
      <w:bookmarkEnd w:id="11"/>
    </w:p>
    <w:p>
      <w:pPr>
        <w:pStyle w:val="44"/>
        <w:numPr>
          <w:ilvl w:val="0"/>
          <w:numId w:val="1"/>
        </w:numPr>
        <w:ind w:left="700" w:leftChars="250" w:firstLineChars="0"/>
        <w:rPr>
          <w:rFonts w:ascii="仿宋_GB2312"/>
          <w:b/>
          <w:lang w:val="en-US"/>
        </w:rPr>
      </w:pPr>
      <w:r>
        <w:rPr>
          <w:rFonts w:hint="eastAsia" w:ascii="仿宋_GB2312"/>
          <w:b/>
          <w:lang w:val="en-US" w:eastAsia="zh-CN"/>
        </w:rPr>
        <w:t>项目实施和预算执行情况及分析</w:t>
      </w:r>
    </w:p>
    <w:p>
      <w:pPr>
        <w:pStyle w:val="44"/>
        <w:ind w:left="1134" w:leftChars="405" w:firstLine="426" w:firstLineChars="0"/>
        <w:rPr>
          <w:rFonts w:ascii="仿宋_GB2312"/>
          <w:bCs/>
          <w:lang w:val="en-US"/>
        </w:rPr>
      </w:pPr>
      <w:r>
        <w:rPr>
          <w:rFonts w:hint="eastAsia"/>
          <w:lang w:eastAsia="zh-CN"/>
        </w:rPr>
        <w:t>免费低收费开放市级配套资金75万元全部到位，支出75万元，执行率100%。通过自查，我馆2021年免费低收费开放市级配套资金项目工作扎实推进，2021年圆满完成目标任务，自我评价100分。</w:t>
      </w:r>
    </w:p>
    <w:p>
      <w:pPr>
        <w:pStyle w:val="44"/>
        <w:ind w:left="700" w:leftChars="250"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产出情况及分析</w:t>
      </w:r>
    </w:p>
    <w:p>
      <w:pPr>
        <w:pStyle w:val="44"/>
        <w:ind w:left="1134" w:leftChars="405" w:firstLine="426" w:firstLineChars="0"/>
        <w:rPr>
          <w:rFonts w:ascii="仿宋_GB2312"/>
          <w:bCs/>
          <w:lang w:val="en-US"/>
        </w:rPr>
      </w:pPr>
      <w:r>
        <w:rPr>
          <w:rFonts w:hint="eastAsia"/>
          <w:lang w:eastAsia="zh-CN"/>
        </w:rPr>
        <w:t>a、场馆所属户外公共区域及健身器材全年免费开放。</w:t>
      </w:r>
      <w:r>
        <w:rPr>
          <w:rFonts w:hint="eastAsia"/>
          <w:lang w:eastAsia="zh-CN"/>
        </w:rPr>
        <w:br w:type="textWrapping"/>
      </w:r>
      <w:r>
        <w:rPr>
          <w:rFonts w:hint="eastAsia"/>
          <w:lang w:eastAsia="zh-CN"/>
        </w:rPr>
        <w:t>b、举办了14次公益比赛及活动。</w:t>
      </w:r>
      <w:r>
        <w:rPr>
          <w:rFonts w:hint="eastAsia"/>
          <w:lang w:eastAsia="zh-CN"/>
        </w:rPr>
        <w:br w:type="textWrapping"/>
      </w:r>
      <w:r>
        <w:rPr>
          <w:rFonts w:hint="eastAsia"/>
          <w:lang w:eastAsia="zh-CN"/>
        </w:rPr>
        <w:t>c、全年开放337天，平均每周开放63小时。</w:t>
      </w:r>
      <w:r>
        <w:rPr>
          <w:rFonts w:hint="eastAsia"/>
          <w:lang w:eastAsia="zh-CN"/>
        </w:rPr>
        <w:br w:type="textWrapping"/>
      </w:r>
      <w:r>
        <w:rPr>
          <w:rFonts w:hint="eastAsia"/>
          <w:lang w:eastAsia="zh-CN"/>
        </w:rPr>
        <w:t>d、全年共接待泳客180000余人次，免费接待3100余人次，免费培训3800余人次。</w:t>
      </w:r>
      <w:r>
        <w:rPr>
          <w:rFonts w:hint="eastAsia"/>
          <w:lang w:eastAsia="zh-CN"/>
        </w:rPr>
        <w:br w:type="textWrapping"/>
      </w:r>
      <w:r>
        <w:rPr>
          <w:rFonts w:hint="eastAsia"/>
          <w:lang w:eastAsia="zh-CN"/>
        </w:rPr>
        <w:t>保质超量完成了大型场馆免费低收费各项要求。</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效益情况及分析</w:t>
      </w:r>
    </w:p>
    <w:p>
      <w:pPr>
        <w:pStyle w:val="44"/>
        <w:ind w:left="1134" w:leftChars="405" w:firstLine="426" w:firstLineChars="0"/>
        <w:rPr>
          <w:rFonts w:ascii="仿宋_GB2312"/>
          <w:bCs/>
          <w:lang w:val="en-US"/>
        </w:rPr>
      </w:pPr>
      <w:r>
        <w:rPr>
          <w:rFonts w:hint="eastAsia"/>
          <w:lang w:eastAsia="zh-CN"/>
        </w:rPr>
        <w:t>通过免费低收费活动，一定程度上满足了市民群众日益增长的游泳健身需求，参加游泳运动的体育人群基数不断增加。越来越多的市民参与到游泳健身运动中来，通过游泳运动市民体质得到了增强，生活品质得到了提高。</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满意度情况及分析</w:t>
      </w:r>
    </w:p>
    <w:p>
      <w:pPr>
        <w:pStyle w:val="44"/>
        <w:ind w:left="991" w:leftChars="354" w:firstLine="569" w:firstLineChars="0"/>
        <w:rPr>
          <w:rFonts w:ascii="仿宋_GB2312"/>
          <w:bCs/>
          <w:lang w:val="en-US"/>
        </w:rPr>
      </w:pPr>
      <w:r>
        <w:rPr>
          <w:rFonts w:hint="eastAsia"/>
          <w:lang w:eastAsia="zh-CN"/>
        </w:rPr>
        <w:t>通过改善馆内设施，提高工作人员服务质量，提升馆内专业人员的业务水平等，泳客对我馆的满意度越来越高，通过口头调查，泳客满意度达到95%。</w:t>
      </w:r>
    </w:p>
    <w:p>
      <w:pPr>
        <w:pStyle w:val="52"/>
        <w:rPr>
          <w:lang w:eastAsia="zh-CN"/>
        </w:rPr>
      </w:pPr>
      <w:bookmarkStart w:id="12" w:name="_Toc61505647"/>
      <w:r>
        <w:rPr>
          <w:rFonts w:hint="eastAsia" w:ascii="仿宋" w:hAnsi="仿宋" w:eastAsia="仿宋" w:cs="仿宋"/>
          <w:b/>
          <w:bCs w:val="0"/>
          <w:lang w:val="en-US" w:eastAsia="zh-CN"/>
        </w:rPr>
        <w:t>四、项目主要经验做法</w:t>
      </w:r>
      <w:bookmarkEnd w:id="12"/>
      <w:r>
        <w:rPr>
          <w:rFonts w:hint="eastAsia"/>
          <w:lang w:eastAsia="zh-CN"/>
        </w:rPr>
        <w:t xml:space="preserve"> </w:t>
      </w:r>
    </w:p>
    <w:p>
      <w:pPr>
        <w:pStyle w:val="44"/>
        <w:ind w:firstLine="840" w:firstLineChars="300"/>
        <w:rPr>
          <w:lang w:eastAsia="zh-CN"/>
        </w:rPr>
      </w:pPr>
      <w:r>
        <w:rPr>
          <w:rFonts w:hint="eastAsia"/>
          <w:lang w:eastAsia="zh-CN"/>
        </w:rPr>
        <w:t>1、通过异业合作，不断宣传和普及游泳健身知识，拓宽受益人群；2、在国家要求的免费开放日基础上，针对性的增加免费低收费活动及频率，最大程度的覆盖各年龄段人群；3、充分借鉴和学习游泳运动发展较好省、市的经验，积极组织开展游泳进校园活动；</w:t>
      </w:r>
    </w:p>
    <w:p>
      <w:pPr>
        <w:pStyle w:val="52"/>
        <w:rPr>
          <w:rFonts w:ascii="仿宋" w:hAnsi="仿宋" w:eastAsia="仿宋" w:cs="仿宋"/>
          <w:b/>
          <w:bCs w:val="0"/>
          <w:lang w:val="en-US" w:eastAsia="zh-CN"/>
        </w:rPr>
      </w:pPr>
      <w:bookmarkStart w:id="13" w:name="_Toc61505648"/>
      <w:r>
        <w:rPr>
          <w:rFonts w:hint="eastAsia" w:ascii="仿宋" w:hAnsi="仿宋" w:eastAsia="仿宋" w:cs="仿宋"/>
          <w:b/>
          <w:bCs w:val="0"/>
          <w:lang w:val="en-US" w:eastAsia="zh-CN"/>
        </w:rPr>
        <w:t>五、项目管理中存在问题及原因分析</w:t>
      </w:r>
      <w:bookmarkEnd w:id="13"/>
    </w:p>
    <w:p>
      <w:pPr>
        <w:pStyle w:val="44"/>
        <w:ind w:firstLine="840" w:firstLineChars="300"/>
        <w:rPr>
          <w:lang w:eastAsia="zh-CN"/>
        </w:rPr>
      </w:pPr>
      <w:r>
        <w:rPr>
          <w:rFonts w:hint="eastAsia"/>
          <w:lang w:eastAsia="zh-CN"/>
        </w:rPr>
        <w:t>1、设施设备老化，维护费用呈不断上升趋势；2、淡季时间占全年营业时间的2/3，水、电、气、暖能耗支出较大；3、虽然国家大力提倡教体融合，但我市的发展依然发展缓慢；</w:t>
      </w:r>
    </w:p>
    <w:p>
      <w:pPr>
        <w:pStyle w:val="52"/>
        <w:rPr>
          <w:rFonts w:ascii="仿宋" w:hAnsi="仿宋" w:eastAsia="仿宋" w:cs="仿宋"/>
          <w:b/>
          <w:bCs w:val="0"/>
          <w:lang w:val="en-US" w:eastAsia="zh-CN"/>
        </w:rPr>
      </w:pPr>
      <w:bookmarkStart w:id="14" w:name="_Toc61505649"/>
      <w:r>
        <w:rPr>
          <w:rFonts w:hint="eastAsia" w:ascii="仿宋" w:hAnsi="仿宋" w:eastAsia="仿宋" w:cs="仿宋"/>
          <w:b/>
          <w:bCs w:val="0"/>
          <w:lang w:val="en-US" w:eastAsia="zh-CN"/>
        </w:rPr>
        <w:t>六、进一步加强项目管理措施及建议</w:t>
      </w:r>
      <w:bookmarkEnd w:id="14"/>
    </w:p>
    <w:p>
      <w:pPr>
        <w:pStyle w:val="44"/>
        <w:ind w:firstLine="848" w:firstLineChars="303"/>
        <w:rPr>
          <w:lang w:eastAsia="zh-CN"/>
        </w:rPr>
      </w:pPr>
      <w:r>
        <w:rPr>
          <w:rFonts w:hint="eastAsia"/>
          <w:lang w:eastAsia="zh-CN"/>
        </w:rPr>
        <w:t>1、参靠外省、市经验，降低能耗收费标准；2、充分利用淡季时间，大力推出免费低收费培训、畅游活动，在普及和推广全民游泳健身知识的同时，力争收入有一定的增加；3、由政府牵头，对市民进行一定的补贴，鼓励和引导越来越多的群众能参与到游泳健身当中；4、根据目前小学生的实际情况，教体主管部门、学校、家长共同形成合力，广泛开展游泳进校园活动</w:t>
      </w:r>
    </w:p>
    <w:p>
      <w:pPr>
        <w:pStyle w:val="44"/>
        <w:ind w:firstLine="560"/>
        <w:rPr>
          <w:lang w:eastAsia="zh-CN"/>
        </w:rPr>
        <w:sectPr>
          <w:footerReference r:id="rId9"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5" w:name="_Toc61505650"/>
      <w:r>
        <w:rPr>
          <w:rFonts w:hint="eastAsia" w:ascii="仿宋" w:hAnsi="仿宋" w:eastAsia="仿宋" w:cs="仿宋"/>
          <w:b/>
          <w:bCs w:val="0"/>
          <w:lang w:val="en-US" w:eastAsia="zh-CN"/>
        </w:rPr>
        <w:t>附件1.项目支出绩效自评表</w:t>
      </w:r>
      <w:bookmarkEnd w:id="15"/>
    </w:p>
    <w:p>
      <w:pPr>
        <w:ind w:firstLine="560"/>
      </w:pPr>
    </w:p>
    <w:tbl>
      <w:tblPr>
        <w:tblStyle w:val="24"/>
        <w:tblW w:w="14063" w:type="dxa"/>
        <w:tblInd w:w="5" w:type="dxa"/>
        <w:tblLayout w:type="fixed"/>
        <w:tblCellMar>
          <w:top w:w="0" w:type="dxa"/>
          <w:left w:w="0" w:type="dxa"/>
          <w:bottom w:w="0" w:type="dxa"/>
          <w:right w:w="0" w:type="dxa"/>
        </w:tblCellMar>
      </w:tblPr>
      <w:tblGrid>
        <w:gridCol w:w="1754"/>
        <w:gridCol w:w="1843"/>
        <w:gridCol w:w="1819"/>
        <w:gridCol w:w="840"/>
        <w:gridCol w:w="1188"/>
        <w:gridCol w:w="1487"/>
        <w:gridCol w:w="1328"/>
        <w:gridCol w:w="1276"/>
        <w:gridCol w:w="2528"/>
      </w:tblGrid>
      <w:tr>
        <w:tblPrEx>
          <w:tblLayout w:type="fixed"/>
          <w:tblCellMar>
            <w:top w:w="0" w:type="dxa"/>
            <w:left w:w="0" w:type="dxa"/>
            <w:bottom w:w="0" w:type="dxa"/>
            <w:right w:w="0" w:type="dxa"/>
          </w:tblCellMar>
        </w:tblPrEx>
        <w:trPr>
          <w:trHeight w:val="375" w:hRule="atLeast"/>
        </w:trPr>
        <w:tc>
          <w:tcPr>
            <w:tcW w:w="14063"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szCs w:val="28"/>
              </w:rPr>
            </w:pPr>
            <w:r>
              <w:rPr>
                <w:rFonts w:hint="eastAsia" w:ascii="仿宋" w:hAnsi="仿宋" w:eastAsia="仿宋" w:cs="仿宋"/>
                <w:b/>
              </w:rPr>
              <w:t>附件1</w:t>
            </w:r>
            <w:r>
              <w:rPr>
                <w:rFonts w:ascii="仿宋" w:hAnsi="仿宋" w:eastAsia="仿宋" w:cs="仿宋"/>
                <w:b/>
              </w:rPr>
              <w:t>.</w:t>
            </w:r>
            <w:r>
              <w:rPr>
                <w:rFonts w:hint="eastAsia" w:ascii="仿宋" w:hAnsi="仿宋" w:eastAsia="仿宋" w:cs="仿宋"/>
                <w:b/>
              </w:rPr>
              <w:t>项目支出绩效自评表</w:t>
            </w:r>
          </w:p>
        </w:tc>
      </w:tr>
      <w:tr>
        <w:tblPrEx>
          <w:tblLayout w:type="fixed"/>
          <w:tblCellMar>
            <w:top w:w="0" w:type="dxa"/>
            <w:left w:w="0" w:type="dxa"/>
            <w:bottom w:w="0" w:type="dxa"/>
            <w:right w:w="0" w:type="dxa"/>
          </w:tblCellMar>
        </w:tblPrEx>
        <w:trPr>
          <w:trHeight w:val="613" w:hRule="atLeast"/>
        </w:trPr>
        <w:tc>
          <w:tcPr>
            <w:tcW w:w="1754" w:type="dxa"/>
            <w:tcBorders>
              <w:top w:val="nil"/>
              <w:left w:val="single" w:color="000000" w:sz="4" w:space="0"/>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一级指标</w:t>
            </w:r>
          </w:p>
        </w:tc>
        <w:tc>
          <w:tcPr>
            <w:tcW w:w="184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ascii="仿宋_GB2312" w:hAnsi="Arial" w:cs="Arial"/>
                <w:b/>
                <w:sz w:val="22"/>
              </w:rPr>
              <w:t>二级指标</w:t>
            </w:r>
          </w:p>
        </w:tc>
        <w:tc>
          <w:tcPr>
            <w:tcW w:w="1819"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目标指标</w:t>
            </w:r>
          </w:p>
        </w:tc>
        <w:tc>
          <w:tcPr>
            <w:tcW w:w="840"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权重</w:t>
            </w:r>
          </w:p>
        </w:tc>
        <w:tc>
          <w:tcPr>
            <w:tcW w:w="118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目标值</w:t>
            </w:r>
          </w:p>
        </w:tc>
        <w:tc>
          <w:tcPr>
            <w:tcW w:w="1487" w:type="dxa"/>
            <w:tcBorders>
              <w:top w:val="nil"/>
              <w:left w:val="nil"/>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业绩值</w:t>
            </w:r>
          </w:p>
        </w:tc>
        <w:tc>
          <w:tcPr>
            <w:tcW w:w="132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hint="eastAsia" w:ascii="仿宋_GB2312" w:hAnsi="Arial" w:cs="Arial"/>
                <w:b/>
                <w:sz w:val="22"/>
              </w:rPr>
              <w:t>完成率</w:t>
            </w:r>
          </w:p>
        </w:tc>
        <w:tc>
          <w:tcPr>
            <w:tcW w:w="1276"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指标得分</w:t>
            </w:r>
          </w:p>
        </w:tc>
        <w:tc>
          <w:tcPr>
            <w:tcW w:w="252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偏差原因分析及改进措施</w:t>
            </w:r>
          </w:p>
        </w:tc>
      </w:tr>
      <w:tr>
        <w:tblPrEx>
          <w:tblLayout w:type="fixed"/>
          <w:tblCellMar>
            <w:top w:w="0" w:type="dxa"/>
            <w:left w:w="0" w:type="dxa"/>
            <w:bottom w:w="0" w:type="dxa"/>
            <w:right w:w="0" w:type="dxa"/>
          </w:tblCellMar>
        </w:tblPrEx>
        <w:trPr>
          <w:trHeight w:val="394"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Layout w:type="fixed"/>
          <w:tblCellMar>
            <w:top w:w="0" w:type="dxa"/>
            <w:left w:w="0" w:type="dxa"/>
            <w:bottom w:w="0" w:type="dxa"/>
            <w:right w:w="0" w:type="dxa"/>
          </w:tblCellMar>
        </w:tblPrEx>
        <w:trPr>
          <w:trHeight w:val="394" w:hRule="atLeast"/>
        </w:trPr>
        <w:tc>
          <w:tcPr>
            <w:tcW w:w="1754"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产出指标</w:t>
            </w:r>
          </w:p>
        </w:tc>
        <w:tc>
          <w:tcPr>
            <w:tcW w:w="184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进行国民体质测试</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3000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3000人次</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进行国民体质测试3000人次</w:t>
            </w: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举办公益性体育赛事活动次数</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4</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14次</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350.00%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举办体育赛事活动14次</w:t>
            </w: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活动参与人次达标率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全年开放时间</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337天</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102.12%</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实际开放天数337天</w:t>
            </w:r>
          </w:p>
        </w:tc>
      </w:tr>
      <w:tr>
        <w:tblPrEx>
          <w:tblLayout w:type="fixed"/>
          <w:tblCellMar>
            <w:top w:w="0" w:type="dxa"/>
            <w:left w:w="0" w:type="dxa"/>
            <w:bottom w:w="0" w:type="dxa"/>
            <w:right w:w="0" w:type="dxa"/>
          </w:tblCellMar>
        </w:tblPrEx>
        <w:trPr>
          <w:trHeight w:val="394" w:hRule="atLeast"/>
        </w:trPr>
        <w:tc>
          <w:tcPr>
            <w:tcW w:w="1754"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效益指标</w:t>
            </w:r>
          </w:p>
        </w:tc>
        <w:tc>
          <w:tcPr>
            <w:tcW w:w="184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提升群众健身意识</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有效提升</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保障场馆正运行</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有效保障</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健身活动种类覆盖率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健身活动政策知晓率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85</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85%</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Layout w:type="fixed"/>
          <w:tblCellMar>
            <w:top w:w="0" w:type="dxa"/>
            <w:left w:w="0" w:type="dxa"/>
            <w:bottom w:w="0" w:type="dxa"/>
            <w:right w:w="0" w:type="dxa"/>
          </w:tblCellMar>
        </w:tblPrEx>
        <w:trPr>
          <w:trHeight w:val="394"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群众满意度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Layout w:type="fixed"/>
          <w:tblCellMar>
            <w:top w:w="0" w:type="dxa"/>
            <w:left w:w="0" w:type="dxa"/>
            <w:bottom w:w="0" w:type="dxa"/>
            <w:right w:w="0" w:type="dxa"/>
          </w:tblCellMar>
        </w:tblPrEx>
        <w:trPr>
          <w:trHeight w:val="289" w:hRule="atLeast"/>
        </w:trPr>
        <w:tc>
          <w:tcPr>
            <w:tcW w:w="1754"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843" w:type="dxa"/>
            <w:tcBorders>
              <w:top w:val="single" w:color="auto" w:sz="4" w:space="0"/>
              <w:bottom w:val="single" w:color="000000" w:sz="4" w:space="0"/>
              <w:right w:val="nil"/>
            </w:tcBorders>
          </w:tcPr>
          <w:p>
            <w:pPr>
              <w:ind w:firstLine="440"/>
              <w:rPr>
                <w:rFonts w:ascii="仿宋_GB2312" w:hAnsi="Arial" w:cs="Arial"/>
                <w:sz w:val="22"/>
              </w:rPr>
            </w:pPr>
          </w:p>
        </w:tc>
        <w:tc>
          <w:tcPr>
            <w:tcW w:w="181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84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18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48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328" w:type="dxa"/>
            <w:tcBorders>
              <w:top w:val="single" w:color="auto" w:sz="4" w:space="0"/>
              <w:left w:val="nil"/>
              <w:bottom w:val="single" w:color="000000" w:sz="4" w:space="0"/>
              <w:right w:val="nil"/>
            </w:tcBorders>
          </w:tcPr>
          <w:p>
            <w:pPr>
              <w:ind w:firstLine="440"/>
              <w:rPr>
                <w:rFonts w:ascii="仿宋_GB2312" w:hAnsi="Arial" w:cs="Arial"/>
                <w:sz w:val="22"/>
              </w:rPr>
            </w:pPr>
          </w:p>
        </w:tc>
        <w:tc>
          <w:tcPr>
            <w:tcW w:w="127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252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r>
      <w:tr>
        <w:tblPrEx>
          <w:tblLayout w:type="fixed"/>
          <w:tblCellMar>
            <w:top w:w="0" w:type="dxa"/>
            <w:left w:w="0" w:type="dxa"/>
            <w:bottom w:w="0" w:type="dxa"/>
            <w:right w:w="0" w:type="dxa"/>
          </w:tblCellMar>
        </w:tblPrEx>
        <w:trPr>
          <w:hidden/>
        </w:trPr>
        <w:tc>
          <w:tcPr>
            <w:tcW w:w="1754"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843" w:type="dxa"/>
            <w:tcBorders>
              <w:top w:val="nil"/>
              <w:left w:val="nil"/>
              <w:bottom w:val="nil"/>
              <w:right w:val="nil"/>
            </w:tcBorders>
          </w:tcPr>
          <w:p>
            <w:pPr>
              <w:ind w:firstLine="400"/>
              <w:rPr>
                <w:rFonts w:ascii="Arial" w:hAnsi="Arial" w:cs="Arial"/>
                <w:vanish/>
                <w:sz w:val="20"/>
                <w:szCs w:val="20"/>
              </w:rPr>
            </w:pPr>
          </w:p>
        </w:tc>
        <w:tc>
          <w:tcPr>
            <w:tcW w:w="1819"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840"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18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48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328" w:type="dxa"/>
            <w:tcBorders>
              <w:top w:val="nil"/>
              <w:left w:val="nil"/>
              <w:bottom w:val="nil"/>
              <w:right w:val="nil"/>
            </w:tcBorders>
          </w:tcPr>
          <w:p>
            <w:pPr>
              <w:ind w:firstLine="400"/>
              <w:rPr>
                <w:rFonts w:ascii="Arial" w:hAnsi="Arial" w:cs="Arial"/>
                <w:vanish/>
                <w:sz w:val="20"/>
                <w:szCs w:val="20"/>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252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r>
    </w:tbl>
    <w:p>
      <w:pPr>
        <w:pStyle w:val="44"/>
        <w:ind w:firstLine="560"/>
        <w:sectPr>
          <w:footerReference r:id="rId10"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6" w:name="_Toc61505651"/>
      <w:r>
        <w:rPr>
          <w:rFonts w:hint="eastAsia" w:ascii="仿宋" w:hAnsi="仿宋" w:eastAsia="仿宋" w:cs="仿宋"/>
          <w:b/>
          <w:bCs w:val="0"/>
          <w:lang w:val="en-US" w:eastAsia="zh-CN"/>
        </w:rPr>
        <w:t>附件2.绩效自评相关资料</w:t>
      </w:r>
      <w:bookmarkEnd w:id="16"/>
    </w:p>
    <w:tbl>
      <w:tblPr>
        <w:tblStyle w:val="24"/>
        <w:tblW w:w="12100" w:type="dxa"/>
        <w:jc w:val="center"/>
        <w:tblInd w:w="0" w:type="dxa"/>
        <w:tblLayout w:type="fixed"/>
        <w:tblCellMar>
          <w:top w:w="0" w:type="dxa"/>
          <w:left w:w="0" w:type="dxa"/>
          <w:bottom w:w="0" w:type="dxa"/>
          <w:right w:w="0" w:type="dxa"/>
        </w:tblCellMar>
      </w:tblPr>
      <w:tblGrid>
        <w:gridCol w:w="12100"/>
      </w:tblGrid>
      <w:tr>
        <w:tblPrEx>
          <w:tblLayout w:type="fixed"/>
          <w:tblCellMar>
            <w:top w:w="0" w:type="dxa"/>
            <w:left w:w="0" w:type="dxa"/>
            <w:bottom w:w="0" w:type="dxa"/>
            <w:right w:w="0" w:type="dxa"/>
          </w:tblCellMar>
        </w:tblPrEx>
        <w:trPr>
          <w:trHeight w:val="375"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pPr>
              <w:ind w:firstLine="562"/>
              <w:jc w:val="center"/>
              <w:rPr>
                <w:rFonts w:ascii="黑体" w:hAnsi="Arial" w:eastAsia="黑体" w:cs="Arial"/>
                <w:b/>
                <w:bCs/>
                <w:szCs w:val="28"/>
              </w:rPr>
            </w:pPr>
            <w:r>
              <w:rPr>
                <w:rFonts w:hint="eastAsia" w:ascii="仿宋" w:hAnsi="仿宋" w:eastAsia="仿宋" w:cs="仿宋"/>
                <w:b/>
                <w:bCs/>
                <w:szCs w:val="28"/>
              </w:rPr>
              <w:t>附件2.绩效自评相关资料</w:t>
            </w:r>
          </w:p>
        </w:tc>
      </w:tr>
      <w:tr>
        <w:tblPrEx>
          <w:tblLayout w:type="fixed"/>
          <w:tblCellMar>
            <w:top w:w="0" w:type="dxa"/>
            <w:left w:w="0" w:type="dxa"/>
            <w:bottom w:w="0" w:type="dxa"/>
            <w:right w:w="0" w:type="dxa"/>
          </w:tblCellMar>
        </w:tblPrEx>
        <w:trPr>
          <w:trHeight w:val="5267"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562"/>
              <w:jc w:val="center"/>
              <w:rPr>
                <w:rFonts w:ascii="仿宋" w:hAnsi="仿宋" w:eastAsia="仿宋" w:cs="仿宋"/>
                <w:b/>
                <w:bCs/>
                <w:szCs w:val="28"/>
              </w:rPr>
            </w:pPr>
          </w:p>
        </w:tc>
      </w:tr>
    </w:tbl>
    <w:p>
      <w:pPr>
        <w:ind w:firstLine="0" w:firstLineChars="0"/>
      </w:pPr>
    </w:p>
    <w:sectPr>
      <w:headerReference r:id="rId13" w:type="first"/>
      <w:footerReference r:id="rId16" w:type="first"/>
      <w:headerReference r:id="rId11" w:type="default"/>
      <w:footerReference r:id="rId14" w:type="default"/>
      <w:headerReference r:id="rId12" w:type="even"/>
      <w:footerReference r:id="rId15" w:type="even"/>
      <w:pgSz w:w="16838" w:h="11906" w:orient="landscape"/>
      <w:pgMar w:top="1800" w:right="1440" w:bottom="1800" w:left="1440"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328707"/>
      <w:docPartObj>
        <w:docPartGallery w:val="autotext"/>
      </w:docPartObj>
    </w:sdtPr>
    <w:sdtContent>
      <w:p>
        <w:pPr>
          <w:pStyle w:val="16"/>
          <w:ind w:firstLine="360"/>
          <w:jc w:val="center"/>
        </w:pPr>
        <w:r>
          <w:fldChar w:fldCharType="begin"/>
        </w:r>
        <w:r>
          <w:instrText xml:space="preserve">PAGE   \* MERGEFORMAT</w:instrText>
        </w:r>
        <w:r>
          <w:fldChar w:fldCharType="separate"/>
        </w:r>
        <w:r>
          <w:rPr>
            <w:lang w:val="zh-CN"/>
          </w:rPr>
          <w:t>1</w:t>
        </w:r>
        <w:r>
          <w:fldChar w:fldCharType="end"/>
        </w:r>
      </w:p>
    </w:sdtContent>
  </w:sdt>
  <w:p>
    <w:pPr>
      <w:pStyle w:val="16"/>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B53022"/>
    <w:multiLevelType w:val="singleLevel"/>
    <w:tmpl w:val="E3B5302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7B7"/>
    <w:rsid w:val="000122EB"/>
    <w:rsid w:val="000142C9"/>
    <w:rsid w:val="00027C90"/>
    <w:rsid w:val="000805D6"/>
    <w:rsid w:val="00080DE2"/>
    <w:rsid w:val="0009606F"/>
    <w:rsid w:val="000A2B0D"/>
    <w:rsid w:val="000E044C"/>
    <w:rsid w:val="001028E5"/>
    <w:rsid w:val="001325A6"/>
    <w:rsid w:val="001507B7"/>
    <w:rsid w:val="00170CA4"/>
    <w:rsid w:val="0017285F"/>
    <w:rsid w:val="001A3CD2"/>
    <w:rsid w:val="001B4120"/>
    <w:rsid w:val="001C06A8"/>
    <w:rsid w:val="002160A0"/>
    <w:rsid w:val="002334E5"/>
    <w:rsid w:val="0023374D"/>
    <w:rsid w:val="00233B2D"/>
    <w:rsid w:val="00242DB8"/>
    <w:rsid w:val="00246562"/>
    <w:rsid w:val="002466C7"/>
    <w:rsid w:val="002501B7"/>
    <w:rsid w:val="00251511"/>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0487"/>
    <w:rsid w:val="003E1BB0"/>
    <w:rsid w:val="003E7B75"/>
    <w:rsid w:val="00400D3F"/>
    <w:rsid w:val="00401866"/>
    <w:rsid w:val="00401D6B"/>
    <w:rsid w:val="00405A2B"/>
    <w:rsid w:val="004133EA"/>
    <w:rsid w:val="0042269C"/>
    <w:rsid w:val="00441BCE"/>
    <w:rsid w:val="00452CC6"/>
    <w:rsid w:val="004551B8"/>
    <w:rsid w:val="00455292"/>
    <w:rsid w:val="00492C52"/>
    <w:rsid w:val="004979FF"/>
    <w:rsid w:val="004B227E"/>
    <w:rsid w:val="004C6F6A"/>
    <w:rsid w:val="004E0FDB"/>
    <w:rsid w:val="00542BD3"/>
    <w:rsid w:val="00543E44"/>
    <w:rsid w:val="00576C00"/>
    <w:rsid w:val="00593D5E"/>
    <w:rsid w:val="005A3D0F"/>
    <w:rsid w:val="005B1DE6"/>
    <w:rsid w:val="005B7922"/>
    <w:rsid w:val="005E4265"/>
    <w:rsid w:val="005E7218"/>
    <w:rsid w:val="00614D76"/>
    <w:rsid w:val="006314F7"/>
    <w:rsid w:val="006475F4"/>
    <w:rsid w:val="00651C0F"/>
    <w:rsid w:val="00656B37"/>
    <w:rsid w:val="006570A5"/>
    <w:rsid w:val="00690F0F"/>
    <w:rsid w:val="006A3C55"/>
    <w:rsid w:val="006E330B"/>
    <w:rsid w:val="006F17DD"/>
    <w:rsid w:val="00700951"/>
    <w:rsid w:val="00734FBB"/>
    <w:rsid w:val="00795EE4"/>
    <w:rsid w:val="007B18A7"/>
    <w:rsid w:val="007B29FC"/>
    <w:rsid w:val="007F5D03"/>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B0F1D"/>
    <w:rsid w:val="00AC2951"/>
    <w:rsid w:val="00AD64A8"/>
    <w:rsid w:val="00B0412B"/>
    <w:rsid w:val="00B21080"/>
    <w:rsid w:val="00B31ECA"/>
    <w:rsid w:val="00B52EBA"/>
    <w:rsid w:val="00B535AB"/>
    <w:rsid w:val="00B64666"/>
    <w:rsid w:val="00B8092D"/>
    <w:rsid w:val="00B81BE0"/>
    <w:rsid w:val="00B9323C"/>
    <w:rsid w:val="00BC2B39"/>
    <w:rsid w:val="00BC42DD"/>
    <w:rsid w:val="00BD346F"/>
    <w:rsid w:val="00C24C26"/>
    <w:rsid w:val="00C372D2"/>
    <w:rsid w:val="00C44067"/>
    <w:rsid w:val="00CA22A5"/>
    <w:rsid w:val="00CA34FC"/>
    <w:rsid w:val="00CA50DE"/>
    <w:rsid w:val="00CD128E"/>
    <w:rsid w:val="00CE5BDA"/>
    <w:rsid w:val="00CF39E1"/>
    <w:rsid w:val="00CF51F1"/>
    <w:rsid w:val="00D01733"/>
    <w:rsid w:val="00D71919"/>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14561"/>
    <w:rsid w:val="00F25650"/>
    <w:rsid w:val="00F45162"/>
    <w:rsid w:val="00F5304C"/>
    <w:rsid w:val="00F870C6"/>
    <w:rsid w:val="00F92B58"/>
    <w:rsid w:val="00FD0AF5"/>
    <w:rsid w:val="00FD3022"/>
    <w:rsid w:val="00FD64C8"/>
    <w:rsid w:val="00FE4A15"/>
    <w:rsid w:val="00FF6DAB"/>
    <w:rsid w:val="0547550D"/>
    <w:rsid w:val="68B40C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semiHidden="0" w:name="toc 4"/>
    <w:lsdException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3"/>
    <w:link w:val="31"/>
    <w:qFormat/>
    <w:uiPriority w:val="9"/>
    <w:pPr>
      <w:keepNext/>
      <w:keepLines/>
      <w:spacing w:before="340" w:after="330" w:line="578" w:lineRule="auto"/>
      <w:jc w:val="left"/>
      <w:outlineLvl w:val="0"/>
    </w:pPr>
    <w:rPr>
      <w:rFonts w:ascii="Times New Roman" w:hAnsi="Times New Roman" w:cs="Times New Roman"/>
      <w:b/>
      <w:bCs/>
      <w:kern w:val="44"/>
      <w:sz w:val="32"/>
      <w:szCs w:val="44"/>
      <w:lang w:val="zh-CN" w:eastAsia="zh-CN"/>
    </w:rPr>
  </w:style>
  <w:style w:type="paragraph" w:styleId="5">
    <w:name w:val="heading 2"/>
    <w:basedOn w:val="1"/>
    <w:next w:val="6"/>
    <w:link w:val="32"/>
    <w:qFormat/>
    <w:uiPriority w:val="0"/>
    <w:pPr>
      <w:keepNext/>
      <w:keepLines/>
      <w:spacing w:before="260" w:after="260" w:line="415" w:lineRule="auto"/>
      <w:ind w:firstLine="200"/>
      <w:jc w:val="left"/>
      <w:outlineLvl w:val="1"/>
    </w:pPr>
    <w:rPr>
      <w:rFonts w:ascii="Cambria" w:hAnsi="Cambria" w:cs="Times New Roman"/>
      <w:b/>
      <w:bCs/>
      <w:kern w:val="0"/>
      <w:sz w:val="30"/>
      <w:szCs w:val="32"/>
      <w:lang w:val="zh-CN" w:eastAsia="zh-CN"/>
    </w:rPr>
  </w:style>
  <w:style w:type="paragraph" w:styleId="7">
    <w:name w:val="heading 3"/>
    <w:basedOn w:val="1"/>
    <w:next w:val="1"/>
    <w:link w:val="33"/>
    <w:unhideWhenUsed/>
    <w:qFormat/>
    <w:uiPriority w:val="9"/>
    <w:pPr>
      <w:keepNext/>
      <w:keepLines/>
      <w:spacing w:before="260" w:after="260" w:line="416" w:lineRule="auto"/>
      <w:jc w:val="left"/>
      <w:outlineLvl w:val="2"/>
    </w:pPr>
    <w:rPr>
      <w:rFonts w:cs="Times New Roman"/>
      <w:bCs/>
      <w:kern w:val="0"/>
      <w:szCs w:val="32"/>
      <w:lang w:val="zh-CN" w:eastAsia="zh-CN"/>
    </w:rPr>
  </w:style>
  <w:style w:type="paragraph" w:styleId="8">
    <w:name w:val="heading 4"/>
    <w:basedOn w:val="1"/>
    <w:next w:val="1"/>
    <w:link w:val="34"/>
    <w:semiHidden/>
    <w:unhideWhenUsed/>
    <w:qFormat/>
    <w:uiPriority w:val="9"/>
    <w:pPr>
      <w:keepNext/>
      <w:keepLines/>
      <w:spacing w:before="280" w:after="290" w:line="376" w:lineRule="auto"/>
      <w:outlineLvl w:val="3"/>
    </w:pPr>
    <w:rPr>
      <w:rFonts w:ascii="Cambria" w:hAnsi="Cambria" w:eastAsia="宋体" w:cs="Times New Roman"/>
      <w:b/>
      <w:bCs/>
      <w:kern w:val="0"/>
      <w:szCs w:val="28"/>
      <w:lang w:val="zh-CN" w:eastAsia="zh-CN"/>
    </w:rPr>
  </w:style>
  <w:style w:type="character" w:default="1" w:styleId="26">
    <w:name w:val="Default Paragraph Font"/>
    <w:semiHidden/>
    <w:unhideWhenUsed/>
    <w:uiPriority w:val="1"/>
  </w:style>
  <w:style w:type="table" w:default="1" w:styleId="24">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First Indent 2"/>
    <w:basedOn w:val="4"/>
    <w:link w:val="36"/>
    <w:unhideWhenUsed/>
    <w:uiPriority w:val="0"/>
    <w:pPr>
      <w:ind w:firstLine="420"/>
    </w:pPr>
  </w:style>
  <w:style w:type="paragraph" w:styleId="4">
    <w:name w:val="Body Text Indent"/>
    <w:basedOn w:val="1"/>
    <w:link w:val="35"/>
    <w:semiHidden/>
    <w:unhideWhenUsed/>
    <w:uiPriority w:val="99"/>
    <w:pPr>
      <w:spacing w:after="120"/>
      <w:ind w:left="420" w:leftChars="200"/>
    </w:pPr>
    <w:rPr>
      <w:rFonts w:cs="Times New Roman"/>
      <w:kern w:val="0"/>
      <w:szCs w:val="20"/>
      <w:lang w:val="zh-CN" w:eastAsia="zh-CN"/>
    </w:rPr>
  </w:style>
  <w:style w:type="paragraph" w:styleId="6">
    <w:name w:val="No Spacing"/>
    <w:link w:val="43"/>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9">
    <w:name w:val="toc 7"/>
    <w:basedOn w:val="1"/>
    <w:next w:val="1"/>
    <w:unhideWhenUsed/>
    <w:qFormat/>
    <w:uiPriority w:val="39"/>
    <w:pPr>
      <w:ind w:left="1680"/>
      <w:jc w:val="left"/>
    </w:pPr>
    <w:rPr>
      <w:rFonts w:cs="Calibri"/>
      <w:sz w:val="18"/>
      <w:szCs w:val="18"/>
    </w:rPr>
  </w:style>
  <w:style w:type="paragraph" w:styleId="10">
    <w:name w:val="Document Map"/>
    <w:basedOn w:val="1"/>
    <w:link w:val="42"/>
    <w:semiHidden/>
    <w:unhideWhenUsed/>
    <w:uiPriority w:val="99"/>
    <w:rPr>
      <w:rFonts w:ascii="宋体" w:eastAsia="宋体" w:cs="Times New Roman"/>
      <w:kern w:val="0"/>
      <w:sz w:val="18"/>
      <w:szCs w:val="18"/>
      <w:lang w:val="zh-CN" w:eastAsia="zh-CN"/>
    </w:rPr>
  </w:style>
  <w:style w:type="paragraph" w:styleId="11">
    <w:name w:val="annotation text"/>
    <w:basedOn w:val="1"/>
    <w:link w:val="40"/>
    <w:semiHidden/>
    <w:unhideWhenUsed/>
    <w:qFormat/>
    <w:uiPriority w:val="99"/>
    <w:rPr>
      <w:rFonts w:cs="Times New Roman"/>
      <w:kern w:val="0"/>
      <w:sz w:val="20"/>
      <w:szCs w:val="20"/>
      <w:lang w:val="zh-CN" w:eastAsia="zh-CN"/>
    </w:rPr>
  </w:style>
  <w:style w:type="paragraph" w:styleId="12">
    <w:name w:val="toc 5"/>
    <w:basedOn w:val="1"/>
    <w:next w:val="1"/>
    <w:unhideWhenUsed/>
    <w:uiPriority w:val="39"/>
    <w:pPr>
      <w:ind w:left="1120"/>
      <w:jc w:val="left"/>
    </w:pPr>
    <w:rPr>
      <w:rFonts w:cs="Calibri"/>
      <w:sz w:val="18"/>
      <w:szCs w:val="18"/>
    </w:rPr>
  </w:style>
  <w:style w:type="paragraph" w:styleId="13">
    <w:name w:val="toc 3"/>
    <w:basedOn w:val="1"/>
    <w:next w:val="1"/>
    <w:unhideWhenUsed/>
    <w:qFormat/>
    <w:uiPriority w:val="39"/>
    <w:pPr>
      <w:ind w:left="560"/>
      <w:jc w:val="left"/>
    </w:pPr>
    <w:rPr>
      <w:rFonts w:cs="Calibri"/>
      <w:i/>
      <w:iCs/>
      <w:sz w:val="20"/>
      <w:szCs w:val="20"/>
    </w:rPr>
  </w:style>
  <w:style w:type="paragraph" w:styleId="14">
    <w:name w:val="toc 8"/>
    <w:basedOn w:val="1"/>
    <w:next w:val="1"/>
    <w:unhideWhenUsed/>
    <w:qFormat/>
    <w:uiPriority w:val="39"/>
    <w:pPr>
      <w:ind w:left="1960"/>
      <w:jc w:val="left"/>
    </w:pPr>
    <w:rPr>
      <w:rFonts w:cs="Calibri"/>
      <w:sz w:val="18"/>
      <w:szCs w:val="18"/>
    </w:rPr>
  </w:style>
  <w:style w:type="paragraph" w:styleId="15">
    <w:name w:val="Balloon Text"/>
    <w:basedOn w:val="1"/>
    <w:link w:val="38"/>
    <w:semiHidden/>
    <w:unhideWhenUsed/>
    <w:uiPriority w:val="99"/>
    <w:rPr>
      <w:rFonts w:cs="Times New Roman"/>
      <w:kern w:val="0"/>
      <w:sz w:val="18"/>
      <w:szCs w:val="18"/>
      <w:lang w:val="zh-CN" w:eastAsia="zh-CN"/>
    </w:rPr>
  </w:style>
  <w:style w:type="paragraph" w:styleId="16">
    <w:name w:val="footer"/>
    <w:basedOn w:val="1"/>
    <w:link w:val="30"/>
    <w:unhideWhenUsed/>
    <w:uiPriority w:val="99"/>
    <w:pPr>
      <w:tabs>
        <w:tab w:val="center" w:pos="4153"/>
        <w:tab w:val="right" w:pos="8306"/>
      </w:tabs>
      <w:snapToGrid w:val="0"/>
      <w:jc w:val="left"/>
    </w:pPr>
    <w:rPr>
      <w:sz w:val="18"/>
      <w:szCs w:val="18"/>
    </w:rPr>
  </w:style>
  <w:style w:type="paragraph" w:styleId="17">
    <w:name w:val="header"/>
    <w:basedOn w:val="1"/>
    <w:link w:val="29"/>
    <w:unhideWhenUsed/>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qFormat/>
    <w:uiPriority w:val="39"/>
    <w:pPr>
      <w:spacing w:before="120" w:after="120"/>
      <w:jc w:val="left"/>
    </w:pPr>
    <w:rPr>
      <w:rFonts w:cs="Calibri"/>
      <w:b/>
      <w:bCs/>
      <w:caps/>
      <w:sz w:val="20"/>
      <w:szCs w:val="20"/>
    </w:rPr>
  </w:style>
  <w:style w:type="paragraph" w:styleId="19">
    <w:name w:val="toc 4"/>
    <w:basedOn w:val="1"/>
    <w:next w:val="1"/>
    <w:unhideWhenUsed/>
    <w:uiPriority w:val="39"/>
    <w:pPr>
      <w:ind w:left="840"/>
      <w:jc w:val="left"/>
    </w:pPr>
    <w:rPr>
      <w:rFonts w:cs="Calibri"/>
      <w:sz w:val="18"/>
      <w:szCs w:val="18"/>
    </w:rPr>
  </w:style>
  <w:style w:type="paragraph" w:styleId="20">
    <w:name w:val="toc 6"/>
    <w:basedOn w:val="1"/>
    <w:next w:val="1"/>
    <w:unhideWhenUsed/>
    <w:qFormat/>
    <w:uiPriority w:val="39"/>
    <w:pPr>
      <w:ind w:left="1400"/>
      <w:jc w:val="left"/>
    </w:pPr>
    <w:rPr>
      <w:rFonts w:cs="Calibri"/>
      <w:sz w:val="18"/>
      <w:szCs w:val="18"/>
    </w:rPr>
  </w:style>
  <w:style w:type="paragraph" w:styleId="21">
    <w:name w:val="toc 2"/>
    <w:basedOn w:val="1"/>
    <w:next w:val="1"/>
    <w:unhideWhenUsed/>
    <w:qFormat/>
    <w:uiPriority w:val="39"/>
    <w:pPr>
      <w:ind w:left="280"/>
      <w:jc w:val="left"/>
    </w:pPr>
    <w:rPr>
      <w:rFonts w:cs="Calibri"/>
      <w:smallCaps/>
      <w:sz w:val="20"/>
      <w:szCs w:val="20"/>
    </w:rPr>
  </w:style>
  <w:style w:type="paragraph" w:styleId="22">
    <w:name w:val="toc 9"/>
    <w:basedOn w:val="1"/>
    <w:next w:val="1"/>
    <w:unhideWhenUsed/>
    <w:qFormat/>
    <w:uiPriority w:val="39"/>
    <w:pPr>
      <w:ind w:left="2240"/>
      <w:jc w:val="left"/>
    </w:pPr>
    <w:rPr>
      <w:rFonts w:cs="Calibri"/>
      <w:sz w:val="18"/>
      <w:szCs w:val="18"/>
    </w:rPr>
  </w:style>
  <w:style w:type="paragraph" w:styleId="23">
    <w:name w:val="annotation subject"/>
    <w:basedOn w:val="11"/>
    <w:next w:val="11"/>
    <w:link w:val="41"/>
    <w:semiHidden/>
    <w:unhideWhenUsed/>
    <w:qFormat/>
    <w:uiPriority w:val="99"/>
    <w:rPr>
      <w:b/>
      <w:bCs/>
    </w:rPr>
  </w:style>
  <w:style w:type="table" w:styleId="25">
    <w:name w:val="Table Grid"/>
    <w:basedOn w:val="24"/>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styleId="27">
    <w:name w:val="Hyperlink"/>
    <w:unhideWhenUsed/>
    <w:qFormat/>
    <w:uiPriority w:val="99"/>
    <w:rPr>
      <w:color w:val="0000FF"/>
      <w:u w:val="single"/>
    </w:rPr>
  </w:style>
  <w:style w:type="character" w:styleId="28">
    <w:name w:val="annotation reference"/>
    <w:semiHidden/>
    <w:unhideWhenUsed/>
    <w:uiPriority w:val="99"/>
    <w:rPr>
      <w:sz w:val="16"/>
      <w:szCs w:val="16"/>
    </w:rPr>
  </w:style>
  <w:style w:type="character" w:customStyle="1" w:styleId="29">
    <w:name w:val="页眉 Char"/>
    <w:basedOn w:val="26"/>
    <w:link w:val="17"/>
    <w:uiPriority w:val="99"/>
    <w:rPr>
      <w:sz w:val="18"/>
      <w:szCs w:val="18"/>
    </w:rPr>
  </w:style>
  <w:style w:type="character" w:customStyle="1" w:styleId="30">
    <w:name w:val="页脚 Char"/>
    <w:basedOn w:val="26"/>
    <w:link w:val="16"/>
    <w:uiPriority w:val="99"/>
    <w:rPr>
      <w:sz w:val="18"/>
      <w:szCs w:val="18"/>
    </w:rPr>
  </w:style>
  <w:style w:type="character" w:customStyle="1" w:styleId="31">
    <w:name w:val="标题 1 Char"/>
    <w:basedOn w:val="26"/>
    <w:link w:val="2"/>
    <w:uiPriority w:val="9"/>
    <w:rPr>
      <w:rFonts w:ascii="Times New Roman" w:hAnsi="Times New Roman" w:eastAsia="仿宋_GB2312" w:cs="Times New Roman"/>
      <w:b/>
      <w:bCs/>
      <w:kern w:val="44"/>
      <w:sz w:val="32"/>
      <w:szCs w:val="44"/>
      <w:lang w:val="zh-CN" w:eastAsia="zh-CN"/>
    </w:rPr>
  </w:style>
  <w:style w:type="character" w:customStyle="1" w:styleId="32">
    <w:name w:val="标题 2 Char"/>
    <w:basedOn w:val="26"/>
    <w:link w:val="5"/>
    <w:uiPriority w:val="0"/>
    <w:rPr>
      <w:rFonts w:ascii="Cambria" w:hAnsi="Cambria" w:eastAsia="仿宋_GB2312" w:cs="Times New Roman"/>
      <w:b/>
      <w:bCs/>
      <w:kern w:val="0"/>
      <w:sz w:val="30"/>
      <w:szCs w:val="32"/>
      <w:lang w:val="zh-CN" w:eastAsia="zh-CN"/>
    </w:rPr>
  </w:style>
  <w:style w:type="character" w:customStyle="1" w:styleId="33">
    <w:name w:val="标题 3 Char"/>
    <w:basedOn w:val="26"/>
    <w:link w:val="7"/>
    <w:uiPriority w:val="9"/>
    <w:rPr>
      <w:rFonts w:ascii="Calibri" w:hAnsi="Calibri" w:eastAsia="仿宋_GB2312" w:cs="Times New Roman"/>
      <w:bCs/>
      <w:kern w:val="0"/>
      <w:sz w:val="28"/>
      <w:szCs w:val="32"/>
      <w:lang w:val="zh-CN" w:eastAsia="zh-CN"/>
    </w:rPr>
  </w:style>
  <w:style w:type="character" w:customStyle="1" w:styleId="34">
    <w:name w:val="标题 4 Char"/>
    <w:basedOn w:val="26"/>
    <w:link w:val="8"/>
    <w:semiHidden/>
    <w:uiPriority w:val="9"/>
    <w:rPr>
      <w:rFonts w:ascii="Cambria" w:hAnsi="Cambria" w:eastAsia="宋体" w:cs="Times New Roman"/>
      <w:b/>
      <w:bCs/>
      <w:kern w:val="0"/>
      <w:sz w:val="28"/>
      <w:szCs w:val="28"/>
      <w:lang w:val="zh-CN" w:eastAsia="zh-CN"/>
    </w:rPr>
  </w:style>
  <w:style w:type="character" w:customStyle="1" w:styleId="35">
    <w:name w:val="正文文本缩进 Char"/>
    <w:basedOn w:val="26"/>
    <w:link w:val="4"/>
    <w:semiHidden/>
    <w:uiPriority w:val="99"/>
    <w:rPr>
      <w:rFonts w:ascii="Calibri" w:hAnsi="Calibri" w:eastAsia="仿宋_GB2312" w:cs="Times New Roman"/>
      <w:kern w:val="0"/>
      <w:sz w:val="28"/>
      <w:szCs w:val="20"/>
      <w:lang w:val="zh-CN" w:eastAsia="zh-CN"/>
    </w:rPr>
  </w:style>
  <w:style w:type="character" w:customStyle="1" w:styleId="36">
    <w:name w:val="正文首行缩进 2 Char"/>
    <w:basedOn w:val="35"/>
    <w:link w:val="3"/>
    <w:uiPriority w:val="0"/>
    <w:rPr>
      <w:rFonts w:ascii="Calibri" w:hAnsi="Calibri" w:eastAsia="仿宋_GB2312" w:cs="Times New Roman"/>
      <w:kern w:val="0"/>
      <w:sz w:val="28"/>
      <w:szCs w:val="20"/>
      <w:lang w:val="zh-CN" w:eastAsia="zh-CN"/>
    </w:rPr>
  </w:style>
  <w:style w:type="character" w:customStyle="1" w:styleId="37">
    <w:name w:val="Intense Reference"/>
    <w:qFormat/>
    <w:uiPriority w:val="0"/>
    <w:rPr>
      <w:b/>
      <w:bCs/>
      <w:smallCaps/>
      <w:color w:val="C0504D"/>
      <w:spacing w:val="5"/>
      <w:u w:val="single"/>
    </w:rPr>
  </w:style>
  <w:style w:type="character" w:customStyle="1" w:styleId="38">
    <w:name w:val="批注框文本 Char"/>
    <w:basedOn w:val="26"/>
    <w:link w:val="15"/>
    <w:semiHidden/>
    <w:uiPriority w:val="99"/>
    <w:rPr>
      <w:rFonts w:ascii="Calibri" w:hAnsi="Calibri" w:eastAsia="仿宋_GB2312" w:cs="Times New Roman"/>
      <w:kern w:val="0"/>
      <w:sz w:val="18"/>
      <w:szCs w:val="18"/>
      <w:lang w:val="zh-CN" w:eastAsia="zh-CN"/>
    </w:rPr>
  </w:style>
  <w:style w:type="paragraph" w:styleId="39">
    <w:name w:val="List Paragraph"/>
    <w:basedOn w:val="1"/>
    <w:qFormat/>
    <w:uiPriority w:val="34"/>
    <w:pPr>
      <w:ind w:firstLine="420"/>
    </w:pPr>
  </w:style>
  <w:style w:type="character" w:customStyle="1" w:styleId="40">
    <w:name w:val="批注文字 Char"/>
    <w:basedOn w:val="26"/>
    <w:link w:val="11"/>
    <w:semiHidden/>
    <w:uiPriority w:val="99"/>
    <w:rPr>
      <w:rFonts w:ascii="Calibri" w:hAnsi="Calibri" w:eastAsia="仿宋_GB2312" w:cs="Times New Roman"/>
      <w:kern w:val="0"/>
      <w:sz w:val="20"/>
      <w:szCs w:val="20"/>
      <w:lang w:val="zh-CN" w:eastAsia="zh-CN"/>
    </w:rPr>
  </w:style>
  <w:style w:type="character" w:customStyle="1" w:styleId="41">
    <w:name w:val="批注主题 Char"/>
    <w:basedOn w:val="40"/>
    <w:link w:val="23"/>
    <w:semiHidden/>
    <w:qFormat/>
    <w:uiPriority w:val="99"/>
    <w:rPr>
      <w:rFonts w:ascii="Calibri" w:hAnsi="Calibri" w:eastAsia="仿宋_GB2312" w:cs="Times New Roman"/>
      <w:b/>
      <w:bCs/>
      <w:kern w:val="0"/>
      <w:sz w:val="20"/>
      <w:szCs w:val="20"/>
      <w:lang w:val="zh-CN" w:eastAsia="zh-CN"/>
    </w:rPr>
  </w:style>
  <w:style w:type="character" w:customStyle="1" w:styleId="42">
    <w:name w:val="文档结构图 Char"/>
    <w:basedOn w:val="26"/>
    <w:link w:val="10"/>
    <w:semiHidden/>
    <w:qFormat/>
    <w:uiPriority w:val="99"/>
    <w:rPr>
      <w:rFonts w:ascii="宋体" w:hAnsi="Calibri" w:eastAsia="宋体" w:cs="Times New Roman"/>
      <w:kern w:val="0"/>
      <w:sz w:val="18"/>
      <w:szCs w:val="18"/>
      <w:lang w:val="zh-CN" w:eastAsia="zh-CN"/>
    </w:rPr>
  </w:style>
  <w:style w:type="character" w:customStyle="1" w:styleId="43">
    <w:name w:val="无间隔 Char"/>
    <w:link w:val="6"/>
    <w:qFormat/>
    <w:uiPriority w:val="1"/>
    <w:rPr>
      <w:rFonts w:ascii="Calibri" w:hAnsi="Calibri" w:eastAsia="仿宋_GB2312" w:cs="黑体"/>
      <w:sz w:val="28"/>
    </w:rPr>
  </w:style>
  <w:style w:type="paragraph" w:customStyle="1" w:styleId="44">
    <w:name w:val="闻政-正文段落文字"/>
    <w:basedOn w:val="1"/>
    <w:link w:val="45"/>
    <w:qFormat/>
    <w:uiPriority w:val="3"/>
    <w:pPr>
      <w:spacing w:line="500" w:lineRule="exact"/>
      <w:ind w:firstLine="200"/>
    </w:pPr>
    <w:rPr>
      <w:rFonts w:ascii="Times New Roman" w:hAnsi="Times New Roman" w:cs="Times New Roman"/>
      <w:kern w:val="0"/>
      <w:szCs w:val="28"/>
      <w:lang w:val="zh-CN" w:eastAsia="zh-CN"/>
    </w:rPr>
  </w:style>
  <w:style w:type="character" w:customStyle="1" w:styleId="45">
    <w:name w:val="闻政-正文段落文字 Char"/>
    <w:link w:val="44"/>
    <w:qFormat/>
    <w:uiPriority w:val="3"/>
    <w:rPr>
      <w:rFonts w:ascii="Times New Roman" w:hAnsi="Times New Roman" w:eastAsia="仿宋_GB2312" w:cs="Times New Roman"/>
      <w:kern w:val="0"/>
      <w:sz w:val="28"/>
      <w:szCs w:val="28"/>
      <w:lang w:val="zh-CN" w:eastAsia="zh-CN"/>
    </w:rPr>
  </w:style>
  <w:style w:type="paragraph" w:customStyle="1" w:styleId="46">
    <w:name w:val="闻政-正文二级标题"/>
    <w:basedOn w:val="5"/>
    <w:next w:val="44"/>
    <w:link w:val="47"/>
    <w:qFormat/>
    <w:uiPriority w:val="3"/>
    <w:pPr>
      <w:spacing w:before="120" w:after="60" w:line="500" w:lineRule="exact"/>
      <w:ind w:left="200" w:leftChars="200" w:firstLine="0" w:firstLineChars="0"/>
    </w:pPr>
    <w:rPr>
      <w:rFonts w:ascii="Times New Roman" w:hAnsi="Times New Roman"/>
      <w:sz w:val="28"/>
    </w:rPr>
  </w:style>
  <w:style w:type="character" w:customStyle="1" w:styleId="47">
    <w:name w:val="闻政-正文二级标题 Char"/>
    <w:link w:val="46"/>
    <w:qFormat/>
    <w:uiPriority w:val="3"/>
    <w:rPr>
      <w:rFonts w:ascii="Times New Roman" w:hAnsi="Times New Roman" w:eastAsia="仿宋_GB2312" w:cs="Times New Roman"/>
      <w:b/>
      <w:bCs/>
      <w:kern w:val="0"/>
      <w:sz w:val="28"/>
      <w:szCs w:val="32"/>
      <w:lang w:val="zh-CN" w:eastAsia="zh-CN"/>
    </w:rPr>
  </w:style>
  <w:style w:type="paragraph" w:customStyle="1" w:styleId="48">
    <w:name w:val="闻政-正文三级标题"/>
    <w:basedOn w:val="1"/>
    <w:next w:val="44"/>
    <w:link w:val="4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lang w:val="zh-CN" w:eastAsia="zh-CN"/>
    </w:rPr>
  </w:style>
  <w:style w:type="character" w:customStyle="1" w:styleId="49">
    <w:name w:val="闻政-正文三级标题 Char"/>
    <w:link w:val="48"/>
    <w:qFormat/>
    <w:uiPriority w:val="3"/>
    <w:rPr>
      <w:rFonts w:ascii="Times New Roman" w:hAnsi="Times New Roman" w:eastAsia="仿宋_GB2312" w:cs="Times New Roman"/>
      <w:b/>
      <w:snapToGrid w:val="0"/>
      <w:kern w:val="0"/>
      <w:sz w:val="28"/>
      <w:szCs w:val="28"/>
      <w:lang w:val="zh-CN" w:eastAsia="zh-CN"/>
    </w:rPr>
  </w:style>
  <w:style w:type="paragraph" w:customStyle="1" w:styleId="50">
    <w:name w:val="闻政-正文四级标题"/>
    <w:basedOn w:val="48"/>
    <w:next w:val="44"/>
    <w:link w:val="51"/>
    <w:qFormat/>
    <w:uiPriority w:val="3"/>
    <w:rPr>
      <w:b w:val="0"/>
    </w:rPr>
  </w:style>
  <w:style w:type="character" w:customStyle="1" w:styleId="51">
    <w:name w:val="闻政-正文四级标题 Char"/>
    <w:link w:val="50"/>
    <w:qFormat/>
    <w:uiPriority w:val="3"/>
    <w:rPr>
      <w:rFonts w:ascii="Times New Roman" w:hAnsi="Times New Roman" w:eastAsia="仿宋_GB2312" w:cs="Times New Roman"/>
      <w:snapToGrid w:val="0"/>
      <w:kern w:val="0"/>
      <w:sz w:val="28"/>
      <w:szCs w:val="28"/>
      <w:lang w:val="zh-CN" w:eastAsia="zh-CN"/>
    </w:rPr>
  </w:style>
  <w:style w:type="paragraph" w:customStyle="1" w:styleId="52">
    <w:name w:val="闻政-正文一级标题"/>
    <w:basedOn w:val="7"/>
    <w:next w:val="44"/>
    <w:link w:val="53"/>
    <w:qFormat/>
    <w:uiPriority w:val="3"/>
    <w:pPr>
      <w:spacing w:before="120" w:after="60" w:line="500" w:lineRule="exact"/>
      <w:ind w:firstLine="0" w:firstLineChars="0"/>
      <w:outlineLvl w:val="0"/>
    </w:pPr>
    <w:rPr>
      <w:rFonts w:ascii="黑体" w:hAnsi="黑体" w:eastAsia="黑体"/>
      <w:sz w:val="32"/>
    </w:rPr>
  </w:style>
  <w:style w:type="character" w:customStyle="1" w:styleId="53">
    <w:name w:val="闻政-正文一级标题 Char"/>
    <w:link w:val="52"/>
    <w:qFormat/>
    <w:uiPriority w:val="3"/>
    <w:rPr>
      <w:rFonts w:ascii="黑体" w:hAnsi="黑体" w:eastAsia="黑体" w:cs="Times New Roman"/>
      <w:bCs/>
      <w:kern w:val="0"/>
      <w:sz w:val="32"/>
      <w:szCs w:val="32"/>
      <w:lang w:val="zh-CN" w:eastAsia="zh-C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447FA3C-7EF2-4E30-9AFB-FA9DBFF1A2EB}">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455</Words>
  <Characters>2600</Characters>
  <Lines>21</Lines>
  <Paragraphs>6</Paragraphs>
  <TotalTime>2849</TotalTime>
  <ScaleCrop>false</ScaleCrop>
  <LinksUpToDate>false</LinksUpToDate>
  <CharactersWithSpaces>3049</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2020-07-13T07:59:00Z</dcterms:created>
  <dc:creator>qq</dc:creator>
  <cp:lastModifiedBy>Administrator</cp:lastModifiedBy>
  <cp:lastPrinted>2022-04-13T03:17:23Z</cp:lastPrinted>
  <dcterms:modified xsi:type="dcterms:W3CDTF">2022-04-13T03:17:25Z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