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43C8A">
      <w:pPr>
        <w:spacing w:line="26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附件11:</w:t>
      </w:r>
    </w:p>
    <w:p w14:paraId="6FDF7FF6">
      <w:pPr>
        <w:spacing w:beforeLines="0" w:afterLines="0"/>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lang w:eastAsia="zh-CN"/>
        </w:rPr>
        <w:t>吕梁</w:t>
      </w:r>
      <w:r>
        <w:rPr>
          <w:rFonts w:hint="eastAsia" w:ascii="方正小标宋简体" w:hAnsi="方正小标宋简体" w:eastAsia="方正小标宋简体" w:cs="方正小标宋简体"/>
          <w:b/>
          <w:bCs/>
          <w:color w:val="000000"/>
          <w:sz w:val="44"/>
          <w:szCs w:val="44"/>
        </w:rPr>
        <w:t>市住房公积金网上业务办理协议</w:t>
      </w:r>
    </w:p>
    <w:p w14:paraId="62627CBB">
      <w:pPr>
        <w:spacing w:beforeLines="0" w:afterLines="0"/>
        <w:jc w:val="left"/>
        <w:rPr>
          <w:rFonts w:hint="eastAsia" w:ascii="仿宋" w:hAnsi="仿宋" w:eastAsia="仿宋" w:cs="仿宋"/>
          <w:color w:val="000000"/>
          <w:sz w:val="32"/>
          <w:szCs w:val="32"/>
        </w:rPr>
      </w:pPr>
    </w:p>
    <w:p w14:paraId="7D81AC4A">
      <w:pPr>
        <w:spacing w:beforeLines="0" w:afterLines="0"/>
        <w:ind w:firstLine="5760" w:firstLineChars="18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 xml:space="preserve">编号：_________ </w:t>
      </w:r>
    </w:p>
    <w:p w14:paraId="0A8F26F0">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甲方：吕梁市住房公积金管理中心 </w:t>
      </w:r>
    </w:p>
    <w:p w14:paraId="54364450">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乙方： </w:t>
      </w:r>
    </w:p>
    <w:p w14:paraId="62F12858">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w w:val="96"/>
          <w:sz w:val="32"/>
          <w:szCs w:val="32"/>
          <w:lang w:val="en-US" w:eastAsia="zh-CN"/>
        </w:rPr>
      </w:pPr>
      <w:r>
        <w:rPr>
          <w:rFonts w:hint="eastAsia" w:ascii="仿宋" w:hAnsi="Calibri" w:eastAsia="仿宋" w:cs="仿宋"/>
          <w:w w:val="96"/>
          <w:sz w:val="32"/>
          <w:szCs w:val="32"/>
          <w:lang w:val="en-US" w:eastAsia="zh-CN"/>
        </w:rPr>
        <w:t xml:space="preserve">根据《中华人民共和国民法典》《中华人民共和国电子签名法》《吕梁市住房公积金归集管理办法》等相关法律法规规定，甲乙双方就乙方使用甲方提供的吕梁住房公积金网上服务平台系统（以下简称“网上服务平台”）办理住房公积金业务相关事宜达成以下协议： </w:t>
      </w:r>
    </w:p>
    <w:p w14:paraId="04A6BF05">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b/>
          <w:bCs/>
          <w:sz w:val="32"/>
          <w:szCs w:val="32"/>
          <w:lang w:val="en-US" w:eastAsia="zh-CN"/>
        </w:rPr>
      </w:pPr>
      <w:r>
        <w:rPr>
          <w:rFonts w:hint="eastAsia" w:ascii="仿宋" w:hAnsi="Calibri" w:eastAsia="仿宋" w:cs="仿宋"/>
          <w:b/>
          <w:bCs/>
          <w:sz w:val="32"/>
          <w:szCs w:val="32"/>
          <w:lang w:val="en-US" w:eastAsia="zh-CN"/>
        </w:rPr>
        <w:t xml:space="preserve">一、甲方的权利与义务 </w:t>
      </w:r>
    </w:p>
    <w:p w14:paraId="391A49AF">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（一）甲方负责向乙方提供网上服务平台的开户、查询、修改信息以及其他住房公积金业务办理服务，具体业务以网上服务平台实际提供的为准。 </w:t>
      </w:r>
    </w:p>
    <w:p w14:paraId="09F02E00">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（二）甲方根据乙方的住房公积金业务指令办理业务。 </w:t>
      </w:r>
    </w:p>
    <w:p w14:paraId="3749F53B">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（三）在甲方系统正常运行情况下，甲方负责及时准确地处理乙方的住房公积金业务指令，按照乙方的指令及时准确的办理相关业务。 </w:t>
      </w:r>
    </w:p>
    <w:p w14:paraId="62967318">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（四）甲方有权对乙方提供的各项资料以及乙方在网上服务平台提供的数据、信息等进行审查。 </w:t>
      </w:r>
    </w:p>
    <w:p w14:paraId="2990A884">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（五）甲方负责向乙方提供住房公积金网上业务咨询服务，通过网站公布功能介绍、热点解答、操作指南和交易规则等内容，或者通过服务热线提供咨询服务。 </w:t>
      </w:r>
    </w:p>
    <w:p w14:paraId="0E156822">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（六）甲方对乙方在网上服务平台填报的资料、数据及相关信息负有保密义务。 </w:t>
      </w:r>
    </w:p>
    <w:p w14:paraId="0C410629">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（七）甲方有权利进行网上服务平台维护、升级并暂停网络服务，并保障系统安全性和加强网上服务平台的维护工作。 </w:t>
      </w:r>
    </w:p>
    <w:p w14:paraId="0BDB241A">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b/>
          <w:bCs/>
          <w:sz w:val="32"/>
          <w:szCs w:val="32"/>
          <w:lang w:val="en-US" w:eastAsia="zh-CN"/>
        </w:rPr>
      </w:pPr>
      <w:r>
        <w:rPr>
          <w:rFonts w:hint="eastAsia" w:ascii="仿宋" w:hAnsi="Calibri" w:eastAsia="仿宋" w:cs="仿宋"/>
          <w:b/>
          <w:bCs/>
          <w:sz w:val="32"/>
          <w:szCs w:val="32"/>
          <w:lang w:val="en-US" w:eastAsia="zh-CN"/>
        </w:rPr>
        <w:t xml:space="preserve">二、乙方的权利与义务 </w:t>
      </w:r>
    </w:p>
    <w:p w14:paraId="6FC3FAA6">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（一）乙方自愿开通甲方提供的网上服务平台业务账户，同意并遵守甲方网上服务平台有关的章程和通过甲方网站公布的有关操作规定，同时全部知悉本协议，并接受本协议。 </w:t>
      </w:r>
    </w:p>
    <w:p w14:paraId="28FA2FB0">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（二）乙方在申请或使用甲方网上业务服务时如有疑问、建议或意见时，可拨打甲方服务热线进行咨询，也可到甲方各业务网点进行咨询。 </w:t>
      </w:r>
    </w:p>
    <w:p w14:paraId="65C9240C">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w w:val="98"/>
          <w:sz w:val="32"/>
          <w:szCs w:val="32"/>
          <w:lang w:val="en-US" w:eastAsia="zh-CN"/>
        </w:rPr>
      </w:pPr>
      <w:r>
        <w:rPr>
          <w:rFonts w:hint="eastAsia" w:ascii="仿宋" w:hAnsi="Calibri" w:eastAsia="仿宋" w:cs="仿宋"/>
          <w:sz w:val="32"/>
          <w:szCs w:val="32"/>
          <w:lang w:val="en-US" w:eastAsia="zh-CN"/>
        </w:rPr>
        <w:t>（三）</w:t>
      </w:r>
      <w:r>
        <w:rPr>
          <w:rFonts w:hint="eastAsia" w:ascii="仿宋" w:hAnsi="Calibri" w:eastAsia="仿宋" w:cs="仿宋"/>
          <w:w w:val="98"/>
          <w:sz w:val="32"/>
          <w:szCs w:val="32"/>
          <w:lang w:val="en-US" w:eastAsia="zh-CN"/>
        </w:rPr>
        <w:t xml:space="preserve">乙方根据甲方提供的方式办理住房公积金网上服务平台账号开户、注销、变更等手续，应提供相关资料，填写相关申请表，并签名确认，乙方通过甲方提供的方式办理申请服务的，应以乙方合法的身份信息作为甲方确认的依据。乙方向甲方提供的业务申请表是本协议不可分割的组成部分。乙方应保证所填写的申请表内容和所提供资料的真实性、准确性和完整性，对于因乙方提供信息不真实、不准确或者不完整所造成的损失由乙方承担。 </w:t>
      </w:r>
    </w:p>
    <w:p w14:paraId="14998FAD">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（四）乙方可以通过网上服务平台办理开户、查询、修改信息以及其他住房公积金业务，具体内容、流程以网上服务平台上的规定为准。 </w:t>
      </w:r>
    </w:p>
    <w:p w14:paraId="320BDE30">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（五）乙方应当按照甲方要求提供完整、真实、有效的资料和数据、内容。 </w:t>
      </w:r>
    </w:p>
    <w:p w14:paraId="21E60451">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（六）乙方使用网上服务平台应当遵守甲方住房公积金业务的相关规定和操作流程，不得在网上服务平台发布违反国家法律法规的信息，不得蓄意干扰、侵害网上服务平台。 </w:t>
      </w:r>
    </w:p>
    <w:p w14:paraId="4C8E32C3">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（七）乙方应当妥善保管密码或者数字证书（密钥）。 </w:t>
      </w:r>
    </w:p>
    <w:p w14:paraId="697B4E22">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（八）乙方使用卡号及密码或者数字证书（密钥）等一种或多种组合进行的操作所产生的住房公积金业务指令均为甲方处理网上住房公积金业务的合法、有效凭据，若因乙方指令错误造成的损失由乙方自行承担。 </w:t>
      </w:r>
    </w:p>
    <w:p w14:paraId="54B0AC0B">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b/>
          <w:bCs/>
          <w:sz w:val="32"/>
          <w:szCs w:val="32"/>
          <w:lang w:val="en-US" w:eastAsia="zh-CN"/>
        </w:rPr>
      </w:pPr>
      <w:r>
        <w:rPr>
          <w:rFonts w:hint="eastAsia" w:ascii="仿宋" w:hAnsi="Calibri" w:eastAsia="仿宋" w:cs="仿宋"/>
          <w:b/>
          <w:bCs/>
          <w:sz w:val="32"/>
          <w:szCs w:val="32"/>
          <w:lang w:val="en-US" w:eastAsia="zh-CN"/>
        </w:rPr>
        <w:t xml:space="preserve">三、网上服务平台服务的暂停、变更、终止 </w:t>
      </w:r>
    </w:p>
    <w:p w14:paraId="3FD322A0">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（一）乙方如需终止使用甲方网上服务平台，须按甲方规定办理网上业务关闭、注销申请手续，乙方关闭、注销手续办妥后，本协议即终止。 </w:t>
      </w:r>
    </w:p>
    <w:p w14:paraId="00147718">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（二）如因网上服务平台维护、升级等原因需暂停网络服务，或者服务内容有所变化时，甲方将事先进行通告。 </w:t>
      </w:r>
    </w:p>
    <w:p w14:paraId="78414216">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（三）发生下列任何一种情形，甲方有权随时中断或终止向乙方提供本协议项下的服务且无需事先通知乙方： </w:t>
      </w:r>
    </w:p>
    <w:p w14:paraId="0FD37764">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1.乙方提供虚假、错误的资料、数据； </w:t>
      </w:r>
    </w:p>
    <w:p w14:paraId="6D9BF008">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2.乙方违反网上服务平台的使用规则和操作流程。</w:t>
      </w:r>
    </w:p>
    <w:p w14:paraId="26D5DA63">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3.乙方违反有关住房公积金缴存政策。 </w:t>
      </w:r>
    </w:p>
    <w:p w14:paraId="7364E889">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b/>
          <w:bCs/>
          <w:sz w:val="32"/>
          <w:szCs w:val="32"/>
          <w:lang w:val="en-US" w:eastAsia="zh-CN"/>
        </w:rPr>
      </w:pPr>
      <w:r>
        <w:rPr>
          <w:rFonts w:hint="eastAsia" w:ascii="仿宋" w:hAnsi="Calibri" w:eastAsia="仿宋" w:cs="仿宋"/>
          <w:b/>
          <w:bCs/>
          <w:sz w:val="32"/>
          <w:szCs w:val="32"/>
          <w:lang w:val="en-US" w:eastAsia="zh-CN"/>
        </w:rPr>
        <w:t xml:space="preserve">四、法律责任 </w:t>
      </w:r>
    </w:p>
    <w:p w14:paraId="3782D6F6">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（一）因甲方原因致使乙方相关资料、数据及相关信息泄露，造成乙方损失的，甲方承担相应责任。 </w:t>
      </w:r>
    </w:p>
    <w:p w14:paraId="1271A10B">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（二）甲方未按照乙方指令操作，或者曲解乙方指令进行操作，造成乙方损失的，甲方承担赔偿责任。 </w:t>
      </w:r>
    </w:p>
    <w:p w14:paraId="463B9BF6">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三）甲方已尽网上服务平台管理及维护的相关安全义务，但因不可抗力或第三方攻击，导致网上服务平台服务中断、终止或乙方相关信息丢失、泄露的，以及造成有损于乙方或第三方的利益损失，甲方概不承担对乙方或任何第三方的法律责任。 </w:t>
      </w:r>
    </w:p>
    <w:p w14:paraId="0E540DC3">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（四）因乙方录入的资料、数据不真实所引起的任何法律后果或损失由乙方承担。 </w:t>
      </w:r>
    </w:p>
    <w:p w14:paraId="69B58E26">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（五）因乙方原因导致密码或者数字证书（密钥）遗失或被他人知悉所引起的任何法律后果或损失由乙方承担。</w:t>
      </w:r>
    </w:p>
    <w:p w14:paraId="3C170F5C">
      <w:pPr>
        <w:keepNext w:val="0"/>
        <w:keepLines w:val="0"/>
        <w:pageBreakBefore w:val="0"/>
        <w:widowControl w:val="0"/>
        <w:kinsoku/>
        <w:wordWrap/>
        <w:overflowPunct/>
        <w:topLinePunct w:val="0"/>
        <w:bidi w:val="0"/>
        <w:adjustRightInd/>
        <w:spacing w:line="600" w:lineRule="exact"/>
        <w:ind w:firstLine="644"/>
        <w:outlineLvl w:val="9"/>
        <w:rPr>
          <w:rFonts w:hint="default" w:ascii="仿宋" w:hAnsi="Calibri" w:eastAsia="仿宋" w:cs="仿宋"/>
          <w:sz w:val="32"/>
          <w:szCs w:val="32"/>
          <w:lang w:val="en-US" w:eastAsia="zh-CN"/>
        </w:rPr>
      </w:pPr>
      <w:r>
        <w:rPr>
          <w:rFonts w:hint="eastAsia" w:ascii="仿宋" w:hAnsi="Calibri" w:eastAsia="仿宋" w:cs="仿宋"/>
          <w:sz w:val="32"/>
          <w:szCs w:val="32"/>
          <w:lang w:val="en-US" w:eastAsia="zh-CN"/>
        </w:rPr>
        <w:t>（六）因乙方不遵守甲方住房公积金业务的相关规定和操作流程，在网上服务平台发布违反国家法律法规的信息，或者蓄意干扰、侵害网上服务平台，给国家、甲方或者第三者造成损失的，需承担相应的赔偿责任。</w:t>
      </w:r>
    </w:p>
    <w:p w14:paraId="4793E138">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b/>
          <w:bCs/>
          <w:sz w:val="32"/>
          <w:szCs w:val="32"/>
          <w:lang w:val="en-US" w:eastAsia="zh-CN"/>
        </w:rPr>
      </w:pPr>
      <w:r>
        <w:rPr>
          <w:rFonts w:hint="eastAsia" w:ascii="仿宋" w:hAnsi="Calibri" w:eastAsia="仿宋" w:cs="仿宋"/>
          <w:b/>
          <w:bCs/>
          <w:sz w:val="32"/>
          <w:szCs w:val="32"/>
          <w:lang w:val="en-US" w:eastAsia="zh-CN"/>
        </w:rPr>
        <w:t xml:space="preserve">五、知识产权 </w:t>
      </w:r>
    </w:p>
    <w:p w14:paraId="4B57F2C2">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网上服务平台的权属均归甲方所有，相关内容受知识产权法的保护。 </w:t>
      </w:r>
    </w:p>
    <w:p w14:paraId="651E4849">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b/>
          <w:bCs/>
          <w:sz w:val="32"/>
          <w:szCs w:val="32"/>
          <w:lang w:val="en-US" w:eastAsia="zh-CN"/>
        </w:rPr>
      </w:pPr>
      <w:r>
        <w:rPr>
          <w:rFonts w:hint="eastAsia" w:ascii="仿宋" w:hAnsi="Calibri" w:eastAsia="仿宋" w:cs="仿宋"/>
          <w:b/>
          <w:bCs/>
          <w:sz w:val="32"/>
          <w:szCs w:val="32"/>
          <w:lang w:val="en-US" w:eastAsia="zh-CN"/>
        </w:rPr>
        <w:t xml:space="preserve">六、争议解决 </w:t>
      </w:r>
    </w:p>
    <w:p w14:paraId="3AA4A634">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甲乙双方就本协议内容或其执行事项发生争议的，由双方协商解决；协商不成的，可向甲方所在地有管辖权的人民法院提起诉讼。 </w:t>
      </w:r>
    </w:p>
    <w:p w14:paraId="2AAACAE6">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b/>
          <w:bCs/>
          <w:sz w:val="32"/>
          <w:szCs w:val="32"/>
          <w:lang w:val="en-US" w:eastAsia="zh-CN"/>
        </w:rPr>
      </w:pPr>
      <w:r>
        <w:rPr>
          <w:rFonts w:hint="eastAsia" w:ascii="仿宋" w:hAnsi="Calibri" w:eastAsia="仿宋" w:cs="仿宋"/>
          <w:b/>
          <w:bCs/>
          <w:sz w:val="32"/>
          <w:szCs w:val="32"/>
          <w:lang w:val="en-US" w:eastAsia="zh-CN"/>
        </w:rPr>
        <w:t xml:space="preserve">七、其他 </w:t>
      </w:r>
    </w:p>
    <w:p w14:paraId="7B780667">
      <w:pPr>
        <w:keepNext w:val="0"/>
        <w:keepLines w:val="0"/>
        <w:pageBreakBefore w:val="0"/>
        <w:widowControl w:val="0"/>
        <w:kinsoku/>
        <w:wordWrap/>
        <w:overflowPunct/>
        <w:topLinePunct w:val="0"/>
        <w:bidi w:val="0"/>
        <w:adjustRightInd/>
        <w:spacing w:line="600" w:lineRule="exact"/>
        <w:ind w:firstLine="644"/>
        <w:outlineLvl w:val="9"/>
        <w:rPr>
          <w:rFonts w:hint="default" w:ascii="仿宋" w:hAnsi="Calibri" w:eastAsia="仿宋" w:cs="仿宋"/>
          <w:sz w:val="32"/>
          <w:szCs w:val="32"/>
          <w:lang w:val="en-US" w:eastAsia="zh-CN"/>
        </w:rPr>
      </w:pPr>
      <w:r>
        <w:rPr>
          <w:rFonts w:hint="eastAsia" w:ascii="仿宋" w:hAnsi="Calibri" w:eastAsia="仿宋" w:cs="仿宋"/>
          <w:sz w:val="32"/>
          <w:szCs w:val="32"/>
          <w:lang w:val="en-US" w:eastAsia="zh-CN"/>
        </w:rPr>
        <w:t>（一）本协议未尽事宜，由甲乙双方另行协商，协商达成协议与本协议具有同等效力，若与本协议不一致的，以新达成的协议内容为准。</w:t>
      </w:r>
    </w:p>
    <w:p w14:paraId="2566DDD4">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（二）本协议壹式贰份，甲乙双方各执壹份。 </w:t>
      </w:r>
    </w:p>
    <w:p w14:paraId="493ECEEA">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（三）本协议自甲乙双方签字并加盖公章后生效。 </w:t>
      </w:r>
    </w:p>
    <w:p w14:paraId="36034A73">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p>
    <w:p w14:paraId="1B79B9CB">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p>
    <w:p w14:paraId="5FC3E5DB">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甲方（单位公章）：               乙方（单位公章）： </w:t>
      </w:r>
    </w:p>
    <w:p w14:paraId="7D8E507E">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p>
    <w:p w14:paraId="3539CB9F">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p>
    <w:p w14:paraId="2C53A126">
      <w:pPr>
        <w:keepNext w:val="0"/>
        <w:keepLines w:val="0"/>
        <w:pageBreakBefore w:val="0"/>
        <w:widowControl w:val="0"/>
        <w:kinsoku/>
        <w:wordWrap/>
        <w:overflowPunct/>
        <w:topLinePunct w:val="0"/>
        <w:bidi w:val="0"/>
        <w:adjustRightInd/>
        <w:spacing w:line="600" w:lineRule="exact"/>
        <w:ind w:firstLine="644"/>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法定代表人/负责人：            法定代表人/负责人： </w:t>
      </w:r>
    </w:p>
    <w:p w14:paraId="7947F61A">
      <w:pPr>
        <w:keepNext w:val="0"/>
        <w:keepLines w:val="0"/>
        <w:pageBreakBefore w:val="0"/>
        <w:widowControl w:val="0"/>
        <w:kinsoku/>
        <w:wordWrap/>
        <w:overflowPunct/>
        <w:topLinePunct w:val="0"/>
        <w:bidi w:val="0"/>
        <w:adjustRightInd/>
        <w:spacing w:line="600" w:lineRule="exact"/>
        <w:ind w:firstLine="1299" w:firstLineChars="406"/>
        <w:outlineLvl w:val="9"/>
        <w:rPr>
          <w:rFonts w:hint="eastAsia" w:ascii="仿宋" w:hAnsi="Calibri" w:eastAsia="仿宋" w:cs="仿宋"/>
          <w:sz w:val="32"/>
          <w:szCs w:val="32"/>
          <w:lang w:val="en-US" w:eastAsia="zh-CN"/>
        </w:rPr>
      </w:pPr>
      <w:r>
        <w:rPr>
          <w:rFonts w:hint="eastAsia" w:ascii="仿宋" w:hAnsi="Calibri" w:eastAsia="仿宋" w:cs="仿宋"/>
          <w:sz w:val="32"/>
          <w:szCs w:val="32"/>
          <w:lang w:val="en-US" w:eastAsia="zh-CN"/>
        </w:rPr>
        <w:t xml:space="preserve">年  月  日                     年   月  日 </w:t>
      </w:r>
    </w:p>
    <w:p w14:paraId="4CF99791">
      <w:pPr>
        <w:spacing w:line="260" w:lineRule="exact"/>
        <w:rPr>
          <w:rFonts w:hint="default" w:ascii="宋体" w:hAnsi="宋体" w:eastAsia="宋体" w:cs="宋体"/>
          <w:sz w:val="22"/>
          <w:szCs w:val="22"/>
          <w:lang w:val="en-US" w:eastAsia="zh-CN"/>
        </w:rPr>
      </w:pPr>
    </w:p>
    <w:p w14:paraId="37697592">
      <w:pPr>
        <w:spacing w:line="260" w:lineRule="exact"/>
        <w:rPr>
          <w:rFonts w:hint="default" w:ascii="宋体" w:hAnsi="宋体" w:eastAsia="宋体" w:cs="宋体"/>
          <w:sz w:val="22"/>
          <w:szCs w:val="22"/>
          <w:lang w:val="en-US" w:eastAsia="zh-CN"/>
        </w:rPr>
      </w:pPr>
    </w:p>
    <w:p w14:paraId="4430287B">
      <w:pPr>
        <w:spacing w:line="260" w:lineRule="exact"/>
        <w:rPr>
          <w:rFonts w:hint="eastAsia" w:ascii="宋体" w:hAnsi="宋体" w:eastAsia="宋体" w:cs="宋体"/>
          <w:sz w:val="22"/>
          <w:szCs w:val="22"/>
          <w:lang w:val="en-US" w:eastAsia="zh-CN"/>
        </w:rPr>
      </w:pPr>
    </w:p>
    <w:p w14:paraId="10545CC5">
      <w:pPr>
        <w:spacing w:line="260" w:lineRule="exact"/>
        <w:rPr>
          <w:rFonts w:hint="eastAsia" w:ascii="宋体" w:hAnsi="宋体" w:eastAsia="宋体" w:cs="宋体"/>
          <w:sz w:val="22"/>
          <w:szCs w:val="22"/>
          <w:lang w:val="en-US" w:eastAsia="zh-CN"/>
        </w:rPr>
      </w:pPr>
    </w:p>
    <w:p w14:paraId="2F4E5053">
      <w:pPr>
        <w:spacing w:line="260" w:lineRule="exact"/>
        <w:rPr>
          <w:rFonts w:hint="eastAsia" w:ascii="宋体" w:hAnsi="宋体" w:eastAsia="宋体" w:cs="宋体"/>
          <w:sz w:val="22"/>
          <w:szCs w:val="22"/>
          <w:lang w:val="en-US" w:eastAsia="zh-CN"/>
        </w:rPr>
      </w:pPr>
    </w:p>
    <w:p w14:paraId="0B352CC3">
      <w:pPr>
        <w:spacing w:line="260" w:lineRule="exact"/>
        <w:rPr>
          <w:rFonts w:hint="eastAsia" w:ascii="宋体" w:hAnsi="宋体" w:eastAsia="宋体" w:cs="宋体"/>
          <w:sz w:val="22"/>
          <w:szCs w:val="22"/>
          <w:lang w:val="en-US" w:eastAsia="zh-CN"/>
        </w:rPr>
      </w:pPr>
    </w:p>
    <w:p w14:paraId="615C65F4">
      <w:pPr>
        <w:spacing w:line="260" w:lineRule="exact"/>
        <w:rPr>
          <w:rFonts w:hint="eastAsia" w:ascii="宋体" w:hAnsi="宋体" w:eastAsia="宋体" w:cs="宋体"/>
          <w:sz w:val="22"/>
          <w:szCs w:val="22"/>
          <w:lang w:val="en-US" w:eastAsia="zh-CN"/>
        </w:rPr>
      </w:pPr>
    </w:p>
    <w:p w14:paraId="23B556A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MDc1ZTMyMWEyYjExNTcxMWM1OTA4YTAwZmI1YTcifQ=="/>
  </w:docVars>
  <w:rsids>
    <w:rsidRoot w:val="28E167AB"/>
    <w:rsid w:val="28E1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2024-08-27T03:55:00Z</dcterms:created>
  <dc:creator>WPS_1723790572</dc:creator>
  <cp:lastModifiedBy>WPS_1723790572</cp:lastModifiedBy>
  <dcterms:modified xsi:type="dcterms:W3CDTF">2024-08-27T03:56:18Z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4F6538C0D36345C5BD014C5088848C00_11</vt:lpwstr>
  </property>
</Properties>
</file>