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rPr>
      </w:pPr>
      <w:r>
        <w:rPr>
          <w:rFonts w:hint="eastAsia" w:ascii="仿宋" w:hAnsi="仿宋" w:eastAsia="仿宋" w:cs="仿宋"/>
          <w:lang w:val="en-US" w:eastAsia="zh-CN"/>
        </w:rPr>
        <w:t>吕审管生态发〔2020〕3号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吕梁市行政审批服务管理局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lang w:val="en-US" w:eastAsia="zh-CN"/>
        </w:rPr>
        <w:t>文水县胜泰金属制品有限公司年产2万吨拔丝生产线建设项目环境影响报告书</w:t>
      </w:r>
      <w:r>
        <w:rPr>
          <w:rFonts w:hint="eastAsia" w:asciiTheme="majorEastAsia" w:hAnsiTheme="majorEastAsia" w:eastAsiaTheme="majorEastAsia" w:cstheme="majorEastAsia"/>
          <w:b/>
          <w:bCs/>
          <w:sz w:val="44"/>
          <w:szCs w:val="44"/>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rPr>
        <w:t>批复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shd w:val="clear" w:color="auto" w:fill="FFFFFF"/>
        <w:autoSpaceDN w:val="0"/>
        <w:snapToGrid w:val="0"/>
        <w:spacing w:line="440" w:lineRule="exact"/>
        <w:rPr>
          <w:rFonts w:hint="eastAsia" w:ascii="仿宋_GB2312" w:eastAsia="仿宋_GB2312" w:cs="宋体"/>
          <w:color w:val="000000"/>
          <w:kern w:val="0"/>
          <w:sz w:val="32"/>
          <w:szCs w:val="32"/>
        </w:rPr>
      </w:pPr>
      <w:r>
        <w:rPr>
          <w:rFonts w:hint="eastAsia" w:ascii="仿宋_GB2312" w:eastAsia="仿宋_GB2312" w:cs="仿宋_GB2312"/>
          <w:sz w:val="32"/>
          <w:szCs w:val="32"/>
        </w:rPr>
        <w:t>文水县胜泰金属制品有限公司：</w:t>
      </w:r>
    </w:p>
    <w:p>
      <w:pPr>
        <w:spacing w:line="440" w:lineRule="exact"/>
        <w:ind w:firstLine="632" w:firstLineChars="200"/>
        <w:rPr>
          <w:rFonts w:hint="eastAsia" w:ascii="仿宋_GB2312" w:eastAsia="仿宋_GB2312" w:cs="仿宋_GB2312"/>
          <w:sz w:val="32"/>
          <w:szCs w:val="32"/>
        </w:rPr>
      </w:pPr>
      <w:r>
        <w:rPr>
          <w:rFonts w:hint="eastAsia" w:ascii="仿宋_GB2312" w:eastAsia="仿宋_GB2312" w:cs="仿宋_GB2312"/>
          <w:sz w:val="32"/>
          <w:szCs w:val="32"/>
        </w:rPr>
        <w:t>你公司《关于报请审批〈文水县胜泰金属制品有限公司年产2万吨拔丝生产线建设项目〉的申请》、《报告书》专家技术审查意见及吕梁市生态环境局文水分局初审意见</w:t>
      </w:r>
      <w:r>
        <w:rPr>
          <w:rFonts w:hint="eastAsia" w:ascii="仿宋_GB2312" w:eastAsia="仿宋_GB2312" w:cs="仿宋_GB2312"/>
          <w:sz w:val="32"/>
          <w:szCs w:val="32"/>
          <w:highlight w:val="none"/>
        </w:rPr>
        <w:t>文环发【20</w:t>
      </w:r>
      <w:r>
        <w:rPr>
          <w:rFonts w:hint="eastAsia" w:ascii="仿宋_GB2312" w:eastAsia="仿宋_GB2312" w:cs="仿宋_GB2312"/>
          <w:sz w:val="32"/>
          <w:szCs w:val="32"/>
          <w:highlight w:val="none"/>
          <w:lang w:val="en-US" w:eastAsia="zh-CN"/>
        </w:rPr>
        <w:t>19</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val="en-US" w:eastAsia="zh-CN"/>
        </w:rPr>
        <w:t>173</w:t>
      </w:r>
      <w:r>
        <w:rPr>
          <w:rFonts w:hint="eastAsia" w:ascii="仿宋_GB2312" w:eastAsia="仿宋_GB2312" w:cs="仿宋_GB2312"/>
          <w:sz w:val="32"/>
          <w:szCs w:val="32"/>
          <w:highlight w:val="none"/>
        </w:rPr>
        <w:t>号均已收悉。根据《中华人民共和国环境</w:t>
      </w:r>
      <w:r>
        <w:rPr>
          <w:rFonts w:hint="eastAsia" w:ascii="仿宋_GB2312" w:eastAsia="仿宋_GB2312" w:cs="仿宋_GB2312"/>
          <w:sz w:val="32"/>
          <w:szCs w:val="32"/>
        </w:rPr>
        <w:t>影响评价法》、《建设项目环境保护管理条例》有关规定，经研究，批复如下：</w:t>
      </w:r>
    </w:p>
    <w:p>
      <w:pPr>
        <w:keepNext w:val="0"/>
        <w:keepLines w:val="0"/>
        <w:pageBreakBefore w:val="0"/>
        <w:widowControl/>
        <w:kinsoku/>
        <w:wordWrap/>
        <w:overflowPunct/>
        <w:topLinePunct w:val="0"/>
        <w:autoSpaceDE/>
        <w:autoSpaceDN/>
        <w:bidi w:val="0"/>
        <w:adjustRightInd/>
        <w:spacing w:line="470" w:lineRule="exact"/>
        <w:ind w:left="240" w:leftChars="76"/>
        <w:jc w:val="left"/>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一、该项目位于文水县南武乡东庄村北侧0.22km处，经文水县经济和信息化局企业投资项目（文经信审函字【2018】52号）备案。项目建设内容：拉丝车间、电镀车间、材料库、成品库等，同时配备环保设备、退火炉及其他附属设施等。项目总投资1350万元。在严格落实“报告书”提出的各项环保措施和生态保护措施的前提下，原则同意该项目建设。</w:t>
      </w:r>
    </w:p>
    <w:p>
      <w:pPr>
        <w:keepNext w:val="0"/>
        <w:keepLines w:val="0"/>
        <w:pageBreakBefore w:val="0"/>
        <w:widowControl/>
        <w:kinsoku/>
        <w:wordWrap/>
        <w:overflowPunct/>
        <w:topLinePunct w:val="0"/>
        <w:autoSpaceDE/>
        <w:autoSpaceDN/>
        <w:bidi w:val="0"/>
        <w:adjustRightInd/>
        <w:spacing w:line="470" w:lineRule="exact"/>
        <w:jc w:val="left"/>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二、该项目建设中，重点做好以下工作：</w:t>
      </w:r>
    </w:p>
    <w:p>
      <w:pPr>
        <w:keepNext w:val="0"/>
        <w:keepLines w:val="0"/>
        <w:pageBreakBefore w:val="0"/>
        <w:widowControl/>
        <w:kinsoku/>
        <w:wordWrap/>
        <w:overflowPunct/>
        <w:topLinePunct w:val="0"/>
        <w:autoSpaceDE/>
        <w:autoSpaceDN/>
        <w:bidi w:val="0"/>
        <w:adjustRightInd/>
        <w:spacing w:line="470" w:lineRule="exact"/>
        <w:jc w:val="left"/>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1、认真落实工程建设期的污染防治措施和生态保护措施,确保施工期间不影响周围环境。</w:t>
      </w:r>
    </w:p>
    <w:p>
      <w:pPr>
        <w:keepNext w:val="0"/>
        <w:keepLines w:val="0"/>
        <w:pageBreakBefore w:val="0"/>
        <w:kinsoku/>
        <w:wordWrap/>
        <w:overflowPunct/>
        <w:topLinePunct w:val="0"/>
        <w:autoSpaceDE/>
        <w:autoSpaceDN/>
        <w:bidi w:val="0"/>
        <w:adjustRightInd/>
        <w:spacing w:line="470" w:lineRule="exact"/>
        <w:ind w:firstLine="632"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2、电镀工艺中酸洗工段产生的酸雾按环评要求必须采取在上方安装集气罩后进入酸雾净化塔处理，处理后的废气通过15m高排气筒排放，确保大气污染达标排放。</w:t>
      </w:r>
    </w:p>
    <w:p>
      <w:pPr>
        <w:keepNext w:val="0"/>
        <w:keepLines w:val="0"/>
        <w:pageBreakBefore w:val="0"/>
        <w:kinsoku/>
        <w:wordWrap/>
        <w:overflowPunct/>
        <w:topLinePunct w:val="0"/>
        <w:autoSpaceDE/>
        <w:autoSpaceDN/>
        <w:bidi w:val="0"/>
        <w:adjustRightInd/>
        <w:spacing w:line="470" w:lineRule="exact"/>
        <w:ind w:firstLine="632"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3、按照环评要求生产废水采用“调节+加药反应+沉淀+砂滤+活性炭过滤+重金属过滤+污泥压滤”的工艺进行处理，设计处理能力</w:t>
      </w:r>
      <w:r>
        <w:rPr>
          <w:rFonts w:ascii="仿宋_GB2312" w:eastAsia="仿宋_GB2312"/>
          <w:color w:val="000000"/>
          <w:sz w:val="32"/>
          <w:szCs w:val="32"/>
        </w:rPr>
        <w:t>2</w:t>
      </w:r>
      <w:r>
        <w:rPr>
          <w:rFonts w:hint="eastAsia" w:ascii="仿宋_GB2312" w:eastAsia="仿宋_GB2312"/>
          <w:color w:val="000000"/>
          <w:sz w:val="32"/>
          <w:szCs w:val="32"/>
        </w:rPr>
        <w:t>0m</w:t>
      </w:r>
      <w:r>
        <w:rPr>
          <w:rFonts w:hint="eastAsia" w:ascii="仿宋_GB2312" w:eastAsia="仿宋_GB2312"/>
          <w:color w:val="000000"/>
          <w:sz w:val="32"/>
          <w:szCs w:val="32"/>
          <w:vertAlign w:val="superscript"/>
        </w:rPr>
        <w:t>3</w:t>
      </w:r>
      <w:r>
        <w:rPr>
          <w:rFonts w:hint="eastAsia" w:ascii="仿宋_GB2312" w:eastAsia="仿宋_GB2312"/>
          <w:color w:val="000000"/>
          <w:sz w:val="32"/>
          <w:szCs w:val="32"/>
        </w:rPr>
        <w:t>/d，处理后的废水全部回用；按环评要求落实事故池的防渗处理，处理设施故障时，废水排入事故水池，不外排。</w:t>
      </w:r>
    </w:p>
    <w:p>
      <w:pPr>
        <w:keepNext w:val="0"/>
        <w:keepLines w:val="0"/>
        <w:pageBreakBefore w:val="0"/>
        <w:kinsoku/>
        <w:wordWrap/>
        <w:overflowPunct/>
        <w:topLinePunct w:val="0"/>
        <w:autoSpaceDE/>
        <w:autoSpaceDN/>
        <w:bidi w:val="0"/>
        <w:adjustRightInd/>
        <w:spacing w:line="470" w:lineRule="exact"/>
        <w:ind w:firstLine="632"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4、按照环评要求建设危险废物暂存间，</w:t>
      </w:r>
      <w:r>
        <w:rPr>
          <w:rFonts w:ascii="仿宋_GB2312" w:eastAsia="仿宋_GB2312"/>
          <w:color w:val="000000"/>
          <w:sz w:val="32"/>
          <w:szCs w:val="32"/>
        </w:rPr>
        <w:t>镀槽内的沉淀物</w:t>
      </w:r>
      <w:r>
        <w:rPr>
          <w:rFonts w:hint="eastAsia" w:ascii="仿宋_GB2312" w:eastAsia="仿宋_GB2312"/>
          <w:color w:val="000000"/>
          <w:sz w:val="32"/>
          <w:szCs w:val="32"/>
        </w:rPr>
        <w:t>、</w:t>
      </w:r>
      <w:r>
        <w:rPr>
          <w:rFonts w:ascii="仿宋_GB2312" w:eastAsia="仿宋_GB2312"/>
          <w:color w:val="000000"/>
          <w:sz w:val="32"/>
          <w:szCs w:val="32"/>
        </w:rPr>
        <w:t>污水处理站压滤渣</w:t>
      </w:r>
      <w:r>
        <w:rPr>
          <w:rFonts w:hint="eastAsia" w:ascii="仿宋_GB2312" w:eastAsia="仿宋_GB2312"/>
          <w:color w:val="000000"/>
          <w:sz w:val="32"/>
          <w:szCs w:val="32"/>
        </w:rPr>
        <w:t>、</w:t>
      </w:r>
      <w:r>
        <w:rPr>
          <w:rFonts w:ascii="仿宋_GB2312" w:eastAsia="仿宋_GB2312"/>
          <w:color w:val="000000"/>
          <w:sz w:val="32"/>
          <w:szCs w:val="32"/>
        </w:rPr>
        <w:t>废活性炭</w:t>
      </w:r>
      <w:r>
        <w:rPr>
          <w:rFonts w:hint="eastAsia" w:ascii="仿宋_GB2312" w:eastAsia="仿宋_GB2312"/>
          <w:color w:val="000000"/>
          <w:sz w:val="32"/>
          <w:szCs w:val="32"/>
        </w:rPr>
        <w:t>等危险废物危废经收集后暂存于暂存间，定期送有资质单位处置，危废暂存间地面及</w:t>
      </w:r>
      <w:r>
        <w:rPr>
          <w:rFonts w:hint="eastAsia" w:ascii="仿宋_GB2312" w:eastAsia="仿宋_GB2312"/>
          <w:color w:val="000000"/>
          <w:sz w:val="32"/>
          <w:szCs w:val="32"/>
          <w:lang w:val="en-US" w:eastAsia="zh-CN"/>
        </w:rPr>
        <w:t>边</w:t>
      </w:r>
      <w:r>
        <w:rPr>
          <w:rFonts w:hint="eastAsia" w:ascii="仿宋_GB2312" w:eastAsia="仿宋_GB2312"/>
          <w:color w:val="000000"/>
          <w:sz w:val="32"/>
          <w:szCs w:val="32"/>
        </w:rPr>
        <w:t>角采取防渗措施；</w:t>
      </w:r>
      <w:r>
        <w:rPr>
          <w:rFonts w:hint="eastAsia" w:ascii="仿宋_GB2312" w:eastAsia="仿宋_GB2312" w:cs="宋体"/>
          <w:color w:val="000000"/>
          <w:kern w:val="0"/>
          <w:sz w:val="32"/>
          <w:szCs w:val="32"/>
        </w:rPr>
        <w:t>生活垃圾运至当地环卫部门指定地点进行处理。</w:t>
      </w:r>
    </w:p>
    <w:p>
      <w:pPr>
        <w:keepNext w:val="0"/>
        <w:keepLines w:val="0"/>
        <w:pageBreakBefore w:val="0"/>
        <w:widowControl/>
        <w:kinsoku/>
        <w:wordWrap/>
        <w:overflowPunct/>
        <w:topLinePunct w:val="0"/>
        <w:autoSpaceDE/>
        <w:autoSpaceDN/>
        <w:bidi w:val="0"/>
        <w:adjustRightInd/>
        <w:spacing w:line="470" w:lineRule="exact"/>
        <w:ind w:left="240" w:leftChars="76" w:firstLine="474" w:firstLineChars="150"/>
        <w:jc w:val="left"/>
        <w:textAlignment w:val="auto"/>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5、厂区要合理布局，并严格按环评要求落实降噪和减振措施，减少噪声和振动，确保厂界噪声达标排放。</w:t>
      </w:r>
    </w:p>
    <w:p>
      <w:pPr>
        <w:keepNext w:val="0"/>
        <w:keepLines w:val="0"/>
        <w:pageBreakBefore w:val="0"/>
        <w:widowControl/>
        <w:kinsoku/>
        <w:wordWrap/>
        <w:overflowPunct/>
        <w:topLinePunct w:val="0"/>
        <w:autoSpaceDE/>
        <w:autoSpaceDN/>
        <w:bidi w:val="0"/>
        <w:adjustRightInd/>
        <w:spacing w:line="470" w:lineRule="exact"/>
        <w:ind w:left="240" w:leftChars="76" w:firstLine="474" w:firstLineChars="150"/>
        <w:jc w:val="left"/>
        <w:textAlignment w:val="auto"/>
        <w:rPr>
          <w:rFonts w:hint="eastAsia" w:ascii="宋体"/>
          <w:sz w:val="44"/>
          <w:szCs w:val="44"/>
        </w:rPr>
      </w:pPr>
      <w:r>
        <w:rPr>
          <w:rFonts w:hint="eastAsia" w:ascii="仿宋_GB2312" w:eastAsia="仿宋_GB2312" w:cs="宋体"/>
          <w:color w:val="000000"/>
          <w:kern w:val="0"/>
          <w:sz w:val="32"/>
          <w:szCs w:val="32"/>
        </w:rPr>
        <w:t>6、制定环境风险应急预案，认真落实环境风险防范措施，确保项目区域及交通道路运输环境的安全。</w:t>
      </w:r>
    </w:p>
    <w:p>
      <w:pPr>
        <w:keepNext w:val="0"/>
        <w:keepLines w:val="0"/>
        <w:pageBreakBefore w:val="0"/>
        <w:widowControl/>
        <w:shd w:val="clear" w:color="auto" w:fill="FFFFFF"/>
        <w:kinsoku/>
        <w:wordWrap/>
        <w:overflowPunct/>
        <w:topLinePunct w:val="0"/>
        <w:autoSpaceDE/>
        <w:autoSpaceDN/>
        <w:bidi w:val="0"/>
        <w:adjustRightInd/>
        <w:snapToGrid w:val="0"/>
        <w:spacing w:line="470" w:lineRule="exact"/>
        <w:ind w:firstLine="632" w:firstLineChars="200"/>
        <w:jc w:val="left"/>
        <w:textAlignment w:val="auto"/>
        <w:rPr>
          <w:rFonts w:hint="eastAsia" w:ascii="仿宋_GB2312" w:eastAsia="仿宋_GB2312" w:cs="宋体"/>
          <w:color w:val="000000"/>
          <w:kern w:val="0"/>
          <w:sz w:val="32"/>
          <w:szCs w:val="32"/>
        </w:rPr>
      </w:pPr>
      <w:r>
        <w:rPr>
          <w:rFonts w:hint="eastAsia" w:ascii="仿宋_GB2312" w:eastAsia="仿宋_GB2312"/>
          <w:sz w:val="32"/>
          <w:szCs w:val="32"/>
        </w:rPr>
        <w:t>三、</w:t>
      </w:r>
      <w:r>
        <w:rPr>
          <w:rFonts w:hint="eastAsia" w:ascii="仿宋_GB2312" w:eastAsia="仿宋_GB2312" w:cs="宋体"/>
          <w:kern w:val="0"/>
          <w:sz w:val="32"/>
          <w:szCs w:val="32"/>
        </w:rPr>
        <w:t>项目建设必须严格执行配套建设的环境保护设施与主体工程同时设计、同时施工、同时投产使用的环境保护“三同时”制度，实行环境工程监理。要按规定进行竣工环境保护验收，经验收合格后项目方可正式投入运行。</w:t>
      </w:r>
    </w:p>
    <w:p>
      <w:pPr>
        <w:keepNext w:val="0"/>
        <w:keepLines w:val="0"/>
        <w:pageBreakBefore w:val="0"/>
        <w:widowControl/>
        <w:shd w:val="clear" w:color="auto" w:fill="FFFFFF"/>
        <w:kinsoku/>
        <w:wordWrap/>
        <w:overflowPunct/>
        <w:topLinePunct w:val="0"/>
        <w:autoSpaceDE/>
        <w:autoSpaceDN/>
        <w:bidi w:val="0"/>
        <w:adjustRightInd/>
        <w:snapToGrid w:val="0"/>
        <w:spacing w:line="470" w:lineRule="exact"/>
        <w:ind w:firstLine="632" w:firstLineChars="200"/>
        <w:jc w:val="left"/>
        <w:textAlignment w:val="auto"/>
      </w:pPr>
      <w:r>
        <w:rPr>
          <w:rFonts w:hint="eastAsia" w:ascii="仿宋_GB2312" w:eastAsia="仿宋_GB2312"/>
          <w:sz w:val="32"/>
          <w:szCs w:val="32"/>
        </w:rPr>
        <w:t>四、</w:t>
      </w:r>
      <w:r>
        <w:rPr>
          <w:rFonts w:hint="eastAsia" w:ascii="仿宋_GB2312" w:eastAsia="仿宋_GB2312" w:cs="宋体"/>
          <w:kern w:val="0"/>
          <w:sz w:val="32"/>
          <w:szCs w:val="32"/>
        </w:rPr>
        <w:t>吕梁市</w:t>
      </w:r>
      <w:r>
        <w:rPr>
          <w:rFonts w:hint="eastAsia" w:ascii="仿宋_GB2312" w:eastAsia="仿宋_GB2312" w:cs="宋体"/>
          <w:kern w:val="0"/>
          <w:sz w:val="32"/>
          <w:szCs w:val="32"/>
          <w:lang w:val="en-US" w:eastAsia="zh-CN"/>
        </w:rPr>
        <w:t>生态环境局</w:t>
      </w:r>
      <w:r>
        <w:rPr>
          <w:rFonts w:hint="eastAsia" w:ascii="仿宋_GB2312" w:eastAsia="仿宋_GB2312" w:cs="宋体"/>
          <w:kern w:val="0"/>
          <w:sz w:val="32"/>
          <w:szCs w:val="32"/>
        </w:rPr>
        <w:t xml:space="preserve">、吕梁市生态环境局文水分局对本项目进行“三同时”监督检查和日常工作。你公司在接到本批复之日起，15个工作日内将批准的《报告书》送达到吕梁市生态环境局文水分局，并接受各级环保部门的监督检查。  </w:t>
      </w:r>
    </w:p>
    <w:p>
      <w:pPr>
        <w:autoSpaceDN w:val="0"/>
        <w:spacing w:line="440" w:lineRule="exact"/>
        <w:rPr>
          <w:rFonts w:hint="eastAsia" w:ascii="仿宋_GB2312" w:eastAsia="仿宋_GB2312"/>
          <w:sz w:val="32"/>
          <w:szCs w:val="32"/>
        </w:rPr>
      </w:pPr>
    </w:p>
    <w:p>
      <w:pPr>
        <w:widowControl/>
        <w:spacing w:line="380" w:lineRule="exact"/>
        <w:ind w:firstLine="632"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rPr>
        <w:t>项目编码：</w:t>
      </w:r>
      <w:r>
        <w:rPr>
          <w:rFonts w:hint="eastAsia" w:ascii="仿宋" w:hAnsi="仿宋" w:eastAsia="仿宋" w:cs="仿宋"/>
          <w:sz w:val="32"/>
          <w:szCs w:val="32"/>
          <w:lang w:val="en-US" w:eastAsia="zh-CN"/>
        </w:rPr>
        <w:t>2018-141121-31-03-011482</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362" w:rightChars="0" w:firstLine="632"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吕梁市行政审批服务管理局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sz w:val="32"/>
          <w:szCs w:val="32"/>
        </w:rPr>
      </w:pPr>
      <w:r>
        <w:rPr>
          <w:rFonts w:hint="eastAsia" w:ascii="仿宋_GB2312" w:eastAsia="仿宋_GB2312" w:cs="仿宋_GB2312"/>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autoSpaceDN w:val="0"/>
        <w:spacing w:line="440" w:lineRule="exact"/>
        <w:rPr>
          <w:rFonts w:hint="eastAsia" w:ascii="仿宋_GB2312" w:eastAsia="仿宋_GB2312"/>
          <w:sz w:val="32"/>
          <w:szCs w:val="32"/>
        </w:rPr>
      </w:pPr>
    </w:p>
    <w:p>
      <w:pPr>
        <w:spacing w:line="380" w:lineRule="exact"/>
        <w:ind w:firstLine="5056" w:firstLineChars="1600"/>
        <w:rPr>
          <w:rFonts w:hint="eastAsia" w:ascii="仿宋_GB2312" w:eastAsia="仿宋_GB2312"/>
          <w:sz w:val="32"/>
          <w:szCs w:val="32"/>
        </w:rPr>
      </w:pPr>
    </w:p>
    <w:p>
      <w:pPr>
        <w:widowControl/>
        <w:spacing w:line="380" w:lineRule="exact"/>
        <w:ind w:left="240" w:leftChars="76" w:firstLine="632" w:firstLineChars="200"/>
        <w:jc w:val="both"/>
        <w:rPr>
          <w:rFonts w:hint="eastAsia" w:ascii="仿宋_GB2312" w:eastAsia="仿宋_GB2312"/>
          <w:sz w:val="32"/>
          <w:szCs w:val="32"/>
        </w:rPr>
      </w:pPr>
      <w:r>
        <w:rPr>
          <w:rFonts w:hint="eastAsia" w:ascii="仿宋_GB2312" w:eastAsia="仿宋_GB2312" w:cs="宋体"/>
          <w:kern w:val="0"/>
          <w:sz w:val="32"/>
          <w:szCs w:val="32"/>
        </w:rPr>
        <w:t xml:space="preserve">    </w:t>
      </w:r>
      <w:r>
        <w:rPr>
          <w:rFonts w:hint="eastAsia" w:ascii="宋体" w:cs="宋体"/>
          <w:kern w:val="0"/>
          <w:sz w:val="32"/>
          <w:szCs w:val="32"/>
        </w:rPr>
        <w:t xml:space="preserve">         </w:t>
      </w:r>
      <w:r>
        <w:rPr>
          <w:rFonts w:hint="eastAsia" w:ascii="仿宋_GB2312" w:eastAsia="仿宋_GB2312"/>
          <w:sz w:val="32"/>
          <w:szCs w:val="32"/>
        </w:rPr>
        <w:t xml:space="preserve">              </w:t>
      </w:r>
    </w:p>
    <w:p>
      <w:pPr>
        <w:widowControl/>
        <w:spacing w:line="380" w:lineRule="exact"/>
        <w:jc w:val="left"/>
        <w:rPr>
          <w:rFonts w:hint="eastAsia" w:ascii="仿宋_GB2312" w:eastAsia="仿宋_GB2312"/>
          <w:sz w:val="32"/>
          <w:szCs w:val="32"/>
        </w:rPr>
      </w:pPr>
    </w:p>
    <w:p>
      <w:pPr>
        <w:widowControl/>
        <w:spacing w:line="380" w:lineRule="exact"/>
        <w:jc w:val="left"/>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202565</wp:posOffset>
                </wp:positionV>
                <wp:extent cx="5372100" cy="254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3721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15.95pt;height:0.2pt;width:423pt;z-index:251663360;mso-width-relative:page;mso-height-relative:page;" filled="f" stroked="t" coordsize="21600,21600" o:gfxdata="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F9F31AAAAAYB&#10;AAAPAAAAAAAAAAEAIAAAACIAAABkcnMvZG93bnJldi54bWxQSwECFAAUAAAACACHTuJAs0N3XOYB&#10;AACjAwAADgAAAAAAAAABACAAAAAjAQAAZHJzL2Uyb0RvYy54bWxQSwUGAAAAAAYABgBZAQAAewUA&#10;AAAA&#10;">
                <v:fill on="f" focussize="0,0"/>
                <v:stroke color="#000000" joinstyle="round"/>
                <v:imagedata o:title=""/>
                <o:lock v:ext="edit" aspectratio="f"/>
              </v:line>
            </w:pict>
          </mc:Fallback>
        </mc:AlternateContent>
      </w:r>
    </w:p>
    <w:p>
      <w:pPr>
        <w:tabs>
          <w:tab w:val="center" w:pos="4205"/>
        </w:tabs>
        <w:spacing w:line="380" w:lineRule="exact"/>
        <w:rPr>
          <w:rFonts w:hint="eastAsia" w:ascii="仿宋_GB2312" w:eastAsia="仿宋_GB2312"/>
          <w:sz w:val="32"/>
          <w:szCs w:val="32"/>
        </w:rPr>
      </w:pPr>
      <w:r>
        <w:rPr>
          <w:rFonts w:hint="eastAsia" w:ascii="仿宋_GB2312" w:eastAsia="仿宋_GB2312"/>
          <w:sz w:val="32"/>
          <w:szCs w:val="32"/>
        </w:rPr>
        <w:t>抄送：吕梁市</w:t>
      </w:r>
      <w:r>
        <w:rPr>
          <w:rFonts w:hint="eastAsia" w:ascii="仿宋_GB2312" w:eastAsia="仿宋_GB2312"/>
          <w:sz w:val="32"/>
          <w:szCs w:val="32"/>
          <w:lang w:val="en-US" w:eastAsia="zh-CN"/>
        </w:rPr>
        <w:t>生态环境局</w:t>
      </w:r>
      <w:bookmarkStart w:id="0" w:name="_GoBack"/>
      <w:bookmarkEnd w:id="0"/>
      <w:r>
        <w:rPr>
          <w:rFonts w:hint="eastAsia" w:ascii="仿宋_GB2312" w:eastAsia="仿宋_GB2312"/>
          <w:sz w:val="32"/>
          <w:szCs w:val="32"/>
        </w:rPr>
        <w:t>、 吕梁市生态环境局文水分局</w:t>
      </w:r>
    </w:p>
    <w:p>
      <w:pPr>
        <w:spacing w:line="380" w:lineRule="exact"/>
        <w:rPr>
          <w:rFonts w:ascii="仿宋_GB2312"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328295</wp:posOffset>
                </wp:positionV>
                <wp:extent cx="5372100" cy="254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3721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5.85pt;height:0.2pt;width:423pt;z-index:251661312;mso-width-relative:page;mso-height-relative:page;" filled="f" stroked="t" coordsize="21600,21600" o:gfxdata="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UujX1AAAAAYB&#10;AAAPAAAAAAAAAAEAIAAAACIAAABkcnMvZG93bnJldi54bWxQSwECFAAUAAAACACHTuJAlyLIm+YB&#10;AACjAwAADgAAAAAAAAABACAAAAAjAQAAZHJzL2Uyb0RvYy54bWxQSwUGAAAAAAYABgBZAQAAewUA&#10;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15240</wp:posOffset>
                </wp:positionV>
                <wp:extent cx="5372100" cy="254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3721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1.2pt;height:0.2pt;width:423pt;z-index:251662336;mso-width-relative:page;mso-height-relative:page;" filled="f" stroked="t" coordsize="21600,21600" o:gfxdata="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B9O7vSAAAABAEA&#10;AA8AAAAAAAAAAQAgAAAAIgAAAGRycy9kb3ducmV2LnhtbFBLAQIUABQAAAAIAIdO4kC0/41v5wEA&#10;AKMDAAAOAAAAAAAAAAEAIAAAACE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32"/>
          <w:szCs w:val="32"/>
        </w:rPr>
        <w:t>吕梁市</w:t>
      </w:r>
      <w:r>
        <w:rPr>
          <w:rFonts w:hint="eastAsia" w:ascii="仿宋_GB2312" w:eastAsia="仿宋_GB2312"/>
          <w:sz w:val="32"/>
          <w:szCs w:val="32"/>
          <w:lang w:val="en-US" w:eastAsia="zh-CN"/>
        </w:rPr>
        <w:t>行政审批服务管理局</w:t>
      </w:r>
      <w:r>
        <w:rPr>
          <w:rFonts w:hint="eastAsia" w:ascii="仿宋_GB2312" w:eastAsia="仿宋_GB2312"/>
          <w:sz w:val="32"/>
          <w:szCs w:val="32"/>
        </w:rPr>
        <w:t xml:space="preserve">         </w:t>
      </w:r>
      <w:r>
        <w:rPr>
          <w:rFonts w:hint="eastAsia" w:ascii="仿宋_GB2312" w:eastAsia="仿宋_GB2312"/>
          <w:sz w:val="32"/>
          <w:szCs w:val="32"/>
          <w:highlight w:val="none"/>
        </w:rPr>
        <w:t>2020年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w:t>
      </w:r>
      <w:r>
        <w:rPr>
          <w:rFonts w:hint="eastAsia" w:ascii="仿宋_GB2312" w:eastAsia="仿宋_GB2312"/>
          <w:sz w:val="32"/>
          <w:szCs w:val="32"/>
        </w:rPr>
        <w:t>印发</w:t>
      </w: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eastAsia" w:ascii="仿宋_GB2312" w:eastAsia="仿宋_GB2312" w:cs="仿宋_GB2312"/>
          <w:sz w:val="28"/>
          <w:szCs w:val="32"/>
        </w:rPr>
      </w:pPr>
    </w:p>
    <w:p>
      <w:pPr>
        <w:topLinePunct/>
        <w:spacing w:line="520" w:lineRule="exact"/>
        <w:rPr>
          <w:rFonts w:hint="default" w:ascii="仿宋" w:hAnsi="仿宋" w:eastAsia="仿宋" w:cs="仿宋"/>
          <w:sz w:val="28"/>
          <w:szCs w:val="44"/>
          <w:vertAlign w:val="baseline"/>
          <w:lang w:val="en-US" w:eastAsia="zh-CN"/>
        </w:rPr>
      </w:pPr>
      <w:r>
        <w:rPr>
          <w:rFonts w:hint="eastAsia" w:ascii="仿宋" w:hAnsi="仿宋" w:eastAsia="仿宋" w:cs="仿宋"/>
          <w:sz w:val="28"/>
          <w:szCs w:val="44"/>
          <w:vertAlign w:val="baseline"/>
          <w:lang w:val="en-US" w:eastAsia="zh-CN"/>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70485</wp:posOffset>
                </wp:positionV>
                <wp:extent cx="546036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4603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5.55pt;height:0.05pt;width:429.95pt;z-index:251660288;mso-width-relative:page;mso-height-relative:page;" filled="f" stroked="t" coordsize="21600,21600" o:gfxdata="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xNl3d1gAAAAgBAAAPAAAAAAAA&#10;AAEAIAAAACIAAABkcnMvZG93bnJldi54bWxQSwECFAAUAAAACACHTuJAyJVZztsBAACYAwAADgAA&#10;AAAAAAABACAAAAAlAQAAZHJzL2Uyb0RvYy54bWxQSwUGAAAAAAYABgBZAQAAcgUAAAAA&#10;">
                <v:fill on="f" focussize="0,0"/>
                <v:stroke color="#000000" joinstyle="round"/>
                <v:imagedata o:title=""/>
                <o:lock v:ext="edit" aspectratio="f"/>
              </v:line>
            </w:pict>
          </mc:Fallback>
        </mc:AlternateContent>
      </w:r>
      <w:r>
        <w:rPr>
          <w:rFonts w:hint="eastAsia" w:ascii="仿宋" w:hAnsi="仿宋" w:eastAsia="仿宋" w:cs="仿宋"/>
          <w:sz w:val="28"/>
          <w:szCs w:val="44"/>
          <w:vertAlign w:val="baseline"/>
          <w:lang w:val="en-US" w:eastAsia="zh-CN"/>
        </w:rPr>
        <w:t>抄送：吕梁市发展和改革委员会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仿宋" w:hAnsi="仿宋" w:eastAsia="仿宋" w:cs="仿宋"/>
          <w:sz w:val="32"/>
          <w:szCs w:val="44"/>
          <w:lang w:val="en-US" w:eastAsia="zh-CN"/>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334645</wp:posOffset>
                </wp:positionV>
                <wp:extent cx="5446395"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46395"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pt;margin-top:26.35pt;height:0.2pt;width:428.85pt;z-index:251659264;mso-width-relative:page;mso-height-relative:page;" filled="f" stroked="t" coordsize="21600,21600" o:gfxdata="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U1CLVAAAA&#10;BwEAAA8AAAAAAAAAAQAgAAAAIgAAAGRycy9kb3ducmV2LnhtbFBLAQIUABQAAAAIAIdO4kBrUaiZ&#10;5wEAAKMDAAAOAAAAAAAAAAEAIAAAACQ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19685</wp:posOffset>
                </wp:positionV>
                <wp:extent cx="546036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603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55pt;height:0.05pt;width:429.95pt;z-index:251658240;mso-width-relative:page;mso-height-relative:page;" filled="f" stroked="t" coordsize="21600,21600" o:gfxdata="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qhqsdIAAAAEAQAADwAAAAAAAAABACAA&#10;AAAiAAAAZHJzL2Rvd25yZXYueG1sUEsBAhQAFAAAAAgAh07iQGWI4o/aAQAAmAMAAA4AAAAAAAAA&#10;AQAgAAAAIQ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z w:val="28"/>
          <w:szCs w:val="44"/>
          <w:vertAlign w:val="baseline"/>
          <w:lang w:val="en-US" w:eastAsia="zh-CN"/>
        </w:rPr>
        <w:t>吕梁市行政审批服务管理局</w:t>
      </w:r>
      <w:r>
        <w:rPr>
          <w:rFonts w:hint="eastAsia" w:ascii="仿宋_GB2312" w:eastAsia="仿宋_GB2312" w:cs="Times"/>
          <w:sz w:val="28"/>
          <w:szCs w:val="32"/>
        </w:rPr>
        <w:t xml:space="preserve">    </w:t>
      </w:r>
      <w:r>
        <w:rPr>
          <w:rFonts w:hint="eastAsia" w:ascii="仿宋_GB2312" w:eastAsia="仿宋_GB2312" w:cs="Times"/>
          <w:sz w:val="28"/>
          <w:szCs w:val="32"/>
          <w:lang w:val="en-US" w:eastAsia="zh-CN"/>
        </w:rPr>
        <w:t xml:space="preserve">             </w:t>
      </w:r>
      <w:r>
        <w:rPr>
          <w:rFonts w:hint="eastAsia" w:ascii="仿宋_GB2312" w:eastAsia="仿宋_GB2312" w:cs="Times"/>
          <w:sz w:val="28"/>
          <w:szCs w:val="32"/>
        </w:rPr>
        <w:t>20</w:t>
      </w:r>
      <w:r>
        <w:rPr>
          <w:rFonts w:hint="eastAsia" w:ascii="仿宋_GB2312" w:eastAsia="仿宋_GB2312" w:cs="Times"/>
          <w:sz w:val="28"/>
          <w:szCs w:val="32"/>
          <w:lang w:val="en-US" w:eastAsia="zh-CN"/>
        </w:rPr>
        <w:t>20</w:t>
      </w:r>
      <w:r>
        <w:rPr>
          <w:rFonts w:hint="eastAsia" w:ascii="仿宋_GB2312" w:eastAsia="仿宋_GB2312" w:cs="仿宋_GB2312"/>
          <w:sz w:val="28"/>
          <w:szCs w:val="32"/>
        </w:rPr>
        <w:t>年</w:t>
      </w:r>
      <w:r>
        <w:rPr>
          <w:rFonts w:hint="eastAsia" w:ascii="仿宋_GB2312" w:eastAsia="仿宋_GB2312" w:cs="仿宋_GB2312"/>
          <w:sz w:val="28"/>
          <w:szCs w:val="32"/>
          <w:lang w:val="en-US" w:eastAsia="zh-CN"/>
        </w:rPr>
        <w:t>1</w:t>
      </w:r>
      <w:r>
        <w:rPr>
          <w:rFonts w:hint="eastAsia" w:ascii="仿宋_GB2312" w:eastAsia="仿宋_GB2312" w:cs="仿宋_GB2312"/>
          <w:sz w:val="28"/>
          <w:szCs w:val="32"/>
        </w:rPr>
        <w:t>月</w:t>
      </w:r>
      <w:r>
        <w:rPr>
          <w:rFonts w:hint="eastAsia" w:ascii="仿宋_GB2312" w:eastAsia="仿宋_GB2312" w:cs="仿宋_GB2312"/>
          <w:sz w:val="28"/>
          <w:szCs w:val="32"/>
          <w:lang w:val="en-US" w:eastAsia="zh-CN"/>
        </w:rPr>
        <w:t>16</w:t>
      </w:r>
      <w:r>
        <w:rPr>
          <w:rFonts w:hint="eastAsia" w:ascii="仿宋_GB2312" w:eastAsia="仿宋_GB2312" w:cs="仿宋_GB2312"/>
          <w:sz w:val="28"/>
          <w:szCs w:val="32"/>
        </w:rPr>
        <w:t xml:space="preserve">日印发  </w:t>
      </w:r>
    </w:p>
    <w:sectPr>
      <w:footerReference r:id="rId3" w:type="default"/>
      <w:footerReference r:id="rId4" w:type="even"/>
      <w:pgSz w:w="11906" w:h="16838"/>
      <w:pgMar w:top="2098" w:right="1474" w:bottom="1984" w:left="1588" w:header="851" w:footer="1400"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中文正文">
    <w:altName w:val="Segoe Print"/>
    <w:panose1 w:val="00000000000000000000"/>
    <w:charset w:val="00"/>
    <w:family w:val="auto"/>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45160"/>
    <w:rsid w:val="00555DF8"/>
    <w:rsid w:val="00D712EC"/>
    <w:rsid w:val="03643957"/>
    <w:rsid w:val="08EB25CB"/>
    <w:rsid w:val="129E6A53"/>
    <w:rsid w:val="16636EEA"/>
    <w:rsid w:val="2D670DFE"/>
    <w:rsid w:val="33DF08EE"/>
    <w:rsid w:val="36B961F4"/>
    <w:rsid w:val="39471514"/>
    <w:rsid w:val="3B0173CC"/>
    <w:rsid w:val="3DA40171"/>
    <w:rsid w:val="42B2149C"/>
    <w:rsid w:val="43716ACE"/>
    <w:rsid w:val="445C4118"/>
    <w:rsid w:val="50D8584A"/>
    <w:rsid w:val="53A110A4"/>
    <w:rsid w:val="589E7604"/>
    <w:rsid w:val="5E2E0FF8"/>
    <w:rsid w:val="5F3B1377"/>
    <w:rsid w:val="61D603CD"/>
    <w:rsid w:val="67714B8E"/>
    <w:rsid w:val="6C2C4419"/>
    <w:rsid w:val="6DF47FD8"/>
    <w:rsid w:val="70B622DF"/>
    <w:rsid w:val="78646C4F"/>
    <w:rsid w:val="78F42F2D"/>
    <w:rsid w:val="79323CD2"/>
    <w:rsid w:val="7B525D06"/>
    <w:rsid w:val="7BAD1A72"/>
    <w:rsid w:val="7F1B0D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中文正文" w:cstheme="minorBidi"/>
      <w:kern w:val="2"/>
      <w:sz w:val="32"/>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小标宋标题"/>
    <w:basedOn w:val="2"/>
    <w:next w:val="1"/>
    <w:qFormat/>
    <w:uiPriority w:val="0"/>
    <w:pPr>
      <w:jc w:val="center"/>
    </w:pPr>
    <w:rPr>
      <w:rFonts w:eastAsia="方正小标宋简体" w:asciiTheme="minorAscii" w:hAnsiTheme="minorAscii"/>
      <w:b w:val="0"/>
      <w:sz w:val="44"/>
    </w:rPr>
  </w:style>
  <w:style w:type="paragraph" w:customStyle="1" w:styleId="9">
    <w:name w:val="公文_发文机关标志"/>
    <w:basedOn w:val="1"/>
    <w:qFormat/>
    <w:uiPriority w:val="0"/>
    <w:pPr>
      <w:widowControl/>
      <w:jc w:val="center"/>
    </w:pPr>
    <w:rPr>
      <w:rFonts w:ascii="方正小标宋简体" w:hAnsi="Times New Roman" w:eastAsia="方正小标宋简体"/>
      <w:color w:val="FF0000"/>
      <w:sz w:val="72"/>
      <w:szCs w:val="72"/>
    </w:rPr>
  </w:style>
  <w:style w:type="character" w:customStyle="1" w:styleId="10">
    <w:name w:val="before"/>
    <w:basedOn w:val="7"/>
    <w:qFormat/>
    <w:uiPriority w:val="0"/>
  </w:style>
  <w:style w:type="character" w:customStyle="1" w:styleId="11">
    <w:name w:val="before1"/>
    <w:basedOn w:val="7"/>
    <w:qFormat/>
    <w:uiPriority w:val="0"/>
  </w:style>
  <w:style w:type="character" w:customStyle="1" w:styleId="12">
    <w:name w:val="layui-layer-tabnow"/>
    <w:basedOn w:val="7"/>
    <w:qFormat/>
    <w:uiPriority w:val="0"/>
    <w:rPr>
      <w:bdr w:val="single" w:color="CCCCCC" w:sz="6" w:space="0"/>
      <w:shd w:val="clear" w:fill="FFFFFF"/>
    </w:rPr>
  </w:style>
  <w:style w:type="character" w:customStyle="1" w:styleId="13">
    <w:name w:val="active6"/>
    <w:basedOn w:val="7"/>
    <w:qFormat/>
    <w:uiPriority w:val="0"/>
    <w:rPr>
      <w:color w:val="FFFFFF"/>
    </w:rPr>
  </w:style>
  <w:style w:type="character" w:customStyle="1" w:styleId="14">
    <w:name w:val="first-child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市市场监督管理局</Company>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2019-11-21T03:15:00Z</dcterms:created>
  <dc:creator>Hao Jiangtao</dc:creator>
  <cp:lastModifiedBy>啧啧啧</cp:lastModifiedBy>
  <cp:lastPrinted>2020-03-20T06:01:22Z</cp:lastPrinted>
  <dcterms:modified xsi:type="dcterms:W3CDTF">2020-03-20T06:02:21Z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