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F9D80">
      <w:pPr>
        <w:widowControl/>
        <w:shd w:val="clear" w:color="auto" w:fill="FFFFFF"/>
        <w:spacing w:line="560" w:lineRule="atLeast"/>
        <w:ind w:firstLine="640" w:firstLineChars="20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吕梁经济技术开发区根据市政府赋权，行使行政处罚权力1022项，对于该部分权利，相关职能部门拥有以下责任事项：</w:t>
      </w:r>
    </w:p>
    <w:p w14:paraId="4CAD60F2">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一、立案责任：对监督检查中发现举报的违法案件，予以审查，决定是否立案</w:t>
      </w:r>
    </w:p>
    <w:p w14:paraId="5E4FE0F2">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二、调查责任：对批准立案的案件指派两名以上执法人员调查取证，与当事人由直接利害关系的应当回避。调查时需要出具执法证件，充分听取当事人的陈述与申辩并制作笔录，执法人员对案件应当承担保密责任。</w:t>
      </w:r>
    </w:p>
    <w:p w14:paraId="38611F2F">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三、审查责任：审查案件调查报告，对案件违法事实、证据、调查取证过程、法律适用、处罚种类和幅度、当事人陈述和申辩理由等方面进行审查，提出处理意见。</w:t>
      </w:r>
    </w:p>
    <w:p w14:paraId="06E82300">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四、告知责任：做出行政处罚决定前，应制作《行政处罚告知书》并送达当事人，告知违法事实及其享有陈述申辩等权利，符合听证规定的，制作《行政处罚听证告知书》</w:t>
      </w:r>
    </w:p>
    <w:p w14:paraId="74B49ADF">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五、决定责任：依法作出行政处罚决定，制作《行政处罚决定书》，载明违法事实、处罚依据及当事人依法享有的权利。</w:t>
      </w:r>
    </w:p>
    <w:p w14:paraId="6FA56417">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六、送达责任：依法送达行政处罚决定书。</w:t>
      </w:r>
    </w:p>
    <w:p w14:paraId="677CBE8B">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七、执行责任：依照生效的行政处罚决定，实施行政处罚。</w:t>
      </w:r>
    </w:p>
    <w:p w14:paraId="6B4D0A44">
      <w:pPr>
        <w:widowControl/>
        <w:shd w:val="clear" w:color="auto" w:fill="FFFFFF"/>
        <w:spacing w:line="560" w:lineRule="atLeast"/>
        <w:ind w:firstLine="640"/>
        <w:jc w:val="left"/>
        <w:rPr>
          <w:rFonts w:hint="eastAsia" w:ascii="宋体" w:hAnsi="宋体" w:eastAsia="宋体" w:cs="宋体"/>
          <w:color w:val="333333"/>
          <w:kern w:val="0"/>
          <w:sz w:val="24"/>
          <w:szCs w:val="24"/>
        </w:rPr>
      </w:pPr>
      <w:r>
        <w:rPr>
          <w:rFonts w:hint="eastAsia" w:ascii="仿宋" w:hAnsi="仿宋" w:eastAsia="仿宋" w:cs="宋体"/>
          <w:color w:val="333333"/>
          <w:kern w:val="0"/>
          <w:sz w:val="32"/>
          <w:szCs w:val="32"/>
        </w:rPr>
        <w:t>八、其他责任：法律法规规章规定的应履行的责任。</w:t>
      </w:r>
    </w:p>
    <w:tbl>
      <w:tblPr>
        <w:tblStyle w:val="5"/>
        <w:tblW w:w="0" w:type="auto"/>
        <w:tblInd w:w="0" w:type="dxa"/>
        <w:tblLayout w:type="autofit"/>
        <w:tblCellMar>
          <w:top w:w="15" w:type="dxa"/>
          <w:left w:w="15" w:type="dxa"/>
          <w:bottom w:w="15" w:type="dxa"/>
          <w:right w:w="15" w:type="dxa"/>
        </w:tblCellMar>
      </w:tblPr>
      <w:tblGrid>
        <w:gridCol w:w="1626"/>
        <w:gridCol w:w="6896"/>
      </w:tblGrid>
      <w:tr w14:paraId="5FC3C320">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65E58A">
            <w:pPr>
              <w:widowControl/>
              <w:spacing w:line="360"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E8F192">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对采购人、采购代理机构、招标采购单位在政府采购中的违法行为的处罚</w:t>
            </w:r>
          </w:p>
        </w:tc>
      </w:tr>
      <w:tr w14:paraId="0DD617A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B0E0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C7BC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4A318F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2C0E56">
            <w:pPr>
              <w:widowControl/>
              <w:spacing w:line="360"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8863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【法律】《中华人民共和国政府采购法》（ 2014年修正本）</w:t>
            </w:r>
          </w:p>
          <w:p w14:paraId="5ACAA94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color w:val="333333"/>
                <w:kern w:val="0"/>
                <w:szCs w:val="21"/>
              </w:rPr>
              <w:t>  </w:t>
            </w:r>
            <w:r>
              <w:rPr>
                <w:rFonts w:hint="eastAsia" w:ascii="仿宋" w:hAnsi="仿宋" w:eastAsia="仿宋" w:cs="宋体"/>
                <w:color w:val="333333"/>
                <w:kern w:val="0"/>
                <w:szCs w:val="21"/>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以不合理的条件对供应商实行差别待遇或者歧视待遇的；（四）在招标采购过程中与投标人进行协商谈判的；（五）中标、成交通知书发出后不与中标、成交供应商签订采购合同的；（六）拒绝有关部门依法实施监督检查的。</w:t>
            </w:r>
          </w:p>
          <w:p w14:paraId="1D4FFFA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第七十二条</w:t>
            </w:r>
            <w:r>
              <w:rPr>
                <w:rFonts w:ascii="Calibri" w:hAnsi="Calibri" w:eastAsia="仿宋" w:cs="Calibri"/>
                <w:color w:val="333333"/>
                <w:kern w:val="0"/>
                <w:szCs w:val="21"/>
              </w:rPr>
              <w:t>  </w:t>
            </w:r>
            <w:r>
              <w:rPr>
                <w:rFonts w:hint="eastAsia" w:ascii="仿宋" w:hAnsi="仿宋" w:eastAsia="仿宋" w:cs="宋体"/>
                <w:color w:val="333333"/>
                <w:kern w:val="0"/>
                <w:szCs w:val="21"/>
              </w:rPr>
              <w:t>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w:t>
            </w:r>
          </w:p>
          <w:p w14:paraId="1AD600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第七十六条</w:t>
            </w:r>
            <w:r>
              <w:rPr>
                <w:rFonts w:ascii="Calibri" w:hAnsi="Calibri" w:eastAsia="仿宋" w:cs="Calibri"/>
                <w:color w:val="333333"/>
                <w:kern w:val="0"/>
                <w:szCs w:val="21"/>
              </w:rPr>
              <w:t>  </w:t>
            </w:r>
            <w:r>
              <w:rPr>
                <w:rFonts w:hint="eastAsia" w:ascii="仿宋" w:hAnsi="仿宋" w:eastAsia="仿宋" w:cs="宋体"/>
                <w:color w:val="333333"/>
                <w:kern w:val="0"/>
                <w:szCs w:val="21"/>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14:paraId="68423A9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第七十八条</w:t>
            </w:r>
            <w:r>
              <w:rPr>
                <w:rFonts w:ascii="Calibri" w:hAnsi="Calibri" w:eastAsia="仿宋" w:cs="Calibri"/>
                <w:color w:val="333333"/>
                <w:kern w:val="0"/>
                <w:szCs w:val="21"/>
              </w:rPr>
              <w:t>  </w:t>
            </w:r>
            <w:r>
              <w:rPr>
                <w:rFonts w:hint="eastAsia" w:ascii="仿宋" w:hAnsi="仿宋" w:eastAsia="仿宋" w:cs="宋体"/>
                <w:color w:val="333333"/>
                <w:kern w:val="0"/>
                <w:szCs w:val="21"/>
              </w:rPr>
              <w:t>采购代理机构在代理政府采购业务中有违法行为的，按照有关法律规定处以罚款，可以在一至三年内禁止其代理政府采购业务，构成犯罪的，依法追究刑事责任。</w:t>
            </w:r>
          </w:p>
          <w:p w14:paraId="06C87F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【行政法规】《中华人民共和国政府采购法实施条例》</w:t>
            </w:r>
          </w:p>
          <w:p w14:paraId="50AB84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hint="eastAsia" w:ascii="仿宋" w:hAnsi="仿宋" w:eastAsia="仿宋" w:cs="宋体"/>
                <w:color w:val="333333"/>
                <w:kern w:val="0"/>
                <w:szCs w:val="21"/>
              </w:rPr>
              <w:t>　政府采购法第七十一条规定的罚款，数额为10万元以下。</w:t>
            </w:r>
          </w:p>
          <w:p w14:paraId="7CC527E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政府采购法第七十二条规定的罚款，数额为5万元以上25万元以下。</w:t>
            </w:r>
          </w:p>
          <w:p w14:paraId="033425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color w:val="333333"/>
                <w:kern w:val="0"/>
                <w:szCs w:val="21"/>
              </w:rPr>
              <w:t> </w:t>
            </w:r>
            <w:r>
              <w:rPr>
                <w:rFonts w:hint="eastAsia" w:ascii="仿宋" w:hAnsi="仿宋" w:eastAsia="仿宋" w:cs="宋体"/>
                <w:color w:val="333333"/>
                <w:kern w:val="0"/>
                <w:szCs w:val="21"/>
              </w:rPr>
              <w:t>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　（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p>
          <w:p w14:paraId="20A7370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第七十条</w:t>
            </w:r>
            <w:r>
              <w:rPr>
                <w:rFonts w:ascii="Calibri" w:hAnsi="Calibri" w:eastAsia="仿宋" w:cs="Calibri"/>
                <w:color w:val="333333"/>
                <w:kern w:val="0"/>
                <w:szCs w:val="21"/>
              </w:rPr>
              <w:t> </w:t>
            </w:r>
            <w:r>
              <w:rPr>
                <w:rFonts w:hint="eastAsia" w:ascii="仿宋" w:hAnsi="仿宋" w:eastAsia="仿宋" w:cs="宋体"/>
                <w:color w:val="333333"/>
                <w:kern w:val="0"/>
                <w:szCs w:val="21"/>
              </w:rPr>
              <w:t>采购人员与供应商有利害关系而不依法回避的，由财政部门给予警告，并处2000元以上2万元以下的罚款。</w:t>
            </w:r>
          </w:p>
        </w:tc>
      </w:tr>
    </w:tbl>
    <w:p w14:paraId="04951FE8">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23F4B93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A7CC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EB339C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对政府采购供应商、投标人的违法行为的处罚</w:t>
            </w:r>
          </w:p>
        </w:tc>
      </w:tr>
      <w:tr w14:paraId="39C85AE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A453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A48F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85972EF">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3193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A342AD">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p>
          <w:p w14:paraId="6A53E8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【法律】《中华人民共和国政府采购法》（2014年修正本）</w:t>
            </w:r>
          </w:p>
          <w:p w14:paraId="6A5D22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第七十七条</w:t>
            </w:r>
            <w:r>
              <w:rPr>
                <w:rFonts w:ascii="Calibri" w:hAnsi="Calibri" w:eastAsia="仿宋" w:cs="Calibri"/>
                <w:color w:val="333333"/>
                <w:kern w:val="0"/>
                <w:szCs w:val="21"/>
              </w:rPr>
              <w:t>  </w:t>
            </w:r>
            <w:r>
              <w:rPr>
                <w:rFonts w:hint="eastAsia" w:ascii="仿宋" w:hAnsi="仿宋" w:eastAsia="仿宋" w:cs="宋体"/>
                <w:color w:val="333333"/>
                <w:kern w:val="0"/>
                <w:szCs w:val="21"/>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供应商有前款第（一）至（五）项情形之一的，中标、成交无效。</w:t>
            </w:r>
          </w:p>
          <w:p w14:paraId="54621F25">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p>
        </w:tc>
      </w:tr>
    </w:tbl>
    <w:p w14:paraId="7F6EC565">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B9710D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F68B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1B8701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对违反国家统一会计制度要求；设置会计账簿，填写会计凭证、保管会计资料等行为的处罚</w:t>
            </w:r>
          </w:p>
        </w:tc>
      </w:tr>
      <w:tr w14:paraId="67A8220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ABDE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C54C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A332B6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4EF4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E8DF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【法律】《中华人民共和国会计法》（2017年修正本）</w:t>
            </w:r>
          </w:p>
          <w:p w14:paraId="7B7759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帐簿的;(二)私设会计帐簿的;(三)未按照规定填制、取得原始凭证或者填制、取得的原始凭证不符合规定的;(四)以未经审核的会计凭证为依据登记会计帐簿或者登记会计帐簿不符合规定的;(五)随意变更会计处理方法的;(六)向不同的会计资料使用者提供的财务会计报告编制依据不一致的;(七)未按照规定使用会计记录文字或者记帐本位币的;(八)未按照规定保管会计资料，致使会计资料毁损、灭失的;(九)未按照规定建立并实施单位内部会计监督制度或者拒绝依法实施的监督或者不如实提供有关会计资料及有关情况的;(十)任用会计人员不符合本法规定的。有前款所列行为之一，构成犯罪的，依法追究刑事责任。</w:t>
            </w:r>
          </w:p>
          <w:p w14:paraId="63787ED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会计人员有第一款所列行为之一，情节严重的，五年内不得从事会计工作;有关法律对第一款所列行为的处罚另有规定的，依照有关法律的规定办理。</w:t>
            </w:r>
          </w:p>
        </w:tc>
      </w:tr>
    </w:tbl>
    <w:p w14:paraId="19C6FA6C">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629BAC78">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BFDA6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AAA0F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对集中采购机构在政府采购监督管理部门考核中，虚报业绩，隐瞒真实情况的处罚</w:t>
            </w:r>
          </w:p>
        </w:tc>
      </w:tr>
      <w:tr w14:paraId="762A2DB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2379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0421A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3F9CBF5">
        <w:tblPrEx>
          <w:tblCellMar>
            <w:top w:w="15" w:type="dxa"/>
            <w:left w:w="15" w:type="dxa"/>
            <w:bottom w:w="15" w:type="dxa"/>
            <w:right w:w="15" w:type="dxa"/>
          </w:tblCellMar>
        </w:tblPrEx>
        <w:trPr>
          <w:trHeight w:val="241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93F5E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9B7F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【法律】《中华人民共和国政府采购法》（2014年修正本）</w:t>
            </w:r>
          </w:p>
          <w:p w14:paraId="1F029C8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w:t>
            </w:r>
            <w:r>
              <w:rPr>
                <w:rFonts w:ascii="Calibri" w:hAnsi="Calibri" w:eastAsia="仿宋" w:cs="Calibri"/>
                <w:color w:val="333333"/>
                <w:kern w:val="0"/>
                <w:szCs w:val="21"/>
              </w:rPr>
              <w:t> </w:t>
            </w:r>
            <w:r>
              <w:rPr>
                <w:rFonts w:hint="eastAsia" w:ascii="仿宋" w:hAnsi="仿宋" w:eastAsia="仿宋" w:cs="宋体"/>
                <w:color w:val="333333"/>
                <w:kern w:val="0"/>
                <w:szCs w:val="21"/>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53CB3AC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集中采购机构在政府采购监督管理部门考核中，虚报业绩，隐瞒真实情况的，处以二万元以上二十万元以下的罚款，并予以通报;情节严重的，取消其代理采购的资格。</w:t>
            </w:r>
          </w:p>
        </w:tc>
      </w:tr>
    </w:tbl>
    <w:p w14:paraId="3568D772">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12A33C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3A3E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FF247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对评标委员会成员、评标委员会或者与评标活动有关的工作人员不正当行为的处罚</w:t>
            </w:r>
          </w:p>
        </w:tc>
      </w:tr>
      <w:tr w14:paraId="5B73B8A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A3563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FE9C2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B7FFDD5">
        <w:tblPrEx>
          <w:tblCellMar>
            <w:top w:w="15" w:type="dxa"/>
            <w:left w:w="15" w:type="dxa"/>
            <w:bottom w:w="15" w:type="dxa"/>
            <w:right w:w="15" w:type="dxa"/>
          </w:tblCellMar>
        </w:tblPrEx>
        <w:trPr>
          <w:trHeight w:val="267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7ADF1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3B76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【法律】《中华人民共和国政府采购法》（2014年修正本）</w:t>
            </w:r>
          </w:p>
          <w:p w14:paraId="3F8EBA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w:t>
            </w:r>
            <w:r>
              <w:rPr>
                <w:rFonts w:ascii="Calibri" w:hAnsi="Calibri" w:eastAsia="仿宋" w:cs="Calibri"/>
                <w:color w:val="333333"/>
                <w:kern w:val="0"/>
                <w:szCs w:val="21"/>
              </w:rPr>
              <w:t> </w:t>
            </w:r>
            <w:r>
              <w:rPr>
                <w:rFonts w:hint="eastAsia" w:ascii="仿宋" w:hAnsi="仿宋" w:eastAsia="仿宋" w:cs="宋体"/>
                <w:color w:val="333333"/>
                <w:kern w:val="0"/>
                <w:szCs w:val="21"/>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4004DDC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集中采购机构在政府采购监督管理部门考核中，虚报业绩，隐瞒真实情况的，处以二万元以上二十万元以下的罚款，并予以通报;情节严重的，取消其代理采购的资格。</w:t>
            </w:r>
          </w:p>
        </w:tc>
      </w:tr>
    </w:tbl>
    <w:p w14:paraId="6E9818B9">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684430A5">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11C3EE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79BE2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DAEBA3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对采购人或者采购代理机构未按规定公告政府采购信息等行为的处罚</w:t>
            </w:r>
          </w:p>
        </w:tc>
      </w:tr>
      <w:tr w14:paraId="539398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ECD2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D162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8C8CEB2">
        <w:tblPrEx>
          <w:tblCellMar>
            <w:top w:w="15" w:type="dxa"/>
            <w:left w:w="15" w:type="dxa"/>
            <w:bottom w:w="15" w:type="dxa"/>
            <w:right w:w="15" w:type="dxa"/>
          </w:tblCellMar>
        </w:tblPrEx>
        <w:trPr>
          <w:trHeight w:val="1813" w:hRule="atLeast"/>
        </w:trPr>
        <w:tc>
          <w:tcPr>
            <w:tcW w:w="1626" w:type="dxa"/>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14:paraId="126663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double" w:color="auto" w:sz="6" w:space="0"/>
              <w:right w:val="single" w:color="auto" w:sz="8" w:space="0"/>
            </w:tcBorders>
            <w:tcMar>
              <w:top w:w="0" w:type="dxa"/>
              <w:left w:w="108" w:type="dxa"/>
              <w:bottom w:w="0" w:type="dxa"/>
              <w:right w:w="108" w:type="dxa"/>
            </w:tcMar>
            <w:vAlign w:val="center"/>
          </w:tcPr>
          <w:p w14:paraId="6F54C3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【部门规章】《政府采购非招标采购方式管理办法》（2013年12月19日财政部令第74号公布 自2014年2月1日起施行）</w:t>
            </w:r>
          </w:p>
          <w:p w14:paraId="57A64E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color w:val="333333"/>
                <w:kern w:val="0"/>
                <w:szCs w:val="21"/>
              </w:rPr>
              <w:t> </w:t>
            </w:r>
            <w:r>
              <w:rPr>
                <w:rFonts w:hint="eastAsia" w:ascii="仿宋" w:hAnsi="仿宋" w:eastAsia="仿宋" w:cs="宋体"/>
                <w:color w:val="333333"/>
                <w:kern w:val="0"/>
                <w:szCs w:val="21"/>
              </w:rPr>
              <w:t>采购人、采购代理机构有下列情形之一的，责令限期改正，给予警告；有关法律、行政法规规定处以罚款的，并处罚款；涉嫌犯罪的，依法移送司法机关处理：（一）未按照本办法规定在指定媒体上发布政府采购信息的。</w:t>
            </w:r>
          </w:p>
        </w:tc>
      </w:tr>
      <w:tr w14:paraId="54DAC26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01FB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6E2C0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对伪造、编造会计凭证、会计账簿、编制虚假财务会计报告的行为的处罚</w:t>
            </w:r>
          </w:p>
        </w:tc>
      </w:tr>
      <w:tr w14:paraId="472C467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AE24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91A7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DA657D7">
        <w:tblPrEx>
          <w:tblCellMar>
            <w:top w:w="15" w:type="dxa"/>
            <w:left w:w="15" w:type="dxa"/>
            <w:bottom w:w="15" w:type="dxa"/>
            <w:right w:w="15" w:type="dxa"/>
          </w:tblCellMar>
        </w:tblPrEx>
        <w:trPr>
          <w:trHeight w:val="221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2BBAC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25F4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【法律】《中华人民共和国会计法》（2017年修正本）</w:t>
            </w:r>
          </w:p>
          <w:p w14:paraId="4497F1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color w:val="333333"/>
                <w:kern w:val="0"/>
                <w:szCs w:val="21"/>
              </w:rPr>
              <w:t> </w:t>
            </w:r>
            <w:r>
              <w:rPr>
                <w:rFonts w:hint="eastAsia" w:ascii="仿宋" w:hAnsi="仿宋" w:eastAsia="仿宋" w:cs="宋体"/>
                <w:color w:val="333333"/>
                <w:kern w:val="0"/>
                <w:szCs w:val="21"/>
              </w:rPr>
              <w:t>伪造、变造会计凭证、会计帐簿，编制虚假财务会计报告，构成犯罪的，依法追究刑事责任。</w:t>
            </w:r>
          </w:p>
          <w:p w14:paraId="3EE80F3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r>
    </w:tbl>
    <w:p w14:paraId="16018199">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D8BC51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7839E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742D2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对隐匿或者故意销毁依法应当保存的会计凭证、会计账簿、财务会计报告等行为的处罚</w:t>
            </w:r>
          </w:p>
        </w:tc>
      </w:tr>
      <w:tr w14:paraId="6A1B330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D6FB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9E6F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F92D9D7">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7A54B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7F6B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【法律】《中华人民共和国会计法》（2017年修正本）</w:t>
            </w:r>
          </w:p>
          <w:p w14:paraId="4FAF6D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color w:val="333333"/>
                <w:kern w:val="0"/>
                <w:szCs w:val="21"/>
              </w:rPr>
              <w:t>  </w:t>
            </w:r>
            <w:r>
              <w:rPr>
                <w:rFonts w:hint="eastAsia" w:ascii="仿宋" w:hAnsi="仿宋" w:eastAsia="仿宋" w:cs="宋体"/>
                <w:color w:val="333333"/>
                <w:kern w:val="0"/>
                <w:szCs w:val="21"/>
              </w:rPr>
              <w:t>隐匿或者故意销毁依法应当保存的会计凭证、会计账簿、财务会计报告，构成犯罪的，依法追究刑事责任。</w:t>
            </w:r>
          </w:p>
          <w:p w14:paraId="37112BA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五年内不得从事会计工作。</w:t>
            </w:r>
          </w:p>
        </w:tc>
      </w:tr>
    </w:tbl>
    <w:p w14:paraId="2DE11894">
      <w:pPr>
        <w:widowControl/>
        <w:shd w:val="clear" w:color="auto" w:fill="FFFFFF"/>
        <w:spacing w:before="157"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793B763">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233E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9F8AA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对授意、指使、强令会计机构、会计人员及其他人员伪造、变造会计凭证、会计账簿等行为的处罚</w:t>
            </w:r>
          </w:p>
        </w:tc>
      </w:tr>
      <w:tr w14:paraId="1FE9C2F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9D33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0B97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01C8849">
        <w:tblPrEx>
          <w:tblCellMar>
            <w:top w:w="15" w:type="dxa"/>
            <w:left w:w="15" w:type="dxa"/>
            <w:bottom w:w="15" w:type="dxa"/>
            <w:right w:w="15" w:type="dxa"/>
          </w:tblCellMar>
        </w:tblPrEx>
        <w:trPr>
          <w:trHeight w:val="2288" w:hRule="atLeast"/>
        </w:trPr>
        <w:tc>
          <w:tcPr>
            <w:tcW w:w="1626" w:type="dxa"/>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14:paraId="50A953B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double" w:color="auto" w:sz="6" w:space="0"/>
              <w:right w:val="single" w:color="auto" w:sz="8" w:space="0"/>
            </w:tcBorders>
            <w:tcMar>
              <w:top w:w="0" w:type="dxa"/>
              <w:left w:w="108" w:type="dxa"/>
              <w:bottom w:w="0" w:type="dxa"/>
              <w:right w:w="108" w:type="dxa"/>
            </w:tcMar>
            <w:vAlign w:val="center"/>
          </w:tcPr>
          <w:p w14:paraId="47ECA0D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【法律】《中华人民共和国会计法》（2017年修正本）</w:t>
            </w:r>
          </w:p>
          <w:p w14:paraId="61279B4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color w:val="333333"/>
                <w:kern w:val="0"/>
                <w:szCs w:val="21"/>
              </w:rPr>
              <w:t>  </w:t>
            </w:r>
            <w:r>
              <w:rPr>
                <w:rFonts w:hint="eastAsia" w:ascii="仿宋" w:hAnsi="仿宋" w:eastAsia="仿宋" w:cs="宋体"/>
                <w:color w:val="333333"/>
                <w:kern w:val="0"/>
                <w:szCs w:val="21"/>
              </w:rPr>
              <w:t>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tc>
      </w:tr>
      <w:tr w14:paraId="3ED60788">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9326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2CD14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对单位和个人违反国家有关投资建设项目，截留、挪用国家投资建设资金等行为的处罚</w:t>
            </w:r>
          </w:p>
        </w:tc>
      </w:tr>
      <w:tr w14:paraId="7D5C777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DC363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21E2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5C124EB">
        <w:tblPrEx>
          <w:tblCellMar>
            <w:top w:w="15" w:type="dxa"/>
            <w:left w:w="15" w:type="dxa"/>
            <w:bottom w:w="15" w:type="dxa"/>
            <w:right w:w="15" w:type="dxa"/>
          </w:tblCellMar>
        </w:tblPrEx>
        <w:trPr>
          <w:trHeight w:val="218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9FD89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B772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【行政法规】《财政违法行为处罚处分条例》</w:t>
            </w:r>
          </w:p>
          <w:p w14:paraId="7CBDD1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w:t>
            </w:r>
          </w:p>
        </w:tc>
      </w:tr>
    </w:tbl>
    <w:p w14:paraId="237111F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2634"/>
        <w:gridCol w:w="2131"/>
        <w:gridCol w:w="2131"/>
      </w:tblGrid>
      <w:tr w14:paraId="73D9BE0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1F54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1CE6BC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对企业和个人隐瞒应当上缴的财政收入等行为的处罚</w:t>
            </w:r>
          </w:p>
        </w:tc>
      </w:tr>
      <w:tr w14:paraId="6C816C5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903C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570A28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FF2506">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D08940">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0D81DAA9">
        <w:tblPrEx>
          <w:tblCellMar>
            <w:top w:w="15" w:type="dxa"/>
            <w:left w:w="15" w:type="dxa"/>
            <w:bottom w:w="15" w:type="dxa"/>
            <w:right w:w="15" w:type="dxa"/>
          </w:tblCellMar>
        </w:tblPrEx>
        <w:trPr>
          <w:trHeight w:val="179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3BF7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1B8BF4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【行政法规】《财政违法行为处罚处分条例》</w:t>
            </w:r>
          </w:p>
          <w:p w14:paraId="61DC882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xml:space="preserve">第十三条 第一款 </w:t>
            </w:r>
            <w:r>
              <w:rPr>
                <w:rFonts w:ascii="Calibri" w:hAnsi="Calibri" w:eastAsia="仿宋" w:cs="Calibri"/>
                <w:color w:val="333333"/>
                <w:kern w:val="0"/>
                <w:szCs w:val="21"/>
              </w:rPr>
              <w:t> </w:t>
            </w:r>
            <w:r>
              <w:rPr>
                <w:rFonts w:hint="eastAsia" w:ascii="仿宋" w:hAnsi="仿宋" w:eastAsia="仿宋" w:cs="宋体"/>
                <w:color w:val="333333"/>
                <w:kern w:val="0"/>
                <w:szCs w:val="21"/>
              </w:rPr>
              <w:t>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（一）隐瞒应当上缴的财政收入。</w:t>
            </w:r>
          </w:p>
        </w:tc>
      </w:tr>
    </w:tbl>
    <w:p w14:paraId="6B78F53F">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D762B9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A2CD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5702F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对企业及有关人员编制、对外提供虚假的或者隐瞒重要事实的财务会计报告的行为的处罚</w:t>
            </w:r>
          </w:p>
        </w:tc>
      </w:tr>
      <w:tr w14:paraId="0003308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3C965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79FE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E0F59CA">
        <w:tblPrEx>
          <w:tblCellMar>
            <w:top w:w="15" w:type="dxa"/>
            <w:left w:w="15" w:type="dxa"/>
            <w:bottom w:w="15" w:type="dxa"/>
            <w:right w:w="15" w:type="dxa"/>
          </w:tblCellMar>
        </w:tblPrEx>
        <w:trPr>
          <w:trHeight w:val="32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F902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7042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【部门规章】《企业财务会计报告条例》</w:t>
            </w:r>
          </w:p>
          <w:p w14:paraId="2395A49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第四十条　企业编制、对外提供虚假的或者隐瞒重要事实的财务会计报告,构成犯罪的,依法追究刑事责任。</w:t>
            </w:r>
          </w:p>
          <w:p w14:paraId="4D88600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tc>
      </w:tr>
    </w:tbl>
    <w:p w14:paraId="0090A8E6">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2E81D36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01EE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0A30E9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对单位和个人违反财政收入票据管理规定和财务管理的行为的处罚</w:t>
            </w:r>
          </w:p>
        </w:tc>
      </w:tr>
      <w:tr w14:paraId="33E1CF3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C5EF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E0EA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7FCB79B">
        <w:tblPrEx>
          <w:tblCellMar>
            <w:top w:w="15" w:type="dxa"/>
            <w:left w:w="15" w:type="dxa"/>
            <w:bottom w:w="15" w:type="dxa"/>
            <w:right w:w="15" w:type="dxa"/>
          </w:tblCellMar>
        </w:tblPrEx>
        <w:trPr>
          <w:trHeight w:val="50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C02C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CE31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【部门规章】《财政票据管理办法》</w:t>
            </w:r>
          </w:p>
          <w:p w14:paraId="0F7C10C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第四十条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一）违反规定印制财政票据；（二）转让、出借、串用、代开财政票据；（三）伪造、变造、买卖、擅自销毁财政票据；（四）伪造、使用伪造的财政票据监制章；（五）未按规定使用财政票据监制章；（六）违反规定生产、使用、伪造财政票据防伪专用品；（七）在境外印制财政票据；（八）其他违反财政票据管理规定的行为。</w:t>
            </w:r>
          </w:p>
          <w:p w14:paraId="01C5E2B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单位和个人违反本办法规定，对涉及财政收入的财政票据有本条第一款所列行为之一的，依照《财政违法行为处罚处分条例》第十六条的规定予以处理、处罚。</w:t>
            </w:r>
          </w:p>
        </w:tc>
      </w:tr>
    </w:tbl>
    <w:p w14:paraId="39F0E766">
      <w:pPr>
        <w:widowControl/>
        <w:shd w:val="clear" w:color="auto" w:fill="FFFFFF"/>
        <w:spacing w:line="44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2634"/>
        <w:gridCol w:w="2131"/>
        <w:gridCol w:w="2131"/>
      </w:tblGrid>
      <w:tr w14:paraId="13EB160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636E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5E0FF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对企业及有关人员截留、隐瞒、侵占企业收入等行为的处罚</w:t>
            </w:r>
          </w:p>
        </w:tc>
      </w:tr>
      <w:tr w14:paraId="49ECCCD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9155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194A1BB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FA992C">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6514A5">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2463C488">
        <w:tblPrEx>
          <w:tblCellMar>
            <w:top w:w="15" w:type="dxa"/>
            <w:left w:w="15" w:type="dxa"/>
            <w:bottom w:w="15" w:type="dxa"/>
            <w:right w:w="15" w:type="dxa"/>
          </w:tblCellMar>
        </w:tblPrEx>
        <w:trPr>
          <w:trHeight w:val="121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4D705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4489E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【部门规章】《企业财务通则》</w:t>
            </w:r>
          </w:p>
          <w:p w14:paraId="450214A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第七十二条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w:t>
            </w:r>
          </w:p>
          <w:p w14:paraId="44DCDEA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(二)违反本通则第四十七条第一款规定截留、隐瞒、侵占企业收入的。</w:t>
            </w:r>
          </w:p>
        </w:tc>
      </w:tr>
    </w:tbl>
    <w:p w14:paraId="31310426">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2BCF262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AB61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897C10">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对采购人、采购代理机构违反本法规定隐匿、销毁应当保存的采购文件或者伪造、编造采购文件的处罚</w:t>
            </w:r>
          </w:p>
        </w:tc>
      </w:tr>
      <w:tr w14:paraId="73106AC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3735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BAF0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F6B311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061A1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A122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【法律】《中华人民共和国政府采购法》（2014年修正本）</w:t>
            </w:r>
          </w:p>
          <w:p w14:paraId="0CEDCE2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xml:space="preserve">第七十六条 </w:t>
            </w:r>
            <w:r>
              <w:rPr>
                <w:rFonts w:ascii="Calibri" w:hAnsi="Calibri" w:eastAsia="仿宋" w:cs="Calibri"/>
                <w:color w:val="333333"/>
                <w:kern w:val="0"/>
                <w:szCs w:val="21"/>
              </w:rPr>
              <w:t> </w:t>
            </w:r>
            <w:r>
              <w:rPr>
                <w:rFonts w:hint="eastAsia" w:ascii="仿宋" w:hAnsi="仿宋" w:eastAsia="仿宋" w:cs="宋体"/>
                <w:color w:val="333333"/>
                <w:kern w:val="0"/>
                <w:szCs w:val="21"/>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tc>
      </w:tr>
    </w:tbl>
    <w:p w14:paraId="78B18B76">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03A80B7C">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AD12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CAA8B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对单位和个人违反财务管理的规定，私存私放财政资金或者其他公款的处罚</w:t>
            </w:r>
          </w:p>
        </w:tc>
      </w:tr>
      <w:tr w14:paraId="6A9D481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6EDB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D6FC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726BBC7">
        <w:tblPrEx>
          <w:tblCellMar>
            <w:top w:w="15" w:type="dxa"/>
            <w:left w:w="15" w:type="dxa"/>
            <w:bottom w:w="15" w:type="dxa"/>
            <w:right w:w="15" w:type="dxa"/>
          </w:tblCellMar>
        </w:tblPrEx>
        <w:trPr>
          <w:trHeight w:val="443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9854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60EE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【部门规章】《财政违法行为处罚处分条例》</w:t>
            </w:r>
          </w:p>
          <w:p w14:paraId="138011A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xml:space="preserve">第十七条 </w:t>
            </w:r>
            <w:r>
              <w:rPr>
                <w:rFonts w:ascii="Calibri" w:hAnsi="Calibri" w:eastAsia="仿宋" w:cs="Calibri"/>
                <w:color w:val="333333"/>
                <w:kern w:val="0"/>
                <w:szCs w:val="21"/>
              </w:rPr>
              <w:t> </w:t>
            </w:r>
            <w:r>
              <w:rPr>
                <w:rFonts w:hint="eastAsia" w:ascii="仿宋" w:hAnsi="仿宋" w:eastAsia="仿宋" w:cs="宋体"/>
                <w:color w:val="333333"/>
                <w:kern w:val="0"/>
                <w:szCs w:val="21"/>
              </w:rPr>
              <w:t>单位和个人违反财务管理的规定，私存私放财政资金或者其他公款的，责令改正，调整有关会计账目，追回私存私放的资金，没收违法所得。对单位处3000以上5万元以下的罚款；对直接负责的主管人员和其他直接责任人员处2000以上2万元以下的罚款。属于国家公务员的，还应当给予记大过处分；情节严重的，给予降级或者撤职处分。</w:t>
            </w:r>
          </w:p>
        </w:tc>
      </w:tr>
    </w:tbl>
    <w:p w14:paraId="76CC3805">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4BF48E70">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CFD6F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3EEF7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对企业及有关人员随意改变会计要素的确认和计量标准等行为的处罚</w:t>
            </w:r>
          </w:p>
        </w:tc>
      </w:tr>
      <w:tr w14:paraId="48C2922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22A2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FD01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26718E7">
        <w:tblPrEx>
          <w:tblCellMar>
            <w:top w:w="15" w:type="dxa"/>
            <w:left w:w="15" w:type="dxa"/>
            <w:bottom w:w="15" w:type="dxa"/>
            <w:right w:w="15" w:type="dxa"/>
          </w:tblCellMar>
        </w:tblPrEx>
        <w:trPr>
          <w:trHeight w:val="14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5E4E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49480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【行政法规】《企业财务会计报告条例》</w:t>
            </w:r>
          </w:p>
          <w:p w14:paraId="387E80F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hint="eastAsia" w:ascii="仿宋" w:hAnsi="仿宋" w:eastAsia="仿宋" w:cs="宋体"/>
                <w:color w:val="333333"/>
                <w:kern w:val="0"/>
                <w:szCs w:val="21"/>
              </w:rPr>
              <w:t>违反本条例规定，有下列行为之一的，由县级以上人民政府财政部门责令限期改正，对企业可以处３０００元以上５万元以下的罚款；对直接负责的主管人员和其他直接责任人员，可以处２０００元以上２万元以下的罚款；属于国家工作人员的，并依法给予行政处分或者纪律处分：</w:t>
            </w:r>
          </w:p>
          <w:p w14:paraId="1401B7D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（一）随意改变会计要素的确认和计量标准的；　</w:t>
            </w:r>
          </w:p>
          <w:p w14:paraId="24EBC05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（二）随意改变财务会计报告的编制基础、编制依据、编制原则和方法的；</w:t>
            </w:r>
          </w:p>
          <w:p w14:paraId="119CD28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（三）提前或者延迟结账日结账的；</w:t>
            </w:r>
          </w:p>
          <w:p w14:paraId="7930421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（四）在编制年度财务会计报告前，未按照本条例规定全面清查资产、核实债务的；</w:t>
            </w:r>
          </w:p>
          <w:p w14:paraId="44FC4D1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（五）拒绝财政部门和其他有关部门对财务会计报告依法进行的监督检查，或者不如实提供有关情况的。会计人员有前款所列行为之一，情节严重的，由县级以上人民政府财政部门吊销会计从业资格证书。</w:t>
            </w:r>
          </w:p>
        </w:tc>
      </w:tr>
    </w:tbl>
    <w:p w14:paraId="3A5884B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6241127B">
      <w:pPr>
        <w:widowControl/>
        <w:shd w:val="clear" w:color="auto" w:fill="FFFFFF"/>
        <w:jc w:val="left"/>
        <w:rPr>
          <w:rFonts w:hint="eastAsia" w:ascii="iconfont" w:hAnsi="iconfont" w:eastAsia="宋体" w:cs="宋体"/>
          <w:color w:val="000000"/>
          <w:kern w:val="0"/>
          <w:sz w:val="27"/>
          <w:szCs w:val="27"/>
          <w:lang w:eastAsia="zh-CN"/>
        </w:rPr>
      </w:pPr>
    </w:p>
    <w:p w14:paraId="0D2B58CE">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242AB0D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7ED2A7">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6F944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对将不符合出租条件和最低标准的房屋出租等行为的处罚</w:t>
            </w:r>
          </w:p>
        </w:tc>
      </w:tr>
      <w:tr w14:paraId="3C4556D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71ED6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397C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6D3E9D">
        <w:tblPrEx>
          <w:tblCellMar>
            <w:top w:w="15" w:type="dxa"/>
            <w:left w:w="15" w:type="dxa"/>
            <w:bottom w:w="15" w:type="dxa"/>
            <w:right w:w="15" w:type="dxa"/>
          </w:tblCellMar>
        </w:tblPrEx>
        <w:trPr>
          <w:trHeight w:val="221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102C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819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【部门规章】《商品房屋租赁管理办法》</w:t>
            </w:r>
          </w:p>
          <w:p w14:paraId="4899D3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hint="eastAsia" w:ascii="仿宋" w:hAnsi="仿宋" w:eastAsia="仿宋" w:cs="宋体"/>
                <w:color w:val="333333"/>
                <w:kern w:val="0"/>
                <w:szCs w:val="21"/>
              </w:rPr>
              <w:t>　有下列情形之一的房屋不得出租：</w:t>
            </w:r>
          </w:p>
          <w:p w14:paraId="62E78E4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（一）属于违法建筑的；（二）不符合安全、防灾等工程建设强制性标准的；（三）违反规定改变房屋使用性质的；（四）法律、法规规定禁止出租的其他情形。</w:t>
            </w:r>
          </w:p>
          <w:p w14:paraId="7FE205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hint="eastAsia" w:ascii="仿宋" w:hAnsi="仿宋" w:eastAsia="仿宋" w:cs="宋体"/>
                <w:color w:val="333333"/>
                <w:kern w:val="0"/>
                <w:szCs w:val="21"/>
              </w:rPr>
              <w:t>　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bl>
    <w:p w14:paraId="45DEA894">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4DB385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51F9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B0BC7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对将禁止出租的房屋出租等行为的处罚</w:t>
            </w:r>
          </w:p>
        </w:tc>
      </w:tr>
      <w:tr w14:paraId="03FA973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D097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CD663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96FA840">
        <w:tblPrEx>
          <w:tblCellMar>
            <w:top w:w="15" w:type="dxa"/>
            <w:left w:w="15" w:type="dxa"/>
            <w:bottom w:w="15" w:type="dxa"/>
            <w:right w:w="15" w:type="dxa"/>
          </w:tblCellMar>
        </w:tblPrEx>
        <w:trPr>
          <w:trHeight w:val="259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A6A4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BEB5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【部门规章】《商品房屋租赁管理办法》</w:t>
            </w:r>
          </w:p>
          <w:p w14:paraId="13F063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hint="eastAsia" w:ascii="仿宋" w:hAnsi="仿宋" w:eastAsia="仿宋" w:cs="宋体"/>
                <w:color w:val="333333"/>
                <w:kern w:val="0"/>
                <w:szCs w:val="21"/>
              </w:rPr>
              <w:t>　有下列情形之一的房屋不得出租：</w:t>
            </w:r>
          </w:p>
          <w:p w14:paraId="459C5CC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（一）属于违法建筑的；（二）不符合安全、防灾等工程建设强制性标准的；（三）违反规定改变房屋使用性质的；（四）法律、法规规定禁止出租的其他情形。</w:t>
            </w:r>
          </w:p>
          <w:p w14:paraId="237018A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hint="eastAsia" w:ascii="仿宋" w:hAnsi="仿宋" w:eastAsia="仿宋" w:cs="宋体"/>
                <w:color w:val="333333"/>
                <w:kern w:val="0"/>
                <w:szCs w:val="21"/>
              </w:rPr>
              <w:t>　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bl>
    <w:p w14:paraId="28D70816">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9A0DB2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79EE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06388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对商品房购买人办理房屋所有权证时，房地产开发企业不提供有关证明材料的行为的处罚</w:t>
            </w:r>
          </w:p>
        </w:tc>
      </w:tr>
      <w:tr w14:paraId="30D746F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77FE1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E9E5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C0DFC9">
        <w:tblPrEx>
          <w:tblCellMar>
            <w:top w:w="15" w:type="dxa"/>
            <w:left w:w="15" w:type="dxa"/>
            <w:bottom w:w="15" w:type="dxa"/>
            <w:right w:w="15" w:type="dxa"/>
          </w:tblCellMar>
        </w:tblPrEx>
        <w:trPr>
          <w:trHeight w:val="24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B135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4B68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【行政法规】《城市房地产开发经营管理条例》</w:t>
            </w:r>
          </w:p>
          <w:p w14:paraId="55DB9C0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第三十三条　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tc>
      </w:tr>
      <w:tr w14:paraId="092EDB6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5B76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CF9AD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对开发企业不按规定使用商品房预售款项的行为的处罚</w:t>
            </w:r>
          </w:p>
        </w:tc>
      </w:tr>
      <w:tr w14:paraId="54B2A38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71FA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28C8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5922E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039F4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F00A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【部门规章】《城市商品房预售管理办法》</w:t>
            </w:r>
          </w:p>
          <w:p w14:paraId="7EB5660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第四条第三款</w:t>
            </w:r>
            <w:r>
              <w:rPr>
                <w:rFonts w:ascii="Calibri" w:hAnsi="Calibri" w:eastAsia="仿宋" w:cs="Calibri"/>
                <w:color w:val="333333"/>
                <w:kern w:val="0"/>
                <w:szCs w:val="21"/>
              </w:rPr>
              <w:t>  </w:t>
            </w:r>
            <w:r>
              <w:rPr>
                <w:rFonts w:hint="eastAsia" w:ascii="仿宋" w:hAnsi="仿宋" w:eastAsia="仿宋" w:cs="宋体"/>
                <w:color w:val="333333"/>
                <w:kern w:val="0"/>
                <w:szCs w:val="21"/>
              </w:rPr>
              <w:t>市、县人民政府建设行政主管部门或房地产行政主管部门(以下简称房地产管理部门)负责本行政区域内城市商品房预售管理。</w:t>
            </w:r>
          </w:p>
          <w:p w14:paraId="2191CF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color w:val="333333"/>
                <w:kern w:val="0"/>
                <w:szCs w:val="21"/>
              </w:rPr>
              <w:t>  </w:t>
            </w:r>
            <w:r>
              <w:rPr>
                <w:rFonts w:hint="eastAsia" w:ascii="仿宋" w:hAnsi="仿宋" w:eastAsia="仿宋" w:cs="宋体"/>
                <w:color w:val="333333"/>
                <w:kern w:val="0"/>
                <w:szCs w:val="21"/>
              </w:rPr>
              <w:t>开发企业不按规定使用商品房预售款项的，由房地产管理部门责令限期纠正，并可处以违法所得3倍以下但不超过3万元的罚款。</w:t>
            </w:r>
          </w:p>
        </w:tc>
      </w:tr>
    </w:tbl>
    <w:p w14:paraId="47D07CBC">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049E65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91E2F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38AE7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对开发企业以不正当手段取得商品房预售许可行为的处罚</w:t>
            </w:r>
          </w:p>
        </w:tc>
      </w:tr>
      <w:tr w14:paraId="1490BBE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D48B8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0FD0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79F6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6381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CD3DA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【部门规章】《城市商品房预售管理办法》</w:t>
            </w:r>
          </w:p>
          <w:p w14:paraId="45C35CC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color w:val="333333"/>
                <w:kern w:val="0"/>
                <w:szCs w:val="21"/>
              </w:rPr>
              <w:t> </w:t>
            </w:r>
            <w:r>
              <w:rPr>
                <w:rFonts w:hint="eastAsia" w:ascii="仿宋" w:hAnsi="仿宋" w:eastAsia="仿宋" w:cs="宋体"/>
                <w:color w:val="333333"/>
                <w:kern w:val="0"/>
                <w:szCs w:val="21"/>
              </w:rPr>
              <w:t>开发企业隐瞒有关情况、提供虚假材料，或者采用欺骗、贿赂等不正当手段取得商品房预售许可的，由房地产管理部门责令停止预售，撤销商品房预售许可，并处3万元罚款。</w:t>
            </w:r>
          </w:p>
        </w:tc>
      </w:tr>
    </w:tbl>
    <w:p w14:paraId="11646C7C">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629A4D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542D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BD2B7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对以欺骗、贿赂等不正当手段取得注册证书的行为的处罚</w:t>
            </w:r>
          </w:p>
        </w:tc>
      </w:tr>
      <w:tr w14:paraId="26B7573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F983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A291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17072FD">
        <w:tblPrEx>
          <w:tblCellMar>
            <w:top w:w="15" w:type="dxa"/>
            <w:left w:w="15" w:type="dxa"/>
            <w:bottom w:w="15" w:type="dxa"/>
            <w:right w:w="15" w:type="dxa"/>
          </w:tblCellMar>
        </w:tblPrEx>
        <w:trPr>
          <w:trHeight w:val="231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944E8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E9C5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【部门规章】《注册房地产估价师管理办法》</w:t>
            </w:r>
          </w:p>
          <w:p w14:paraId="3F39DB6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第三十五条 以欺骗、贿赂等不正当手段取得注册证书的，由国务院建设主管部门撤销其注册，3 年内不得再次申请注册，并由县级以上地方人民政府建设（房地产）主管部门处以罚款，其中没有违法所得的，处以 1 万元以下罚款，有违法所得的，处以违法所得 3 倍以下且不超过 3 万元的罚款；构成犯罪的，依法追究刑事责任。</w:t>
            </w:r>
          </w:p>
        </w:tc>
      </w:tr>
    </w:tbl>
    <w:p w14:paraId="56A4CF4D">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766CD89">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E406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04D0D4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对隐瞒有关情况或者提供虚假材料申请房地产估价师注册的行为的处罚</w:t>
            </w:r>
          </w:p>
        </w:tc>
      </w:tr>
      <w:tr w14:paraId="71632DF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94CA0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1E1F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30F1FC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664C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593D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【部门规章】《注册房地产估价师管理办法》</w:t>
            </w:r>
          </w:p>
          <w:p w14:paraId="63FE572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第三十三条 隐瞒有关情况或者提供虚假材料申请房地产估价师注册的，建设（房地产）主管部门不予受理或者不予行政许可，并给予警告，在 1 年内不得再次申请房地产估价师注册。</w:t>
            </w:r>
          </w:p>
        </w:tc>
      </w:tr>
      <w:tr w14:paraId="2C23687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35E8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B9E72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对在住宅室内装饰装修活动中损坏房屋原有节能设施或者降低节能效果等行为的处罚</w:t>
            </w:r>
          </w:p>
        </w:tc>
      </w:tr>
      <w:tr w14:paraId="140214A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221D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3BFE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29FA1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841D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D487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【部门规章】《住宅室内装饰装修管理办法》</w:t>
            </w:r>
          </w:p>
          <w:p w14:paraId="1BFF999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第三十八条住宅室内装饰装修活动有下列行为之一的，由城市房地产行政主管部门责令改正，并处罚款：</w:t>
            </w:r>
          </w:p>
          <w:p w14:paraId="54FB8A5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（二）损坏房屋原有节能设施或者降低节能效果的，对装饰装修企业处1千元以上5千元以下的罚款。</w:t>
            </w:r>
          </w:p>
        </w:tc>
      </w:tr>
    </w:tbl>
    <w:p w14:paraId="6A64179A">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07FDCF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A29F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03887E4">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对住宅物业的建设单位未通过招投标的方式选聘物业服务企业或者未经批准，擅自采用协议方式选聘物业服务企业的行为的处罚</w:t>
            </w:r>
          </w:p>
        </w:tc>
      </w:tr>
      <w:tr w14:paraId="32F9F5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30E8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0F6E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F94D9B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5F88F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608F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【行政法规】《中华人民共和国物业管理条例》</w:t>
            </w:r>
          </w:p>
          <w:p w14:paraId="0900CC0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r>
    </w:tbl>
    <w:p w14:paraId="798E52EE">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599" w:type="dxa"/>
        <w:tblInd w:w="0" w:type="dxa"/>
        <w:tblLayout w:type="autofit"/>
        <w:tblCellMar>
          <w:top w:w="15" w:type="dxa"/>
          <w:left w:w="15" w:type="dxa"/>
          <w:bottom w:w="15" w:type="dxa"/>
          <w:right w:w="15" w:type="dxa"/>
        </w:tblCellMar>
      </w:tblPr>
      <w:tblGrid>
        <w:gridCol w:w="1626"/>
        <w:gridCol w:w="6895"/>
        <w:gridCol w:w="78"/>
      </w:tblGrid>
      <w:tr w14:paraId="341BFA0F">
        <w:tblPrEx>
          <w:tblCellMar>
            <w:top w:w="15" w:type="dxa"/>
            <w:left w:w="15" w:type="dxa"/>
            <w:bottom w:w="15" w:type="dxa"/>
            <w:right w:w="15" w:type="dxa"/>
          </w:tblCellMar>
        </w:tblPrEx>
        <w:trPr>
          <w:trHeight w:val="765" w:hRule="atLeast"/>
        </w:trPr>
        <w:tc>
          <w:tcPr>
            <w:tcW w:w="1625"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ACC4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4" w:type="dxa"/>
            <w:gridSpan w:val="2"/>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CC0C6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施工单位未在施工现场的危险部位设置明显的安全警示标志</w:t>
            </w:r>
          </w:p>
        </w:tc>
      </w:tr>
      <w:tr w14:paraId="2486E1FE">
        <w:tblPrEx>
          <w:tblCellMar>
            <w:top w:w="15" w:type="dxa"/>
            <w:left w:w="15" w:type="dxa"/>
            <w:bottom w:w="15" w:type="dxa"/>
            <w:right w:w="15" w:type="dxa"/>
          </w:tblCellMar>
        </w:tblPrEx>
        <w:trPr>
          <w:trHeight w:val="605" w:hRule="atLeast"/>
        </w:trPr>
        <w:tc>
          <w:tcPr>
            <w:tcW w:w="16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5A3A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64D30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2913DF">
        <w:tblPrEx>
          <w:tblCellMar>
            <w:top w:w="15" w:type="dxa"/>
            <w:left w:w="15" w:type="dxa"/>
            <w:bottom w:w="15" w:type="dxa"/>
            <w:right w:w="15" w:type="dxa"/>
          </w:tblCellMar>
        </w:tblPrEx>
        <w:trPr>
          <w:trHeight w:val="4267" w:hRule="atLeast"/>
        </w:trPr>
        <w:tc>
          <w:tcPr>
            <w:tcW w:w="162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198F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5D968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DF379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tc>
      </w:tr>
      <w:tr w14:paraId="65BD680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016BF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FB544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对装修人将住宅室内装饰装修工程委托给不具有相应资质等级企业的行为的处罚</w:t>
            </w:r>
          </w:p>
        </w:tc>
        <w:tc>
          <w:tcPr>
            <w:tcW w:w="0" w:type="auto"/>
            <w:vAlign w:val="center"/>
          </w:tcPr>
          <w:p w14:paraId="0A3F466E">
            <w:pPr>
              <w:widowControl/>
              <w:jc w:val="left"/>
              <w:rPr>
                <w:rFonts w:ascii="Times New Roman" w:hAnsi="Times New Roman" w:eastAsia="Times New Roman" w:cs="Times New Roman"/>
                <w:kern w:val="0"/>
                <w:sz w:val="20"/>
                <w:szCs w:val="20"/>
              </w:rPr>
            </w:pPr>
          </w:p>
        </w:tc>
      </w:tr>
      <w:tr w14:paraId="12B9C9A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192BD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B0B6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0" w:type="auto"/>
            <w:vAlign w:val="center"/>
          </w:tcPr>
          <w:p w14:paraId="1588B127">
            <w:pPr>
              <w:widowControl/>
              <w:jc w:val="left"/>
              <w:rPr>
                <w:rFonts w:ascii="Times New Roman" w:hAnsi="Times New Roman" w:eastAsia="Times New Roman" w:cs="Times New Roman"/>
                <w:kern w:val="0"/>
                <w:sz w:val="20"/>
                <w:szCs w:val="20"/>
              </w:rPr>
            </w:pPr>
          </w:p>
        </w:tc>
      </w:tr>
      <w:tr w14:paraId="66323D6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D1CA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CD9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【部门规章】《住宅室内装饰装修管理办法》</w:t>
            </w:r>
            <w:r>
              <w:rPr>
                <w:rFonts w:ascii="Calibri" w:hAnsi="Calibri" w:eastAsia="仿宋" w:cs="Calibri"/>
                <w:b/>
                <w:bCs/>
                <w:color w:val="333333"/>
                <w:kern w:val="0"/>
                <w:szCs w:val="21"/>
              </w:rPr>
              <w:t> </w:t>
            </w:r>
            <w:r>
              <w:rPr>
                <w:rFonts w:ascii="Calibri" w:hAnsi="Calibri" w:eastAsia="仿宋" w:cs="Calibri"/>
                <w:color w:val="333333"/>
                <w:kern w:val="0"/>
                <w:szCs w:val="21"/>
              </w:rPr>
              <w:t>   </w:t>
            </w:r>
          </w:p>
          <w:p w14:paraId="4A443B1F">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b/>
                <w:bCs/>
                <w:color w:val="333333"/>
                <w:kern w:val="0"/>
                <w:szCs w:val="21"/>
              </w:rPr>
              <w:t>第三十六条</w:t>
            </w:r>
            <w:r>
              <w:rPr>
                <w:rFonts w:ascii="Calibri" w:hAnsi="Calibri" w:eastAsia="仿宋" w:cs="Calibri"/>
                <w:color w:val="333333"/>
                <w:kern w:val="0"/>
                <w:szCs w:val="21"/>
              </w:rPr>
              <w:t> </w:t>
            </w:r>
            <w:r>
              <w:rPr>
                <w:rFonts w:hint="eastAsia" w:ascii="仿宋" w:hAnsi="仿宋" w:eastAsia="仿宋" w:cs="宋体"/>
                <w:color w:val="333333"/>
                <w:kern w:val="0"/>
                <w:szCs w:val="21"/>
              </w:rPr>
              <w:t>装修人违反本办法规定，将住宅室内装饰装修工程委托给不具有相应资质等级企业的，由城市房地产行政主管部门责令改正，处5百元以上1千元以下的罚款。</w:t>
            </w:r>
          </w:p>
          <w:p w14:paraId="0351C268">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第四条第三款</w:t>
            </w:r>
            <w:r>
              <w:rPr>
                <w:rFonts w:ascii="Calibri" w:hAnsi="Calibri" w:eastAsia="仿宋" w:cs="Calibri"/>
                <w:color w:val="333333"/>
                <w:kern w:val="0"/>
                <w:szCs w:val="21"/>
              </w:rPr>
              <w:t> </w:t>
            </w:r>
            <w:r>
              <w:rPr>
                <w:rFonts w:hint="eastAsia" w:ascii="仿宋" w:hAnsi="仿宋" w:eastAsia="仿宋" w:cs="宋体"/>
                <w:color w:val="333333"/>
                <w:kern w:val="0"/>
                <w:szCs w:val="21"/>
              </w:rPr>
              <w:t>直辖市、市、县人民政府房地产行政主管部门负责本行政区域内的住宅室内装饰装修活动的管理工作。</w:t>
            </w:r>
          </w:p>
        </w:tc>
        <w:tc>
          <w:tcPr>
            <w:tcW w:w="0" w:type="auto"/>
            <w:vAlign w:val="center"/>
          </w:tcPr>
          <w:p w14:paraId="22E84C44">
            <w:pPr>
              <w:widowControl/>
              <w:jc w:val="left"/>
              <w:rPr>
                <w:rFonts w:ascii="Times New Roman" w:hAnsi="Times New Roman" w:eastAsia="Times New Roman" w:cs="Times New Roman"/>
                <w:kern w:val="0"/>
                <w:sz w:val="20"/>
                <w:szCs w:val="20"/>
              </w:rPr>
            </w:pPr>
          </w:p>
        </w:tc>
      </w:tr>
    </w:tbl>
    <w:p w14:paraId="41653BD3">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5672A7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28A22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CD26D1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对装修人未申报登记进行住宅室内装饰装修活动的行为的处罚</w:t>
            </w:r>
          </w:p>
        </w:tc>
      </w:tr>
      <w:tr w14:paraId="15B6F17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56D97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15CD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B363BF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9D9D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A745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【部门规章】《住宅室内装饰装修管理办法》 </w:t>
            </w:r>
            <w:r>
              <w:rPr>
                <w:rFonts w:ascii="Calibri" w:hAnsi="Calibri" w:eastAsia="仿宋" w:cs="Calibri"/>
                <w:b/>
                <w:bCs/>
                <w:color w:val="333333"/>
                <w:kern w:val="0"/>
                <w:szCs w:val="21"/>
              </w:rPr>
              <w:t>   </w:t>
            </w:r>
          </w:p>
          <w:p w14:paraId="5DA2A6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装修人未申报登记进行住宅室内装饰装修活动的，由城市房地产行政主管部门责令改正，处5百元以上1千元以下的罚款。</w:t>
            </w:r>
          </w:p>
        </w:tc>
      </w:tr>
    </w:tbl>
    <w:p w14:paraId="52943289">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1BAA4E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1B1B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07F305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施工单位取得资质证书后，降低安全生产条件</w:t>
            </w:r>
          </w:p>
        </w:tc>
      </w:tr>
      <w:tr w14:paraId="23EC3B2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EBF6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840F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5E4AC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AB394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8F9E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056B68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施工单位取得资质证书后，降低安全生产条件的，责令限期改正；经整改仍未达到与其资质等级相适应的安全生产条件的，责令停业整顿，降低其资质等级直至吊销资质证书。</w:t>
            </w:r>
          </w:p>
        </w:tc>
      </w:tr>
    </w:tbl>
    <w:p w14:paraId="2490B73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A5A3A1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2D04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4CF69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建筑施工企业对建筑安全事故隐患不采取措施予以消除</w:t>
            </w:r>
          </w:p>
        </w:tc>
      </w:tr>
      <w:tr w14:paraId="1C7B37F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6898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C3D2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121679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8154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0BD9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521CB7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建筑工程开工前，建设单位应当按照国家有关规定向工程所在地县级以上人民政府建设行政主管部门申请领取施工许可证；但是，国务院建设行政主管部门确定的限额以下的小型工程除外。</w:t>
            </w:r>
          </w:p>
          <w:p w14:paraId="1912CA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建筑施工企业违反本法规定，对建筑安全事故隐患不采取措施予以消除的，责令改正，可以处以罚款；情节严重的，责令停业整顿，降低资质等级或者吊销资质证书；构成犯罪的，依法追究刑事责任。</w:t>
            </w:r>
          </w:p>
        </w:tc>
      </w:tr>
    </w:tbl>
    <w:p w14:paraId="1CC110AC">
      <w:pPr>
        <w:widowControl/>
        <w:shd w:val="clear" w:color="auto" w:fill="FFFFFF"/>
        <w:jc w:val="left"/>
        <w:rPr>
          <w:rFonts w:hint="eastAsia" w:ascii="iconfont" w:hAnsi="iconfont" w:eastAsia="宋体" w:cs="宋体"/>
          <w:color w:val="000000"/>
          <w:kern w:val="0"/>
          <w:sz w:val="27"/>
          <w:szCs w:val="27"/>
          <w:lang w:eastAsia="zh-CN"/>
        </w:rPr>
      </w:pPr>
    </w:p>
    <w:p w14:paraId="3207D0A6">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2A8872B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9E6E81">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DF021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施工单位的主要负责人、项目负责人未履行安全生产管理职责</w:t>
            </w:r>
          </w:p>
        </w:tc>
      </w:tr>
      <w:tr w14:paraId="73B8E67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D2EC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DB8909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AAAEE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1721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C88E1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0CD81EE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第一款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r>
    </w:tbl>
    <w:p w14:paraId="092793F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E78166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0487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B5EAF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对安全生产许可证有效期满未办理延期手续，继续从事建筑施工活动的行为的处罚</w:t>
            </w:r>
          </w:p>
        </w:tc>
      </w:tr>
      <w:tr w14:paraId="77096B5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C2C4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D88DA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E0BD7D2">
        <w:tblPrEx>
          <w:tblCellMar>
            <w:top w:w="15" w:type="dxa"/>
            <w:left w:w="15" w:type="dxa"/>
            <w:bottom w:w="15" w:type="dxa"/>
            <w:right w:w="15" w:type="dxa"/>
          </w:tblCellMar>
        </w:tblPrEx>
        <w:trPr>
          <w:trHeight w:val="150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C2DC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86C40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【部门规章】《建筑施工企业安全生产许可证管理规定》</w:t>
            </w:r>
          </w:p>
          <w:p w14:paraId="3E0C6E7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r>
    </w:tbl>
    <w:p w14:paraId="78C641A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D957D8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76496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98A9D7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对不按规定的时间、地点、方式，倾倒垃圾、粪便等行为的处罚</w:t>
            </w:r>
          </w:p>
        </w:tc>
      </w:tr>
      <w:tr w14:paraId="73D5C95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83F7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0FC782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1B499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BB140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9C1D3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【法规】《城市市容和环境卫生管理条例》</w:t>
            </w:r>
          </w:p>
          <w:p w14:paraId="4D065E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有下列行为之一者，城市人民政府市容环境卫生行政主管部门或者其委托的单位除责令其纠正违法行为、采取补救措施外，可以并处警告、罚款：（四）不按规定的时间、地点、方式，倾倒垃圾、粪便的。</w:t>
            </w:r>
          </w:p>
        </w:tc>
      </w:tr>
    </w:tbl>
    <w:p w14:paraId="1797C02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230509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0219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B0258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对承租人转借、转租或者擅自调换所承租行为的处罚</w:t>
            </w:r>
          </w:p>
        </w:tc>
      </w:tr>
      <w:tr w14:paraId="4C29B06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219AB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55C1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CF7929">
        <w:tblPrEx>
          <w:tblCellMar>
            <w:top w:w="15" w:type="dxa"/>
            <w:left w:w="15" w:type="dxa"/>
            <w:bottom w:w="15" w:type="dxa"/>
            <w:right w:w="15" w:type="dxa"/>
          </w:tblCellMar>
        </w:tblPrEx>
        <w:trPr>
          <w:trHeight w:val="159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F3784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035F1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【部门规章】《公共租赁住房管理办法》</w:t>
            </w:r>
          </w:p>
          <w:p w14:paraId="0AAC0E1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C5CA7D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（一）转借、转租或者擅自调换所承租公共租赁住房的。</w:t>
            </w:r>
          </w:p>
        </w:tc>
      </w:tr>
      <w:tr w14:paraId="5998936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06E6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FE624B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对承包单位将承包的工程转包或者违法分包等行为的处罚</w:t>
            </w:r>
          </w:p>
        </w:tc>
      </w:tr>
      <w:tr w14:paraId="48C1EB0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C4730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BECA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F900481">
        <w:tblPrEx>
          <w:tblCellMar>
            <w:top w:w="15" w:type="dxa"/>
            <w:left w:w="15" w:type="dxa"/>
            <w:bottom w:w="15" w:type="dxa"/>
            <w:right w:w="15" w:type="dxa"/>
          </w:tblCellMar>
        </w:tblPrEx>
        <w:trPr>
          <w:trHeight w:val="183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276B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1D458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707738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tc>
      </w:tr>
    </w:tbl>
    <w:p w14:paraId="02723DF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F05DC2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DE7A4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8DA3E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对城市排水设施工程竣工验收后，建设单位未向市城市排水主管部门和相关部门备案的行为的处罚</w:t>
            </w:r>
          </w:p>
        </w:tc>
      </w:tr>
      <w:tr w14:paraId="46EE0D6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3A17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03FFC6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BE3C8B">
        <w:tblPrEx>
          <w:tblCellMar>
            <w:top w:w="15" w:type="dxa"/>
            <w:left w:w="15" w:type="dxa"/>
            <w:bottom w:w="15" w:type="dxa"/>
            <w:right w:w="15" w:type="dxa"/>
          </w:tblCellMar>
        </w:tblPrEx>
        <w:trPr>
          <w:trHeight w:val="17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A0850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607BC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【法规】《城市排水与污水处理条例》</w:t>
            </w:r>
          </w:p>
          <w:p w14:paraId="7EF5EE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城镇排水与污水处理设施建设工程竣工后，建设单位应当依法组织竣工验收。竣工验收合格的，方可交付使用，并自竣工验收合格之日起15日内，将竣工验收报告及相关资料报城镇排水主管部门备案。</w:t>
            </w:r>
          </w:p>
        </w:tc>
      </w:tr>
    </w:tbl>
    <w:p w14:paraId="22BCC93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FBA638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E7CF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DA9E4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对单位和个人擅自在城市桥梁施工控制范围内从事河道疏浚、挖掘、打桩等行为的处罚</w:t>
            </w:r>
          </w:p>
        </w:tc>
      </w:tr>
      <w:tr w14:paraId="7B14133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696DF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D0F6B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CDB130">
        <w:tblPrEx>
          <w:tblCellMar>
            <w:top w:w="15" w:type="dxa"/>
            <w:left w:w="15" w:type="dxa"/>
            <w:bottom w:w="15" w:type="dxa"/>
            <w:right w:w="15" w:type="dxa"/>
          </w:tblCellMar>
        </w:tblPrEx>
        <w:trPr>
          <w:trHeight w:val="26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4E6F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255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【部门规章】《城市桥梁检测和养护维修管理办法》</w:t>
            </w:r>
          </w:p>
          <w:p w14:paraId="59D5C1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城市人民政府市政工程设施行政主管部门应当根据城市桥梁的具体技术特点、结构安全条件等情况，确定城市桥梁的施工控制范围。</w:t>
            </w:r>
            <w:r>
              <w:rPr>
                <w:rFonts w:ascii="Calibri" w:hAnsi="Calibri" w:eastAsia="仿宋" w:cs="Calibri"/>
                <w:color w:val="333333"/>
                <w:kern w:val="0"/>
                <w:szCs w:val="21"/>
              </w:rPr>
              <w:t>    </w:t>
            </w:r>
            <w:r>
              <w:rPr>
                <w:rFonts w:hint="eastAsia" w:ascii="仿宋" w:hAnsi="仿宋" w:eastAsia="仿宋" w:cs="宋体"/>
                <w:color w:val="333333"/>
                <w:kern w:val="0"/>
                <w:szCs w:val="21"/>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r>
              <w:rPr>
                <w:rFonts w:ascii="Calibri" w:hAnsi="Calibri" w:eastAsia="仿宋" w:cs="Calibri"/>
                <w:b/>
                <w:bCs/>
                <w:color w:val="333333"/>
                <w:kern w:val="0"/>
                <w:szCs w:val="21"/>
              </w:rPr>
              <w:t>    </w:t>
            </w:r>
          </w:p>
          <w:p w14:paraId="55601B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单位和个人擅自在城市桥梁施工控制范围内从事本办法第十四条第二款规定的活动的，由城市人民政府市政工程设施行政主管部门责令限期改正，并可处1万元以上3万元以下的罚款。</w:t>
            </w:r>
            <w:r>
              <w:rPr>
                <w:rFonts w:hint="eastAsia" w:ascii="仿宋" w:hAnsi="仿宋" w:eastAsia="仿宋" w:cs="宋体"/>
                <w:b/>
                <w:bCs/>
                <w:color w:val="333333"/>
                <w:kern w:val="0"/>
                <w:szCs w:val="21"/>
              </w:rPr>
              <w:t>　</w:t>
            </w:r>
          </w:p>
        </w:tc>
      </w:tr>
      <w:tr w14:paraId="37A97B2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10F0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903114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对出租单位、自购建筑起重机械的使用单位未按照规定办理备案等行为的处罚</w:t>
            </w:r>
          </w:p>
        </w:tc>
      </w:tr>
      <w:tr w14:paraId="1623007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5D3C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45317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EE7CF3">
        <w:tblPrEx>
          <w:tblCellMar>
            <w:top w:w="15" w:type="dxa"/>
            <w:left w:w="15" w:type="dxa"/>
            <w:bottom w:w="15" w:type="dxa"/>
            <w:right w:w="15" w:type="dxa"/>
          </w:tblCellMar>
        </w:tblPrEx>
        <w:trPr>
          <w:trHeight w:val="68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EBCCA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926D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【部门规章】《建筑起重机械安全监督管理规定》</w:t>
            </w:r>
          </w:p>
          <w:p w14:paraId="5993496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违反本规定，出租单位、自购建筑起重机械的使用单位，有下列行为之一的，由县级以上地方人民政府建设主管部门责令限期改正，予以警告，并处以5000元以上1万元以下罚款：</w:t>
            </w:r>
          </w:p>
          <w:p w14:paraId="39E3A69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（一）未按照规定办理备案的；</w:t>
            </w:r>
          </w:p>
          <w:p w14:paraId="10E6407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（二）未按照规定办理注销手续的；</w:t>
            </w:r>
          </w:p>
          <w:p w14:paraId="6BCEB58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（三）未按照规定建立建筑起重机械安全技术档案的。</w:t>
            </w:r>
          </w:p>
        </w:tc>
      </w:tr>
    </w:tbl>
    <w:p w14:paraId="0386210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8C8514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9361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02BF76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对擅自改装、迁移或者拆除燃气设施等行为的处罚</w:t>
            </w:r>
          </w:p>
        </w:tc>
      </w:tr>
      <w:tr w14:paraId="3C6E7B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6D8F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71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BF295D">
        <w:tblPrEx>
          <w:tblCellMar>
            <w:top w:w="15" w:type="dxa"/>
            <w:left w:w="15" w:type="dxa"/>
            <w:bottom w:w="15" w:type="dxa"/>
            <w:right w:w="15" w:type="dxa"/>
          </w:tblCellMar>
        </w:tblPrEx>
        <w:trPr>
          <w:trHeight w:val="28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632C1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A31E5D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【法规】《城镇燃气管理条例》</w:t>
            </w:r>
          </w:p>
          <w:p w14:paraId="254BC80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燃气用户及相关单位和个人不得有下列行为：</w:t>
            </w:r>
          </w:p>
          <w:p w14:paraId="6351A0A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（四）擅自安装、改装、拆除户内燃气设施和燃气计量装置。</w:t>
            </w:r>
            <w:r>
              <w:rPr>
                <w:rFonts w:ascii="Calibri" w:hAnsi="Calibri" w:eastAsia="仿宋" w:cs="Calibri"/>
                <w:color w:val="333333"/>
                <w:kern w:val="0"/>
                <w:szCs w:val="21"/>
              </w:rPr>
              <w:t>    </w:t>
            </w:r>
          </w:p>
          <w:p w14:paraId="5D26EF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0538AB4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（四）擅自安装、改装、拆除户内燃气设施和燃气计量装置的。　</w:t>
            </w:r>
          </w:p>
        </w:tc>
      </w:tr>
    </w:tbl>
    <w:p w14:paraId="5DDB8D25">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F4619A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FD94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515259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对涉及建筑主体或者承重结构变动的装修工程，没有设计方案擅自施工的行为的处罚</w:t>
            </w:r>
          </w:p>
        </w:tc>
      </w:tr>
      <w:tr w14:paraId="5F8190A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D532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9909BB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9B9D643">
        <w:tblPrEx>
          <w:tblCellMar>
            <w:top w:w="15" w:type="dxa"/>
            <w:left w:w="15" w:type="dxa"/>
            <w:bottom w:w="15" w:type="dxa"/>
            <w:right w:w="15" w:type="dxa"/>
          </w:tblCellMar>
        </w:tblPrEx>
        <w:trPr>
          <w:trHeight w:val="269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30C5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AD56B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【行政法规】《建设工程质量管理条例》</w:t>
            </w:r>
          </w:p>
          <w:p w14:paraId="21DA4A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　</w:t>
            </w:r>
            <w:r>
              <w:rPr>
                <w:rFonts w:hint="eastAsia" w:ascii="仿宋" w:hAnsi="仿宋" w:eastAsia="仿宋" w:cs="宋体"/>
                <w:color w:val="333333"/>
                <w:kern w:val="0"/>
                <w:szCs w:val="21"/>
              </w:rPr>
              <w:t>违反本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w:t>
            </w:r>
          </w:p>
          <w:p w14:paraId="02E0C0C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有前款所列行为，造成损失的，依法承担赔偿责任。</w:t>
            </w:r>
          </w:p>
          <w:p w14:paraId="6D2B71F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第七十三条 依照本条例规定，给予单位罚款处罚的，对单位直接负责的主管人员和其他直接责任人员处单位罚款数额百分之五以上百分之十以下的罚款。</w:t>
            </w:r>
          </w:p>
        </w:tc>
      </w:tr>
    </w:tbl>
    <w:p w14:paraId="78CEF394">
      <w:pPr>
        <w:widowControl/>
        <w:shd w:val="clear" w:color="auto" w:fill="FFFFFF"/>
        <w:jc w:val="left"/>
        <w:rPr>
          <w:rFonts w:hint="eastAsia" w:ascii="iconfont" w:hAnsi="iconfont" w:eastAsia="宋体" w:cs="宋体"/>
          <w:color w:val="000000"/>
          <w:kern w:val="0"/>
          <w:sz w:val="27"/>
          <w:szCs w:val="27"/>
          <w:lang w:eastAsia="zh-CN"/>
        </w:rPr>
      </w:pPr>
    </w:p>
    <w:p w14:paraId="0073917F">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1E6B88D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9DF349">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9B4653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对建筑业企业超越本企业资质等级或以其他企业的名义承揽工 程，或允许其他企业或个人以本企业的名义承揽工程等行为的处罚</w:t>
            </w:r>
          </w:p>
        </w:tc>
      </w:tr>
      <w:tr w14:paraId="538283B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B9D4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F88B9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073266A">
        <w:tblPrEx>
          <w:tblCellMar>
            <w:top w:w="15" w:type="dxa"/>
            <w:left w:w="15" w:type="dxa"/>
            <w:bottom w:w="15" w:type="dxa"/>
            <w:right w:w="15" w:type="dxa"/>
          </w:tblCellMar>
        </w:tblPrEx>
        <w:trPr>
          <w:trHeight w:val="536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0D56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1BC077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【部门规章】《建筑业企业资质管理规定》</w:t>
            </w:r>
          </w:p>
          <w:p w14:paraId="7185B92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取得建筑业企业资质的企业，申请资质升级、资质增项，在申请之日起前一年内有下列情形之一的，资质许可机关不予批准企业的资质升级申请和增项申请：</w:t>
            </w:r>
          </w:p>
          <w:p w14:paraId="3B2D963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（一）超越本企业资质等级或以其他企业的名义承揽工程，或允许其他企业或个人以本企业的名义承揽工程的；</w:t>
            </w:r>
          </w:p>
          <w:p w14:paraId="3D4CCD1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（二）与建设单位或企业之间相互串通投标，或以行贿等不正当手段谋取中标的；</w:t>
            </w:r>
          </w:p>
          <w:p w14:paraId="583C1AC8">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（三）未取得施工许可证擅自施工的；</w:t>
            </w:r>
          </w:p>
          <w:p w14:paraId="15EE18A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（四）将承包的工程转包或违法分包的；</w:t>
            </w:r>
          </w:p>
          <w:p w14:paraId="6EF0718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（五）违反国家工程建设强制性标准的；</w:t>
            </w:r>
          </w:p>
          <w:p w14:paraId="0F8F79B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（六）发生过较大生产安全事故或者发生过两起以上一般生产安全事故的；</w:t>
            </w:r>
          </w:p>
          <w:p w14:paraId="05BE33F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（七）恶意拖欠分包企业工程款或者农民工工资的；</w:t>
            </w:r>
          </w:p>
          <w:p w14:paraId="52F46EF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（八）隐瞒或谎报、拖延报告工程质量安全事故或破坏事故现场、阻碍对事故调查的；</w:t>
            </w:r>
          </w:p>
          <w:p w14:paraId="5A041B2C">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（九）按照国家法律、法规和标准规定需要持证上岗的技术工种的作业人员未取得证书上岗，情节严重的；</w:t>
            </w:r>
          </w:p>
          <w:p w14:paraId="554C6A4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（十）未依法履行工程质量保修义务或拖延履行保修义务，造成严重后果的；</w:t>
            </w:r>
          </w:p>
          <w:p w14:paraId="375858D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（十一）涂改、倒卖、出租、出借或者以其他形式非法转让建筑业企业资质证书；（十二）其它违反法律、法规的行为。</w:t>
            </w:r>
          </w:p>
          <w:p w14:paraId="4850E96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筑业企业有本规定第二十一条行为之一，《中华人民共和国建筑法》、《建设工程质量管理条例》和其他有关法律、法规对处罚机关和处罚方式有规定的，依照法律、法规的规定执行；法律、法规未作规定的，由县级以上地方人民政府建设主管部门或者其他有关部门给予警告，责令改正，并处1万元以上3万元以下的罚款。</w:t>
            </w:r>
          </w:p>
        </w:tc>
      </w:tr>
    </w:tbl>
    <w:p w14:paraId="6D42B8C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4A09ED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322F6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0CBCC8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对出租单位出租未经安全性能检测或者经检测不合格的机械设备和施工机具及配件的行为的处罚</w:t>
            </w:r>
          </w:p>
        </w:tc>
      </w:tr>
      <w:tr w14:paraId="67E1BE1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FF45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0B5A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B398C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AD857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CA9E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44AFED7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违反本条例的规定，出租单位出租未经安全性能检测或者经检测不合格的机械设备和施工机具及配件的，责令停业整顿，并处5万元以上10万元以下的罚款；造成损失的，依法承担赔偿责任。</w:t>
            </w:r>
          </w:p>
        </w:tc>
      </w:tr>
      <w:tr w14:paraId="214F77B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AA8F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A0DFA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对设计单位违反《建设工程质量管理条例》未根据勘察成果文件进行工程设计的处罚</w:t>
            </w:r>
          </w:p>
        </w:tc>
      </w:tr>
      <w:tr w14:paraId="10B3131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08467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DFC2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DF80E8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281A3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882B6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5EEC43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　</w:t>
            </w:r>
            <w:r>
              <w:rPr>
                <w:rFonts w:hint="eastAsia" w:ascii="仿宋" w:hAnsi="仿宋" w:eastAsia="仿宋" w:cs="宋体"/>
                <w:color w:val="333333"/>
                <w:kern w:val="0"/>
                <w:szCs w:val="21"/>
              </w:rPr>
              <w:t>违反本条例规定，有下列行为之一的，责令改正，处10万元以上30万元以下的罚款：</w:t>
            </w:r>
          </w:p>
          <w:p w14:paraId="3C80133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（二）设计单位未根据勘察成果文件进行工程设计的。</w:t>
            </w:r>
          </w:p>
        </w:tc>
      </w:tr>
    </w:tbl>
    <w:p w14:paraId="16C8C83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3BCA07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5624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2D3EE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对不合格的城市排水设施工程按照合格工程验收等行为的处罚</w:t>
            </w:r>
          </w:p>
        </w:tc>
      </w:tr>
      <w:tr w14:paraId="261F378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FD07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C346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9B8788D">
        <w:tblPrEx>
          <w:tblCellMar>
            <w:top w:w="15" w:type="dxa"/>
            <w:left w:w="15" w:type="dxa"/>
            <w:bottom w:w="15" w:type="dxa"/>
            <w:right w:w="15" w:type="dxa"/>
          </w:tblCellMar>
        </w:tblPrEx>
        <w:trPr>
          <w:trHeight w:val="101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2C1D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31944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【法规】《城市排水与污水处理条例》</w:t>
            </w:r>
          </w:p>
          <w:p w14:paraId="5D9F31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城镇排水与污水处理设施建设工程竣工后，建设单位应当依法组织竣工验收。竣工验收合格的，方可交付使用，并自竣工验收合格之日起15日内，将竣工验收报告及相关资料报城镇排水主管部门备案。</w:t>
            </w:r>
          </w:p>
        </w:tc>
      </w:tr>
    </w:tbl>
    <w:p w14:paraId="6928BA4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78A402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E77A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B2858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对不合格的建设工程按照合格工程验收等行为的处罚</w:t>
            </w:r>
          </w:p>
        </w:tc>
      </w:tr>
      <w:tr w14:paraId="53B9F5C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DCAA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3C025B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01ABC3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F8076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9E4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602C8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违反本条例规定，建设单位有下列行为之一的，责令改正，处工程合同价款百分之二以上百分之四以下的罚款；造成损失的，依法承担赔偿责任；</w:t>
            </w:r>
            <w:r>
              <w:rPr>
                <w:rFonts w:ascii="Calibri" w:hAnsi="Calibri" w:eastAsia="仿宋" w:cs="Calibri"/>
                <w:color w:val="333333"/>
                <w:kern w:val="0"/>
                <w:szCs w:val="21"/>
              </w:rPr>
              <w:t> </w:t>
            </w:r>
            <w:r>
              <w:rPr>
                <w:rFonts w:hint="eastAsia" w:ascii="仿宋" w:hAnsi="仿宋" w:eastAsia="仿宋" w:cs="宋体"/>
                <w:color w:val="333333"/>
                <w:kern w:val="0"/>
                <w:szCs w:val="21"/>
              </w:rPr>
              <w:t>（一）未组织竣工验收，擅自交付使用的；</w:t>
            </w:r>
            <w:r>
              <w:rPr>
                <w:rFonts w:ascii="Calibri" w:hAnsi="Calibri" w:eastAsia="仿宋" w:cs="Calibri"/>
                <w:color w:val="333333"/>
                <w:kern w:val="0"/>
                <w:szCs w:val="21"/>
              </w:rPr>
              <w:t> </w:t>
            </w:r>
            <w:r>
              <w:rPr>
                <w:rFonts w:hint="eastAsia" w:ascii="仿宋" w:hAnsi="仿宋" w:eastAsia="仿宋" w:cs="宋体"/>
                <w:color w:val="333333"/>
                <w:kern w:val="0"/>
                <w:szCs w:val="21"/>
              </w:rPr>
              <w:t>（二）验收不合格，擅自交付使用的；</w:t>
            </w:r>
            <w:r>
              <w:rPr>
                <w:rFonts w:ascii="Calibri" w:hAnsi="Calibri" w:eastAsia="仿宋" w:cs="Calibri"/>
                <w:color w:val="333333"/>
                <w:kern w:val="0"/>
                <w:szCs w:val="21"/>
              </w:rPr>
              <w:t> </w:t>
            </w:r>
            <w:r>
              <w:rPr>
                <w:rFonts w:hint="eastAsia" w:ascii="仿宋" w:hAnsi="仿宋" w:eastAsia="仿宋" w:cs="宋体"/>
                <w:color w:val="333333"/>
                <w:kern w:val="0"/>
                <w:szCs w:val="21"/>
              </w:rPr>
              <w:t>（三）对不合格的建设工程按照合格工程验收的。</w:t>
            </w:r>
          </w:p>
        </w:tc>
      </w:tr>
    </w:tbl>
    <w:p w14:paraId="02B3805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6F043F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725C7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521475">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对房产测绘单位在房产面积测算中不执行国家标准、弄虚作假、测算失误造成重大损失等行为的处罚</w:t>
            </w:r>
          </w:p>
        </w:tc>
      </w:tr>
      <w:tr w14:paraId="6BEFB6D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C521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02AEB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8FDE95">
        <w:tblPrEx>
          <w:tblCellMar>
            <w:top w:w="15" w:type="dxa"/>
            <w:left w:w="15" w:type="dxa"/>
            <w:bottom w:w="15" w:type="dxa"/>
            <w:right w:w="15" w:type="dxa"/>
          </w:tblCellMar>
        </w:tblPrEx>
        <w:trPr>
          <w:trHeight w:val="180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8BAB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93F5F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【部门规章】《房产测绘管理办法》</w:t>
            </w:r>
          </w:p>
          <w:p w14:paraId="2D26DD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1C6791C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（一）在房产面积测算中不执行国家标准、规范和规定的；</w:t>
            </w:r>
          </w:p>
          <w:p w14:paraId="2452D3A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（二）在房产面积测算中弄虚作假、欺骗房屋权利人的；</w:t>
            </w:r>
          </w:p>
          <w:p w14:paraId="329DD9A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（三）房产面积测算失误，造成重大损失的。</w:t>
            </w:r>
          </w:p>
        </w:tc>
      </w:tr>
    </w:tbl>
    <w:p w14:paraId="5885D12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BE57CF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69E4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89F8B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对违反建设工程抗震设防要求管理规定行为的处罚的处罚</w:t>
            </w:r>
          </w:p>
        </w:tc>
      </w:tr>
      <w:tr w14:paraId="6D707DA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32B7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C6BE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9CB51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4CE3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29233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【地方性法规】《山西省防震减灾条例》</w:t>
            </w:r>
          </w:p>
          <w:p w14:paraId="603651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违反本条例规定，有下列行为之一的，由县级以上地震工作主管部门责令改正，并处以一万元以上十万元以下罚款：（一）建设单位擅自确定或更改抗震设防要求的；</w:t>
            </w:r>
          </w:p>
          <w:p w14:paraId="7CAFBCB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（二）设计单位不按照审定的抗震设防要求进行抗震设计的。</w:t>
            </w:r>
          </w:p>
        </w:tc>
      </w:tr>
    </w:tbl>
    <w:p w14:paraId="0A460FD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3918C6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1347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2DB558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对房地产估价机构涂改、倒卖、出租、出借或者以其他形式非法转让资质证书等行为的处罚</w:t>
            </w:r>
          </w:p>
        </w:tc>
      </w:tr>
      <w:tr w14:paraId="5BF8186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D628F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09B919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8460D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0772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025B5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【部门规章】《房地产估价机构管理办法》</w:t>
            </w:r>
          </w:p>
          <w:p w14:paraId="153ACC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房地产估价机构不得有下列行为:（一）涂改、倒卖、出租、出借或者以其他形式非法转让资质证书。</w:t>
            </w:r>
          </w:p>
          <w:p w14:paraId="152404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r>
    </w:tbl>
    <w:p w14:paraId="00E4ACB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DC65B6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4DB49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C95BC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对房地产开发企业逾期不申请初始登记的行为的处罚</w:t>
            </w:r>
          </w:p>
        </w:tc>
      </w:tr>
      <w:tr w14:paraId="36ADC47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6604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B05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7C7B4D7">
        <w:tblPrEx>
          <w:tblCellMar>
            <w:top w:w="15" w:type="dxa"/>
            <w:left w:w="15" w:type="dxa"/>
            <w:bottom w:w="15" w:type="dxa"/>
            <w:right w:w="15" w:type="dxa"/>
          </w:tblCellMar>
        </w:tblPrEx>
        <w:trPr>
          <w:trHeight w:val="377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E13D6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0923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【部门规章】《房屋登记办法》</w:t>
            </w:r>
          </w:p>
          <w:p w14:paraId="4546A1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第九十三条　</w:t>
            </w:r>
            <w:r>
              <w:rPr>
                <w:rFonts w:hint="eastAsia" w:ascii="仿宋" w:hAnsi="仿宋" w:eastAsia="仿宋" w:cs="宋体"/>
                <w:color w:val="333333"/>
                <w:kern w:val="0"/>
                <w:szCs w:val="21"/>
              </w:rPr>
              <w:t>房屋登记机构工作人员有下列行为之一的，依法给予处分；构成犯罪的，依法追究刑事责任：</w:t>
            </w:r>
          </w:p>
          <w:p w14:paraId="2F58F90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（一）擅自涂改、毁损、伪造房屋登记簿；</w:t>
            </w:r>
          </w:p>
          <w:p w14:paraId="1E450A2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（二）对不符合登记条件的登记申请予以登记，或者对符合登记条件的登记申请不予登记；</w:t>
            </w:r>
          </w:p>
          <w:p w14:paraId="0FC5B8C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（三）玩忽职守、滥用职权、徇私舞弊。</w:t>
            </w:r>
          </w:p>
          <w:p w14:paraId="55F9E1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【部门规章】《商品房销售管理办法》</w:t>
            </w:r>
          </w:p>
          <w:p w14:paraId="60A18A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第三十四条第三款</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房地产开发企业应当协助商品房买受人办理</w:t>
            </w:r>
            <w:r>
              <w:fldChar w:fldCharType="begin"/>
            </w:r>
            <w:r>
              <w:instrText xml:space="preserve"> HYPERLINK "https://baike.so.com/doc/4263213-4465954.html" </w:instrText>
            </w:r>
            <w:r>
              <w:fldChar w:fldCharType="separate"/>
            </w:r>
            <w:r>
              <w:rPr>
                <w:rFonts w:hint="eastAsia" w:ascii="仿宋" w:hAnsi="仿宋" w:eastAsia="仿宋" w:cs="宋体"/>
                <w:color w:val="0000FF"/>
                <w:kern w:val="0"/>
                <w:szCs w:val="21"/>
              </w:rPr>
              <w:t>土地使用权变更</w:t>
            </w:r>
            <w:r>
              <w:rPr>
                <w:rFonts w:hint="eastAsia" w:ascii="仿宋" w:hAnsi="仿宋" w:eastAsia="仿宋" w:cs="宋体"/>
                <w:color w:val="0000FF"/>
                <w:kern w:val="0"/>
                <w:szCs w:val="21"/>
              </w:rPr>
              <w:fldChar w:fldCharType="end"/>
            </w:r>
            <w:r>
              <w:rPr>
                <w:rFonts w:hint="eastAsia" w:ascii="宋体" w:hAnsi="宋体" w:eastAsia="宋体" w:cs="宋体"/>
                <w:color w:val="333333"/>
                <w:kern w:val="0"/>
                <w:sz w:val="24"/>
                <w:szCs w:val="24"/>
              </w:rPr>
              <w:t>和房屋</w:t>
            </w:r>
            <w:r>
              <w:fldChar w:fldCharType="begin"/>
            </w:r>
            <w:r>
              <w:instrText xml:space="preserve"> HYPERLINK "https://baike.so.com/doc/2587851-2732703.html" </w:instrText>
            </w:r>
            <w:r>
              <w:fldChar w:fldCharType="separate"/>
            </w:r>
            <w:r>
              <w:rPr>
                <w:rFonts w:hint="eastAsia" w:ascii="仿宋" w:hAnsi="仿宋" w:eastAsia="仿宋" w:cs="宋体"/>
                <w:color w:val="0000FF"/>
                <w:kern w:val="0"/>
                <w:szCs w:val="21"/>
              </w:rPr>
              <w:t>所有权</w:t>
            </w:r>
            <w:r>
              <w:rPr>
                <w:rFonts w:hint="eastAsia" w:ascii="仿宋" w:hAnsi="仿宋" w:eastAsia="仿宋" w:cs="宋体"/>
                <w:color w:val="0000FF"/>
                <w:kern w:val="0"/>
                <w:szCs w:val="21"/>
              </w:rPr>
              <w:fldChar w:fldCharType="end"/>
            </w:r>
            <w:r>
              <w:rPr>
                <w:rFonts w:hint="eastAsia" w:ascii="宋体" w:hAnsi="宋体" w:eastAsia="宋体" w:cs="宋体"/>
                <w:color w:val="333333"/>
                <w:kern w:val="0"/>
                <w:sz w:val="24"/>
                <w:szCs w:val="24"/>
              </w:rPr>
              <w:t>登记手续</w:t>
            </w:r>
            <w:r>
              <w:rPr>
                <w:rFonts w:hint="eastAsia" w:ascii="仿宋" w:hAnsi="仿宋" w:eastAsia="仿宋" w:cs="宋体"/>
                <w:color w:val="333333"/>
                <w:kern w:val="0"/>
                <w:szCs w:val="21"/>
              </w:rPr>
              <w:t>。</w:t>
            </w:r>
          </w:p>
          <w:p w14:paraId="2897C9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房地产开发企业未按规定将测绘成果或者需要由其提供的办理房屋权属登记的资料报送房地产行政主管部门的，处以警告，责令限期改正，并可处以2万元以上3万元以下罚款。</w:t>
            </w:r>
          </w:p>
        </w:tc>
      </w:tr>
      <w:tr w14:paraId="733A91D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E373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EAD04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对房地产估价机构及其估价人员应当回避未回避的行为的处罚</w:t>
            </w:r>
          </w:p>
        </w:tc>
      </w:tr>
      <w:tr w14:paraId="287E5FF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CC23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A162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32E1F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AF93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21CF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【部门规章】《房地产估价机构管理办法》</w:t>
            </w:r>
          </w:p>
          <w:p w14:paraId="2895E5E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r>
    </w:tbl>
    <w:p w14:paraId="6AB26F96">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C326AB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B679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A87C4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对房地产估价机构无资质从事房地产估价活动或者超越资质等级承揽业务的行为的处罚</w:t>
            </w:r>
          </w:p>
        </w:tc>
      </w:tr>
      <w:tr w14:paraId="1DD8E38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6020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0E97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D410EE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758E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37DE9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【部门规章】《房地产估价机构管理办法》</w:t>
            </w:r>
          </w:p>
          <w:p w14:paraId="4E29AE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tc>
      </w:tr>
    </w:tbl>
    <w:p w14:paraId="7A64584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A85C39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216AA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60D78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对房地产开发企业在销售商品房中未按照规定的现售条件现售商品房等行为的处罚</w:t>
            </w:r>
          </w:p>
        </w:tc>
      </w:tr>
      <w:tr w14:paraId="1804936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01FD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C78E2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8893354">
        <w:tblPrEx>
          <w:tblCellMar>
            <w:top w:w="15" w:type="dxa"/>
            <w:left w:w="15" w:type="dxa"/>
            <w:bottom w:w="15" w:type="dxa"/>
            <w:right w:w="15" w:type="dxa"/>
          </w:tblCellMar>
        </w:tblPrEx>
        <w:trPr>
          <w:trHeight w:val="34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8536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EF19F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【部门规章】《商品房销售管理办法》</w:t>
            </w:r>
          </w:p>
          <w:p w14:paraId="53DEE1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房地产开发企业在销售商品房中有下列行为之一的，处以警告，责令限期改正，并可处以1万元以上3万元以下罚款。</w:t>
            </w:r>
          </w:p>
          <w:p w14:paraId="211D98C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(一)未按照规定的现售条件现售商品房的；</w:t>
            </w:r>
          </w:p>
          <w:p w14:paraId="29FBDC50">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(二)未按照规定在商品房现售前将房地产开发项目手册及符合商品房现售条件的有关证明文件报送房地产开发主管部门备案的；</w:t>
            </w:r>
          </w:p>
          <w:p w14:paraId="6866702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(三)返本销售或者变相返本销售商品房的；</w:t>
            </w:r>
          </w:p>
          <w:p w14:paraId="792F6201">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(四)采取售后包租或者变相售后包租方式销售未竣工商品房的；</w:t>
            </w:r>
          </w:p>
          <w:p w14:paraId="59CB811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(五)分割拆零销售商品住宅的；</w:t>
            </w:r>
          </w:p>
          <w:p w14:paraId="625B5CD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(六)不符合商品房销售条件，向买受人收取预订款性质费用的；</w:t>
            </w:r>
          </w:p>
          <w:p w14:paraId="4C26C5CC">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(七)未按照规定向买受人明示《商品房销售管理办法》、《商品房买卖合同示范文本》、《城市商品房预售管理办法》的；</w:t>
            </w:r>
            <w:r>
              <w:rPr>
                <w:rFonts w:ascii="Calibri" w:hAnsi="Calibri" w:eastAsia="仿宋" w:cs="Calibri"/>
                <w:color w:val="333333"/>
                <w:kern w:val="0"/>
                <w:szCs w:val="21"/>
              </w:rPr>
              <w:t> </w:t>
            </w:r>
            <w:r>
              <w:rPr>
                <w:rFonts w:hint="eastAsia" w:ascii="仿宋" w:hAnsi="仿宋" w:eastAsia="仿宋" w:cs="宋体"/>
                <w:color w:val="333333"/>
                <w:kern w:val="0"/>
                <w:szCs w:val="21"/>
              </w:rPr>
              <w:t>(八)委托没有资格的机构代理销售商品房的。</w:t>
            </w:r>
          </w:p>
          <w:p w14:paraId="48A74E6D">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p>
        </w:tc>
      </w:tr>
      <w:tr w14:paraId="7E835A1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32026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9CDC4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对房地产估价机构违规承揽业务的、擅自转让受托的估价业务的、违规出具估价报告等行为的处罚</w:t>
            </w:r>
          </w:p>
        </w:tc>
      </w:tr>
      <w:tr w14:paraId="3D7D971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DF4B1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CFF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2B80D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4DD87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0F364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【部门规章】《房地产估价机构管理办法》</w:t>
            </w:r>
          </w:p>
          <w:p w14:paraId="13F2C1B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有下列行为之一的，由县级以上地方人民政府房地产主管部门给予警告，责令限期改正；逾期未改正的，可处5千元以上2万元以下的罚款；给当事人造成损失的，依法承担赔偿责任：</w:t>
            </w:r>
          </w:p>
          <w:p w14:paraId="4C0A653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（一）违反本办法第二十六条规定承揽业务的；</w:t>
            </w:r>
            <w:r>
              <w:rPr>
                <w:rFonts w:ascii="Calibri" w:hAnsi="Calibri" w:eastAsia="仿宋" w:cs="Calibri"/>
                <w:color w:val="333333"/>
                <w:kern w:val="0"/>
                <w:szCs w:val="21"/>
              </w:rPr>
              <w:t> </w:t>
            </w:r>
            <w:r>
              <w:rPr>
                <w:rFonts w:hint="eastAsia" w:ascii="仿宋" w:hAnsi="仿宋" w:eastAsia="仿宋" w:cs="宋体"/>
                <w:color w:val="333333"/>
                <w:kern w:val="0"/>
                <w:szCs w:val="21"/>
              </w:rPr>
              <w:t>（二）违反本办法第二十九条第一款规定，擅自转让受托的估价业务的；</w:t>
            </w:r>
            <w:r>
              <w:rPr>
                <w:rFonts w:ascii="Calibri" w:hAnsi="Calibri" w:eastAsia="仿宋" w:cs="Calibri"/>
                <w:color w:val="333333"/>
                <w:kern w:val="0"/>
                <w:szCs w:val="21"/>
              </w:rPr>
              <w:t> </w:t>
            </w:r>
            <w:r>
              <w:rPr>
                <w:rFonts w:hint="eastAsia" w:ascii="仿宋" w:hAnsi="仿宋" w:eastAsia="仿宋" w:cs="宋体"/>
                <w:color w:val="333333"/>
                <w:kern w:val="0"/>
                <w:szCs w:val="21"/>
              </w:rPr>
              <w:t>（三）违反本办法第二十条第二款、第二十九条第二款、第三十二条规定出具估价报告的。</w:t>
            </w:r>
          </w:p>
        </w:tc>
      </w:tr>
    </w:tbl>
    <w:p w14:paraId="36BFE95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7BCA1D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6EB3E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0E376F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对工程监理企业不及时办理资质证书变更手续的行为的处罚</w:t>
            </w:r>
          </w:p>
        </w:tc>
      </w:tr>
      <w:tr w14:paraId="09C3696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F11F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976B4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1FC16F">
        <w:tblPrEx>
          <w:tblCellMar>
            <w:top w:w="15" w:type="dxa"/>
            <w:left w:w="15" w:type="dxa"/>
            <w:bottom w:w="15" w:type="dxa"/>
            <w:right w:w="15" w:type="dxa"/>
          </w:tblCellMar>
        </w:tblPrEx>
        <w:trPr>
          <w:trHeight w:val="359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28AF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A8D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【部门规章】《工程监理企业资质管理规定》</w:t>
            </w:r>
          </w:p>
          <w:p w14:paraId="35441C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工程监理企业在资质证书有效期内名称、地址、注册资本、法定代表人等发生变更的，应当在工商行政管理部门办理变更手续后30日内办理资质证书变更手续。</w:t>
            </w:r>
          </w:p>
          <w:p w14:paraId="4F87BF7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涉及综合资质、专业甲级资质证书中企业名称变更的，由国务院住房城乡建设主管部门负责办理，并自受理申请之日起3日内办理变更手续。</w:t>
            </w:r>
          </w:p>
          <w:p w14:paraId="7BDB0CE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前款规定以外的资质证书变更手续，由省、自治区、直辖市人民政府住房城乡建设主管部门负责办理。省、自治区、直辖市人民政府住房城乡建设主管部门应当自受理申请之日起3日内办理变更手续，并在办理资质证书变更手续后15日内将变更结果报国务院住房城乡建设主管部门备案。</w:t>
            </w:r>
          </w:p>
          <w:p w14:paraId="562583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违反本规定，工程监理企业不及时办理资质证书变更手续的，由资质许可机关责令限期办理；逾期不办理的，可处以1千元以上1万元以下的罚款。</w:t>
            </w:r>
          </w:p>
        </w:tc>
      </w:tr>
    </w:tbl>
    <w:p w14:paraId="6432792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3F5105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2262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F17E3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对房地产开发企业未按规定将测绘成果或者需要由其提供的办理房屋权属登记的资料报送的行为的处罚</w:t>
            </w:r>
          </w:p>
        </w:tc>
      </w:tr>
      <w:tr w14:paraId="6A6C72A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6EE7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2FDC3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A3340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F1EF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2E0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【部门规章】《商品房销售管理办法》</w:t>
            </w:r>
          </w:p>
          <w:p w14:paraId="3C2CD6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房地产开发企业未按规定将测绘成果或者需要由其提供的办理房屋权属登记的资料报送房地产行政主管部门的，处以警告，责令限期改正，并可处以 2 万元以上 3万元以下罚款。</w:t>
            </w:r>
          </w:p>
        </w:tc>
      </w:tr>
      <w:tr w14:paraId="04FC77C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C1394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48C8A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对房地产估价机构违规设立分支机构的、新设立的分支机构不备案等行为的处罚</w:t>
            </w:r>
          </w:p>
        </w:tc>
      </w:tr>
      <w:tr w14:paraId="592D333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60CA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3779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AACA8A">
        <w:tblPrEx>
          <w:tblCellMar>
            <w:top w:w="15" w:type="dxa"/>
            <w:left w:w="15" w:type="dxa"/>
            <w:bottom w:w="15" w:type="dxa"/>
            <w:right w:w="15" w:type="dxa"/>
          </w:tblCellMar>
        </w:tblPrEx>
        <w:trPr>
          <w:trHeight w:val="687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91C5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77126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【部门规章】《房地产估价机构管理办法》</w:t>
            </w:r>
          </w:p>
          <w:p w14:paraId="506784B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一级资质房地产估价机构可以按照本办法第二十一条的规定设立分支机构。二、三级资质房地产估价机构不得设立分支机构。</w:t>
            </w:r>
          </w:p>
          <w:p w14:paraId="7294BD0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分支机构应当以设立该分支机构的房地产估价机构的名义出具估价报告，并加盖该房地产估价机构公章。</w:t>
            </w:r>
          </w:p>
          <w:p w14:paraId="094446F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第二十一条 分支机构应当具备下列条件：</w:t>
            </w:r>
          </w:p>
          <w:p w14:paraId="5039675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（一）名称采用“房地产估价机构名称＋分支机构所在地行政区划名＋分公司（分所）”的形式；</w:t>
            </w:r>
          </w:p>
          <w:p w14:paraId="1711B62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（二）分支机构负责人应当是注册后从事房地产估价工作3年以上并无不良执业记录的专职注册房地产估价师；</w:t>
            </w:r>
          </w:p>
          <w:p w14:paraId="1026C749">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（三）在分支机构所在地有3名以上专职注册房地产估价师；</w:t>
            </w:r>
          </w:p>
          <w:p w14:paraId="7099A31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（四）有固定的经营服务场所；</w:t>
            </w:r>
          </w:p>
          <w:p w14:paraId="695A505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（五）估价质量管理、估价档案管理、财务管理等各项内部管理制度健全。</w:t>
            </w:r>
          </w:p>
          <w:p w14:paraId="0AA0B37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注册于分支机构的专职注册房地产估价师，不计入设立分支机构的房地产估价机构的专职注册房地产估价师人数。</w:t>
            </w:r>
          </w:p>
          <w:p w14:paraId="65F451A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第二十二条 新设立的分支机构，应当自领取分支机构营业执照之日起30日内，到分支机构工商注册所在地的省、自治区人民政府住房城乡建设主管部门、直辖市人民政府房地产主管部门备案。</w:t>
            </w:r>
          </w:p>
          <w:p w14:paraId="26A84BD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第四十九条 有下列行为之一的，由县级以上地方人民政府房地产主管部门给予警告，责令限期改正，并可处1万元以上2万元以下的罚款：</w:t>
            </w:r>
          </w:p>
          <w:p w14:paraId="5743123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（一）违反本办法第二十条第一款规定设立分支机构的；</w:t>
            </w:r>
          </w:p>
          <w:p w14:paraId="4675A01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（二）违反本办法第二十一条规定设立分支机构的；</w:t>
            </w:r>
          </w:p>
          <w:p w14:paraId="52D30CE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（三）违反本办法第二十二条第一款规定，新设立的分支机构不备案的。</w:t>
            </w:r>
          </w:p>
        </w:tc>
      </w:tr>
    </w:tbl>
    <w:p w14:paraId="7C7C66A6">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7D79CC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1280A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5BF0D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对工程监理单位与被监理工程的施工承包单位以及建筑材料、建筑构配件和设备供应单位有隶属关系或者其他利害关系承担该项建设工程的监理业务的行为的处罚</w:t>
            </w:r>
          </w:p>
        </w:tc>
      </w:tr>
      <w:tr w14:paraId="2ED73E8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07F81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A010A2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80AF6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EACDB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E222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1EF7B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r>
      <w:tr w14:paraId="0115AD7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0C31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9F1E3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对工程监理单位未按照民用建筑节能强制性标准实施监理等违法行为的行为的处罚</w:t>
            </w:r>
          </w:p>
        </w:tc>
      </w:tr>
      <w:tr w14:paraId="0F760CD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8243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128BC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BF94B6">
        <w:tblPrEx>
          <w:tblCellMar>
            <w:top w:w="15" w:type="dxa"/>
            <w:left w:w="15" w:type="dxa"/>
            <w:bottom w:w="15" w:type="dxa"/>
            <w:right w:w="15" w:type="dxa"/>
          </w:tblCellMar>
        </w:tblPrEx>
        <w:trPr>
          <w:trHeight w:val="207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C28EF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6DA87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【法规】《民用建筑节能条例》</w:t>
            </w:r>
          </w:p>
          <w:p w14:paraId="4B032F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081E2B5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（一）未按照民用建筑节能强制性标准实施监理的</w:t>
            </w:r>
          </w:p>
        </w:tc>
      </w:tr>
    </w:tbl>
    <w:p w14:paraId="31C9694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7A2280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6F80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F99BFB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对房地产中介服务机构代理销售不符合销售条件的商品房的行为的处罚</w:t>
            </w:r>
          </w:p>
        </w:tc>
      </w:tr>
      <w:tr w14:paraId="213424E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0E7E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11A1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E4153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59759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1870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【部门规章】《商品房销售管理办法》</w:t>
            </w:r>
          </w:p>
          <w:p w14:paraId="10DC823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房地产中介服务机构代理销售不符合销售条件的商品房的，处以警告，责令停止销售，并可处以 2 万元以上 3 万元以下罚款。</w:t>
            </w:r>
          </w:p>
        </w:tc>
      </w:tr>
    </w:tbl>
    <w:p w14:paraId="730615B3">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488CD0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01B46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83D26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对工程监理企业未按照规定要求提供工程监理企业信用档案信息的行为的处罚</w:t>
            </w:r>
          </w:p>
        </w:tc>
      </w:tr>
      <w:tr w14:paraId="678ADCB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BAEC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02248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6A517D">
        <w:tblPrEx>
          <w:tblCellMar>
            <w:top w:w="15" w:type="dxa"/>
            <w:left w:w="15" w:type="dxa"/>
            <w:bottom w:w="15" w:type="dxa"/>
            <w:right w:w="15" w:type="dxa"/>
          </w:tblCellMar>
        </w:tblPrEx>
        <w:trPr>
          <w:trHeight w:val="105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3676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8C22C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【部门规章】《工程监理企业资质管理规定》</w:t>
            </w:r>
          </w:p>
          <w:p w14:paraId="09D363E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工程监理企业未按照本规定要求提供工程监理企业信用档案信息的，由县级以上地方人民政府建设主管部门予以警告，责令限期改正；逾期未改正的，可处以1千元以上1万元以下的罚款。</w:t>
            </w:r>
          </w:p>
        </w:tc>
      </w:tr>
    </w:tbl>
    <w:p w14:paraId="6E90ADDF">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AE3210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C50A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97633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对工程监理企业在建立过程中实施商业贿赂等行为的处罚</w:t>
            </w:r>
          </w:p>
        </w:tc>
      </w:tr>
      <w:tr w14:paraId="332935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212CC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A08D7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1C8533">
        <w:tblPrEx>
          <w:tblCellMar>
            <w:top w:w="15" w:type="dxa"/>
            <w:left w:w="15" w:type="dxa"/>
            <w:bottom w:w="15" w:type="dxa"/>
            <w:right w:w="15" w:type="dxa"/>
          </w:tblCellMar>
        </w:tblPrEx>
        <w:trPr>
          <w:trHeight w:val="13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BE28A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47AB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【部门规章】《工程监理企业资质管理规定》</w:t>
            </w:r>
          </w:p>
          <w:p w14:paraId="38C33C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以欺骗、贿赂等不正当手段取得工程监理企业资质证书的，由县级以上地方人民政府住房城乡建设主管部门或者有关部门给予警告，并处1万元以上2万元以下的罚款，申请人3年内不得再次申请工程监理企业资质。</w:t>
            </w:r>
          </w:p>
        </w:tc>
      </w:tr>
    </w:tbl>
    <w:p w14:paraId="1EAA5372">
      <w:pPr>
        <w:widowControl/>
        <w:shd w:val="clear" w:color="auto" w:fill="FFFFFF"/>
        <w:jc w:val="left"/>
        <w:rPr>
          <w:rFonts w:hint="eastAsia" w:ascii="iconfont" w:hAnsi="iconfont" w:eastAsia="宋体" w:cs="宋体"/>
          <w:color w:val="000000"/>
          <w:kern w:val="0"/>
          <w:sz w:val="27"/>
          <w:szCs w:val="27"/>
          <w:lang w:eastAsia="zh-CN"/>
        </w:rPr>
      </w:pPr>
    </w:p>
    <w:p w14:paraId="43067128">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742D4CC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8923BC">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04CCE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对工程项目建设单位未在规定期限内按批准的绿化计划完成绿化的行为的处罚</w:t>
            </w:r>
          </w:p>
        </w:tc>
      </w:tr>
      <w:tr w14:paraId="5022C56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7834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9FB9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69EDEF">
        <w:tblPrEx>
          <w:tblCellMar>
            <w:top w:w="15" w:type="dxa"/>
            <w:left w:w="15" w:type="dxa"/>
            <w:bottom w:w="15" w:type="dxa"/>
            <w:right w:w="15" w:type="dxa"/>
          </w:tblCellMar>
        </w:tblPrEx>
        <w:trPr>
          <w:trHeight w:val="112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F62BA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6FCB0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【法规】《城市绿化条例》</w:t>
            </w:r>
          </w:p>
          <w:p w14:paraId="53BE9E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建设项目的附属绿化工程设计方案或者城市的公共绿地、居住区绿地、风景林地和干道绿化带等绿化工程的设计方案，未经批准或者未按照批准的设计方案施工的，由城市人民政府城市绿化行政主管部门责令停止施工、限期改正或者采取其他补救措施。</w:t>
            </w:r>
          </w:p>
        </w:tc>
      </w:tr>
    </w:tbl>
    <w:p w14:paraId="5D4C5BE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7A4D21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B99F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3073F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对监理单位未审核建筑起重机械特种设备制造许可证、产品合格证、制造监督检验证明等行为的处罚</w:t>
            </w:r>
          </w:p>
        </w:tc>
      </w:tr>
      <w:tr w14:paraId="459D37A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D3B2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D47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A8A99C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45A0A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19C6B5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【部门规章】《建筑起重机械安全监督管理规定》</w:t>
            </w:r>
          </w:p>
          <w:p w14:paraId="2D598F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第二十二条第一项</w:t>
            </w:r>
            <w:r>
              <w:rPr>
                <w:rFonts w:ascii="Calibri" w:hAnsi="Calibri" w:eastAsia="仿宋" w:cs="Calibri"/>
                <w:b/>
                <w:bCs/>
                <w:color w:val="333333"/>
                <w:kern w:val="0"/>
                <w:szCs w:val="21"/>
              </w:rPr>
              <w:t> </w:t>
            </w:r>
            <w:r>
              <w:rPr>
                <w:rFonts w:hint="eastAsia" w:ascii="仿宋" w:hAnsi="仿宋" w:eastAsia="仿宋" w:cs="宋体"/>
                <w:color w:val="333333"/>
                <w:kern w:val="0"/>
                <w:szCs w:val="21"/>
              </w:rPr>
              <w:t>监理单位应当履行下列安全职责：（一）审核建筑起重机械特种设备制造许可证、产品合格证、制造监督检验证明、备案证明等文件。第三十二条 违反本规定，监理单位未履行第二十二条第（一）、（二）、（四）、（五）项安全职责的，由县级以上地方人民政府建设主管部门责令限期改正，予以警告，并处以5000元以上3万元以下罚款。</w:t>
            </w:r>
          </w:p>
        </w:tc>
      </w:tr>
    </w:tbl>
    <w:p w14:paraId="26F92F7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05F1E4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D7B2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2E393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对监理单位与建设单位或者施工单位串通，弄虚作假、降低工程质量等行为的处罚</w:t>
            </w:r>
          </w:p>
        </w:tc>
      </w:tr>
      <w:tr w14:paraId="5827CF2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D961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C1B9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9576884">
        <w:tblPrEx>
          <w:tblCellMar>
            <w:top w:w="15" w:type="dxa"/>
            <w:left w:w="15" w:type="dxa"/>
            <w:bottom w:w="15" w:type="dxa"/>
            <w:right w:w="15" w:type="dxa"/>
          </w:tblCellMar>
        </w:tblPrEx>
        <w:trPr>
          <w:trHeight w:val="100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933C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3F6E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4500FB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第六十七条第一项</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p>
        </w:tc>
      </w:tr>
    </w:tbl>
    <w:p w14:paraId="059621B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8C8A41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BEE8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A21AC6">
            <w:pPr>
              <w:widowControl/>
              <w:spacing w:before="156" w:after="156"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对公有住房售房单位违规将房屋交付买受人或未按规定交存住宅专项维修资金及分摊维修、更新和改造费用等行为的处罚</w:t>
            </w:r>
          </w:p>
        </w:tc>
      </w:tr>
      <w:tr w14:paraId="32F7E92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82F2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51C9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11072A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4504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501FF4">
            <w:pPr>
              <w:widowControl/>
              <w:spacing w:before="157" w:after="157" w:line="504" w:lineRule="atLeast"/>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【部门规章】《住宅专项维修资金管理办法》</w:t>
            </w:r>
          </w:p>
        </w:tc>
      </w:tr>
    </w:tbl>
    <w:p w14:paraId="587C0333">
      <w:pPr>
        <w:widowControl/>
        <w:shd w:val="clear" w:color="auto" w:fill="FFFFFF"/>
        <w:jc w:val="left"/>
        <w:rPr>
          <w:rFonts w:hint="eastAsia" w:ascii="iconfont" w:hAnsi="iconfont" w:eastAsia="宋体" w:cs="宋体"/>
          <w:color w:val="000000"/>
          <w:kern w:val="0"/>
          <w:sz w:val="27"/>
          <w:szCs w:val="27"/>
          <w:lang w:eastAsia="zh-CN"/>
        </w:rPr>
      </w:pPr>
    </w:p>
    <w:p w14:paraId="29449AA1">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5DB5231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72A236">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00236D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对建设单位对勘察、设计、施工、工程监理等单位提出不符合安全生产法律、法规和强制性标准规定的要求等行为的处罚</w:t>
            </w:r>
          </w:p>
        </w:tc>
      </w:tr>
      <w:tr w14:paraId="7A5BE84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C928B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05FA6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98AB2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99F7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2437A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4B6460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r>
    </w:tbl>
    <w:p w14:paraId="484479CE">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30A66D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BCE2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4A1E9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对建设单位对不符合民用建筑节能强制性标准的民用建筑项目出具竣工验收合格报告的行为的处罚</w:t>
            </w:r>
          </w:p>
        </w:tc>
      </w:tr>
      <w:tr w14:paraId="3C3BA4E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D6951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6369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E12A28">
        <w:tblPrEx>
          <w:tblCellMar>
            <w:top w:w="15" w:type="dxa"/>
            <w:left w:w="15" w:type="dxa"/>
            <w:bottom w:w="15" w:type="dxa"/>
            <w:right w:w="15" w:type="dxa"/>
          </w:tblCellMar>
        </w:tblPrEx>
        <w:trPr>
          <w:trHeight w:val="13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3F66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61F2D">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【法规】《民用建筑节能条例》</w:t>
            </w:r>
          </w:p>
          <w:p w14:paraId="6547DB2A">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r>
    </w:tbl>
    <w:p w14:paraId="0AEFDD9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11B043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98D8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3CEF4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对建设单位采用虚假证明文件办理工程竣工验收备案的行为的处罚</w:t>
            </w:r>
          </w:p>
        </w:tc>
      </w:tr>
      <w:tr w14:paraId="5BE4285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0208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E23F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CC6DA1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09C9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22C0A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【部门规章】《房屋建筑工程和市政基础设施工程竣工验收备案管理暂行办法》</w:t>
            </w:r>
          </w:p>
          <w:p w14:paraId="3A90C97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建设单位采用虚假证明文件办理工程竣工验收备案的，工程竣工验收无效，备案机关责令停止使用，重新组织竣工验收，处20万元以上50万元以下罚款；构成犯罪的，依法追究刑事责任。</w:t>
            </w:r>
          </w:p>
        </w:tc>
      </w:tr>
    </w:tbl>
    <w:p w14:paraId="52838B4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D5D860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73094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EBC711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对建设单位、物业服务企业不移交有关资料的行为的处罚</w:t>
            </w:r>
          </w:p>
        </w:tc>
      </w:tr>
      <w:tr w14:paraId="1D87F33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0ECB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582D4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78B566">
        <w:tblPrEx>
          <w:tblCellMar>
            <w:top w:w="15" w:type="dxa"/>
            <w:left w:w="15" w:type="dxa"/>
            <w:bottom w:w="15" w:type="dxa"/>
            <w:right w:w="15" w:type="dxa"/>
          </w:tblCellMar>
        </w:tblPrEx>
        <w:trPr>
          <w:trHeight w:val="51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9F77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960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【法规】《物业管理条例》</w:t>
            </w:r>
          </w:p>
          <w:p w14:paraId="48AF55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违反本条例的规定，不移交有关资料的，由县级以上地方人民政府房地产行政主管部门责令限期改正；逾期仍不移交有关资料的，对建设单位、物业服务企业予以通报，处1万元以上10万元以下的罚款。</w:t>
            </w:r>
          </w:p>
        </w:tc>
      </w:tr>
    </w:tbl>
    <w:p w14:paraId="1B74D0ED">
      <w:pPr>
        <w:widowControl/>
        <w:shd w:val="clear" w:color="auto" w:fill="FFFFFF"/>
        <w:jc w:val="left"/>
        <w:rPr>
          <w:rFonts w:hint="eastAsia" w:ascii="iconfont" w:hAnsi="iconfont" w:eastAsia="宋体" w:cs="宋体"/>
          <w:color w:val="000000"/>
          <w:kern w:val="0"/>
          <w:sz w:val="27"/>
          <w:szCs w:val="27"/>
          <w:lang w:eastAsia="zh-CN"/>
        </w:rPr>
      </w:pPr>
    </w:p>
    <w:p w14:paraId="016B88CE">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23D85ED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306FD8">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5A71A9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对建设单位采用欺骗、贿赂等不正当手段取得施工许可证的行为的处罚</w:t>
            </w:r>
          </w:p>
        </w:tc>
      </w:tr>
      <w:tr w14:paraId="2BB3059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312A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976C6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CFFE48C">
        <w:tblPrEx>
          <w:tblCellMar>
            <w:top w:w="15" w:type="dxa"/>
            <w:left w:w="15" w:type="dxa"/>
            <w:bottom w:w="15" w:type="dxa"/>
            <w:right w:w="15" w:type="dxa"/>
          </w:tblCellMar>
        </w:tblPrEx>
        <w:trPr>
          <w:trHeight w:val="90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10688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8D55E3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【部门规章】《建筑工程施工许可管理办法》</w:t>
            </w:r>
          </w:p>
          <w:p w14:paraId="17128B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建设单位采用欺骗、贿赂等不正当手段取得施工许可证的，由原发证机关撤销施工许可证，责令停止施工，并处1万元以上3万元以下罚款；构成犯罪的，依法追究刑事责任。</w:t>
            </w:r>
          </w:p>
        </w:tc>
      </w:tr>
    </w:tbl>
    <w:p w14:paraId="5BEC286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460182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B831F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6643F2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对建设单位将备案机关决定重新组织竣工验收的工程，在重新组织竣工验收前，擅自使用的行为的处罚</w:t>
            </w:r>
          </w:p>
        </w:tc>
      </w:tr>
      <w:tr w14:paraId="2430315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6AC0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D54E8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486C38B">
        <w:tblPrEx>
          <w:tblCellMar>
            <w:top w:w="15" w:type="dxa"/>
            <w:left w:w="15" w:type="dxa"/>
            <w:bottom w:w="15" w:type="dxa"/>
            <w:right w:w="15" w:type="dxa"/>
          </w:tblCellMar>
        </w:tblPrEx>
        <w:trPr>
          <w:trHeight w:val="111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96BF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934F2D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【部门规章】《房屋建筑工程和市政基础设施工程竣工验收备案管理暂行办法》</w:t>
            </w:r>
          </w:p>
          <w:p w14:paraId="231A0B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建设单位将备案机关决定重新组织竣工验收的工程，在重新组织竣工验收前，擅自使用的，备案机关责令停止使用，处工程合同价款2%以上4%以下罚款。</w:t>
            </w:r>
          </w:p>
        </w:tc>
      </w:tr>
    </w:tbl>
    <w:p w14:paraId="5F2138C7">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F7A7D8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71784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4931BF">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对建设单位将建设工程发包给不具有相应资质等级的勘察、设计、施工单位或者委托给不具有相应资质等级的工程监理单位的行为的处罚</w:t>
            </w:r>
          </w:p>
        </w:tc>
      </w:tr>
      <w:tr w14:paraId="4EB6B27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672F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67C6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3BEF4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9761F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7759A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5F61B20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违反本条例规定，建设单位将建设工程发包给不具有相应资质等级的勘察、设计、施工单位或者委托给不具有相应资质等级的工程监理单位的，责令改正，处50万元以上100万元以下的罚款。</w:t>
            </w:r>
          </w:p>
        </w:tc>
      </w:tr>
    </w:tbl>
    <w:p w14:paraId="62945C11">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894AE7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A842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B485FB">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对建设单位擅自处分属于业主的物业共用部位、共用设施设备的所有权或者使用权的行为的处罚</w:t>
            </w:r>
          </w:p>
        </w:tc>
      </w:tr>
      <w:tr w14:paraId="192D9C2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458F0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E70B3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B364E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9722F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323C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【法规】《物业管理条例》</w:t>
            </w:r>
          </w:p>
          <w:p w14:paraId="05A9043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r>
    </w:tbl>
    <w:p w14:paraId="1903FD2F">
      <w:pPr>
        <w:widowControl/>
        <w:shd w:val="clear" w:color="auto" w:fill="FFFFFF"/>
        <w:jc w:val="left"/>
        <w:rPr>
          <w:rFonts w:hint="eastAsia" w:ascii="iconfont" w:hAnsi="iconfont" w:eastAsia="宋体" w:cs="宋体"/>
          <w:color w:val="000000"/>
          <w:kern w:val="0"/>
          <w:sz w:val="27"/>
          <w:szCs w:val="27"/>
          <w:lang w:eastAsia="zh-CN"/>
        </w:rPr>
      </w:pPr>
    </w:p>
    <w:p w14:paraId="05C1DC10">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4D759CF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5E148">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E0E788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对建设单位将建设工程肢解发包的行为的处罚</w:t>
            </w:r>
          </w:p>
        </w:tc>
      </w:tr>
      <w:tr w14:paraId="1B1FDEE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958D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C41D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BCC3B1C">
        <w:tblPrEx>
          <w:tblCellMar>
            <w:top w:w="15" w:type="dxa"/>
            <w:left w:w="15" w:type="dxa"/>
            <w:bottom w:w="15" w:type="dxa"/>
            <w:right w:w="15" w:type="dxa"/>
          </w:tblCellMar>
        </w:tblPrEx>
        <w:trPr>
          <w:trHeight w:val="5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1FD67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0C0BB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0238B8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建设单位将建设工程肢解发包的，责令改正，处工程合同价款百分之零点五以上百分之一以下的罚款；对全部或者部分使用国有资金的项目，并可以暂停项目执行或者暂停资金拨付。</w:t>
            </w:r>
          </w:p>
        </w:tc>
      </w:tr>
    </w:tbl>
    <w:p w14:paraId="005C1E6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B59BAD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6E098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FDAFC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对建设单位明示或者暗示设计单位、施工单位违反民用建筑节能强制性标准进行设计、施工等行为的处罚</w:t>
            </w:r>
          </w:p>
        </w:tc>
      </w:tr>
      <w:tr w14:paraId="58C4D5E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F28A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78E62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DCE65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962C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1701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【法规】《民用建筑节能条例》</w:t>
            </w:r>
          </w:p>
          <w:p w14:paraId="6A068D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r>
    </w:tbl>
    <w:p w14:paraId="7454A1B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F93685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9826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03BD53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对建设单位迫使承包方以低于成本的价格竞标等行为的处罚</w:t>
            </w:r>
          </w:p>
        </w:tc>
      </w:tr>
      <w:tr w14:paraId="5BB8CA8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053E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257CB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F7519EB">
        <w:tblPrEx>
          <w:tblCellMar>
            <w:top w:w="15" w:type="dxa"/>
            <w:left w:w="15" w:type="dxa"/>
            <w:bottom w:w="15" w:type="dxa"/>
            <w:right w:w="15" w:type="dxa"/>
          </w:tblCellMar>
        </w:tblPrEx>
        <w:trPr>
          <w:trHeight w:val="392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25A7E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09DBB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4F7C15D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违反本条例规定，建设单位有下列行为之一的，责令改正，处20万元以上50万元以下的罚款；</w:t>
            </w:r>
          </w:p>
          <w:p w14:paraId="783B4C2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迫使承包方以低于成本的价格竞标的；（二）任意压缩合理工期的；（三）明示或暗示设计单位或者施工单位违反工程建设强制性标准，降低工程质量的；（七）明示或者暗示施工单位使用不合格的建筑材料、建筑构配件和设备的。</w:t>
            </w:r>
          </w:p>
          <w:p w14:paraId="2FA34E0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【部门规章】《公路建设监督管理办法》</w:t>
            </w:r>
          </w:p>
          <w:p w14:paraId="2D4A01A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十九条规定，项目法人指定分包和指定采购、随意压缩工期、侵犯他人合法权益的，责令限期整改，可处20万元以上50万元以下的罚款；造成严重后果的，对全部或部分使用财政性资金的项目，可暂停项目执行或暂缓资金拨付。</w:t>
            </w:r>
          </w:p>
        </w:tc>
      </w:tr>
      <w:tr w14:paraId="2CED038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8DA65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0C59AD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对建设单位隐瞒有关情况或者提供虚假材料申请施工许可证等行为的处罚</w:t>
            </w:r>
          </w:p>
        </w:tc>
      </w:tr>
      <w:tr w14:paraId="47B1067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2F9E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53947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5265E5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73E3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6C4C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【部门规章】《建筑工程施工许可管理办法》</w:t>
            </w:r>
          </w:p>
          <w:p w14:paraId="112094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隐瞒有关情况或者提供虚假材料申请施工许可证的，发证机关不予受理或者不予许可，并处1万元以上3万元以下罚款；构成犯罪的，依法追究刑事责任。建设单位伪造或者涂改施工许可证的，由发证机关责令停止施工，并处1万元以上3万元以下罚款；构成犯罪的，依法追究刑事责任。《建筑工程施工许可管理办法》第十五条　依照本办法规定，给予单位罚款处罚的，对单位直接负责的主管人员和其他直接责任人员处单位罚款数额5%以上10%以下罚款。单位及相关责任人受到处罚的，作为不良行为记录予以通报。</w:t>
            </w:r>
          </w:p>
        </w:tc>
      </w:tr>
    </w:tbl>
    <w:p w14:paraId="111BCE1E">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8D6DCD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011B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146DB9">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对建设单位未取得施工许可证或者开工报告未经批准，擅自施工的行为的处罚</w:t>
            </w:r>
          </w:p>
        </w:tc>
      </w:tr>
      <w:tr w14:paraId="0FB5333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28A1C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B8C41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5DE04D">
        <w:tblPrEx>
          <w:tblCellMar>
            <w:top w:w="15" w:type="dxa"/>
            <w:left w:w="15" w:type="dxa"/>
            <w:bottom w:w="15" w:type="dxa"/>
            <w:right w:w="15" w:type="dxa"/>
          </w:tblCellMar>
        </w:tblPrEx>
        <w:trPr>
          <w:trHeight w:val="8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E3A5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8A1B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7C954C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违反本条例规定，建设单位未取得施工许可证或者开工报告未经批准，擅自施工的，责令停止施工，限期改正，处工程合同价款百分之一以上百分之二以下的罚款。</w:t>
            </w:r>
          </w:p>
        </w:tc>
      </w:tr>
    </w:tbl>
    <w:p w14:paraId="152AD3D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67FD89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0693C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9FD42C0">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对建筑施工企业未取得安全生产许可证擅自从事建筑施工活动的行为的处罚</w:t>
            </w:r>
          </w:p>
        </w:tc>
      </w:tr>
      <w:tr w14:paraId="7FE8C93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957DD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64B4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202EC54">
        <w:tblPrEx>
          <w:tblCellMar>
            <w:top w:w="15" w:type="dxa"/>
            <w:left w:w="15" w:type="dxa"/>
            <w:bottom w:w="15" w:type="dxa"/>
            <w:right w:w="15" w:type="dxa"/>
          </w:tblCellMar>
        </w:tblPrEx>
        <w:trPr>
          <w:trHeight w:val="326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7048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0ECC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【部门规章】《建筑施工企业安全生产许可证管理规定》</w:t>
            </w:r>
          </w:p>
          <w:p w14:paraId="08899F5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14:paraId="3278CAF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52A3F2B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第二十六条 违反本规定，建筑施工企业转让安全生产许可证的，没收违法所得，处10万元以上50万元以下的罚款，并吊销安全生产许可证；构成犯罪的，依法追究刑事责任；接受转让的，依照本规定第二十四条的规定处罚。</w:t>
            </w:r>
          </w:p>
        </w:tc>
      </w:tr>
      <w:tr w14:paraId="2486E73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097F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C8F5D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对建设单位未按照要求增建抗干扰设施或者新建地震监测设施的行为的处罚</w:t>
            </w:r>
          </w:p>
        </w:tc>
      </w:tr>
      <w:tr w14:paraId="6493393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12CE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1C0EB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5CFA5A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ADFE1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DC92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【法规】《中华人民共和国防震减灾法》</w:t>
            </w:r>
          </w:p>
          <w:p w14:paraId="54E1F0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tc>
      </w:tr>
    </w:tbl>
    <w:p w14:paraId="432771D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055B8E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D933F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1FCE2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对建设单位未按照规定协调组织制定防止多台塔式起重机相互碰撞的安全措施等行为的处罚</w:t>
            </w:r>
          </w:p>
        </w:tc>
      </w:tr>
      <w:tr w14:paraId="3A7F1A1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45C54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6DA99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66066F8">
        <w:tblPrEx>
          <w:tblCellMar>
            <w:top w:w="15" w:type="dxa"/>
            <w:left w:w="15" w:type="dxa"/>
            <w:bottom w:w="15" w:type="dxa"/>
            <w:right w:w="15" w:type="dxa"/>
          </w:tblCellMar>
        </w:tblPrEx>
        <w:trPr>
          <w:trHeight w:val="26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D16A1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87C9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【部门规章】《建筑起重机械安全监督管理规定》</w:t>
            </w:r>
          </w:p>
          <w:p w14:paraId="00D139B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违反本规定，建设单位有下列行为之一的，由县级以上地方人民政府建设主管部门责令限期改正，予以警告，并处以5000元以上3万元以下罚款；逾期未改的，责令停止施工：</w:t>
            </w:r>
          </w:p>
          <w:p w14:paraId="1B48B7A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（一）未按照规定协调组织制定防止多台塔式起重机相互碰撞的安全措施的；</w:t>
            </w:r>
          </w:p>
          <w:p w14:paraId="588F7FF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（二）接到监理单位报告后，未责令安装单位、使用单位立即停工整改的。</w:t>
            </w:r>
          </w:p>
        </w:tc>
      </w:tr>
    </w:tbl>
    <w:p w14:paraId="106C3FF8">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87D6E5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AA20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00C5EE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对建筑施工企业转让安全生产许可证等行为的处罚</w:t>
            </w:r>
          </w:p>
        </w:tc>
      </w:tr>
      <w:tr w14:paraId="7041CF2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489B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0F98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679CEF">
        <w:tblPrEx>
          <w:tblCellMar>
            <w:top w:w="15" w:type="dxa"/>
            <w:left w:w="15" w:type="dxa"/>
            <w:bottom w:w="15" w:type="dxa"/>
            <w:right w:w="15" w:type="dxa"/>
          </w:tblCellMar>
        </w:tblPrEx>
        <w:trPr>
          <w:trHeight w:val="38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2022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74D42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【法规】《安全生产许可证条例》</w:t>
            </w:r>
          </w:p>
          <w:p w14:paraId="0BF9AC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第二十一条第一款</w:t>
            </w:r>
            <w:r>
              <w:rPr>
                <w:rFonts w:hint="eastAsia" w:ascii="微软雅黑" w:hAnsi="微软雅黑" w:eastAsia="微软雅黑" w:cs="宋体"/>
                <w:color w:val="525353"/>
                <w:kern w:val="0"/>
                <w:szCs w:val="21"/>
              </w:rPr>
              <w:t> </w:t>
            </w:r>
            <w:r>
              <w:rPr>
                <w:rFonts w:hint="eastAsia" w:ascii="仿宋" w:hAnsi="仿宋" w:eastAsia="仿宋" w:cs="宋体"/>
                <w:color w:val="333333"/>
                <w:kern w:val="0"/>
                <w:szCs w:val="21"/>
              </w:rPr>
              <w:t>违反本条例规定，转让安全生产许可证的，没收违法所得，处 10 元以上 50 万元以下的罚款，并吊销其安全生产许可证；构成犯罪的，依法追究刑事责任；接受转让的，依照本条例第十九条的规定处罚。</w:t>
            </w:r>
          </w:p>
          <w:p w14:paraId="6AA9D8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【部门规章】《建筑施工企业安全生产许可证管理规定》</w:t>
            </w:r>
          </w:p>
          <w:p w14:paraId="049DD6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第二十六条第一款</w:t>
            </w:r>
            <w:r>
              <w:rPr>
                <w:rFonts w:hint="eastAsia" w:ascii="微软雅黑" w:hAnsi="微软雅黑" w:eastAsia="微软雅黑" w:cs="宋体"/>
                <w:color w:val="525353"/>
                <w:kern w:val="0"/>
                <w:szCs w:val="21"/>
              </w:rPr>
              <w:t> </w:t>
            </w:r>
            <w:r>
              <w:rPr>
                <w:rFonts w:hint="eastAsia" w:ascii="仿宋" w:hAnsi="仿宋" w:eastAsia="仿宋" w:cs="宋体"/>
                <w:color w:val="333333"/>
                <w:kern w:val="0"/>
                <w:szCs w:val="21"/>
              </w:rPr>
              <w:t>违反本规定，建筑施工企业转让安全生产许可证的，没收违法所得，处 10万元以上 50 万元以下的罚款，并吊销安全生产许可证；构成犯罪的，依法追究刑事责任；接受转让的，依照本规定第二十四条的规定处罚。</w:t>
            </w:r>
          </w:p>
        </w:tc>
      </w:tr>
    </w:tbl>
    <w:p w14:paraId="509CC8D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3402EB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C8AFC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C2BAE0">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对建设单位未提供建设工程安全生产作业环境及安全施工措施所需费用的等行为的处罚</w:t>
            </w:r>
          </w:p>
        </w:tc>
      </w:tr>
      <w:tr w14:paraId="15C360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26A4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A02AD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2840F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CD356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09C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3BC417F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r>
    </w:tbl>
    <w:p w14:paraId="6704FEE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A7E473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0156D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18A16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对建筑业企业未按照规定及时办理资质证书变更手续的行为的处罚</w:t>
            </w:r>
          </w:p>
        </w:tc>
      </w:tr>
      <w:tr w14:paraId="06CE65D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C8AA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518E8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D44410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224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4B99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w:t>
            </w:r>
            <w:r>
              <w:fldChar w:fldCharType="begin"/>
            </w:r>
            <w:r>
              <w:instrText xml:space="preserve"> HYPERLINK "http://www.beijing.gov.cn/zhengce/zhengcefagui/qtwj/201401/t20140101_781143.html" </w:instrText>
            </w:r>
            <w:r>
              <w:fldChar w:fldCharType="separate"/>
            </w:r>
            <w:r>
              <w:rPr>
                <w:rFonts w:hint="eastAsia" w:ascii="仿宋" w:hAnsi="仿宋" w:eastAsia="仿宋" w:cs="宋体"/>
                <w:b/>
                <w:bCs/>
                <w:color w:val="0000FF"/>
                <w:kern w:val="0"/>
                <w:szCs w:val="21"/>
              </w:rPr>
              <w:t>建筑业企业资质管理规定</w:t>
            </w:r>
            <w:r>
              <w:rPr>
                <w:rFonts w:hint="eastAsia" w:ascii="仿宋" w:hAnsi="仿宋" w:eastAsia="仿宋" w:cs="宋体"/>
                <w:b/>
                <w:bCs/>
                <w:color w:val="0000FF"/>
                <w:kern w:val="0"/>
                <w:szCs w:val="21"/>
              </w:rPr>
              <w:fldChar w:fldCharType="end"/>
            </w:r>
            <w:r>
              <w:rPr>
                <w:rFonts w:hint="eastAsia" w:ascii="宋体" w:hAnsi="宋体" w:eastAsia="宋体" w:cs="宋体"/>
                <w:color w:val="333333"/>
                <w:kern w:val="0"/>
                <w:sz w:val="24"/>
                <w:szCs w:val="24"/>
              </w:rPr>
              <w:t>》</w:t>
            </w:r>
          </w:p>
          <w:p w14:paraId="2B670F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　　</w:t>
            </w:r>
          </w:p>
          <w:p w14:paraId="3D3C615C">
            <w:pPr>
              <w:widowControl/>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r>
              <w:rPr>
                <w:rFonts w:hint="eastAsia" w:ascii="仿宋" w:hAnsi="仿宋" w:eastAsia="仿宋" w:cs="宋体"/>
                <w:color w:val="333333"/>
                <w:kern w:val="0"/>
                <w:szCs w:val="21"/>
              </w:rPr>
              <w:t>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w:t>
            </w:r>
          </w:p>
          <w:p w14:paraId="6ABAD249">
            <w:pPr>
              <w:widowControl/>
              <w:spacing w:line="320" w:lineRule="atLeast"/>
              <w:ind w:firstLine="255"/>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涉及公路、水运、水利、通信、铁路、民航等方面的建筑业企业资质证书的变更，办理变更手续的住房城乡建设主管部门应当将建筑业企业资质证书变更情况告知同级有关部门。</w:t>
            </w:r>
          </w:p>
          <w:p w14:paraId="0D3FFA23">
            <w:pPr>
              <w:widowControl/>
              <w:spacing w:line="320" w:lineRule="atLeast"/>
              <w:ind w:firstLine="255"/>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企业未按照本规定及时办理建筑业企业资质证书变更手续的，由县级以上地方人民政府住房城乡建设主管部门责令限期办理；逾期不办理的，可处以1000元以上1万元以下的罚款。</w:t>
            </w:r>
          </w:p>
        </w:tc>
      </w:tr>
    </w:tbl>
    <w:p w14:paraId="2BD95F2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9BCF68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3BAD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95FF2C">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对建设工程竣工验收后，建设单位未向建设行政主管部门或者其他有关部门移交建设项目档案的行为的处罚</w:t>
            </w:r>
          </w:p>
        </w:tc>
      </w:tr>
      <w:tr w14:paraId="785B0B2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81C5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8773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51696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0F52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6D687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69CFA6F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第五十九条 违反本条例规定，建设工程竣工验收后，建设单位未向建设行政主管部门或者其他有关部门移交建设项目档案的，责令改正，处1万元以上10万元以下的罚款。</w:t>
            </w:r>
          </w:p>
        </w:tc>
      </w:tr>
      <w:tr w14:paraId="3DB5195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C2EA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E9D924">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对建设单位在工程竣工验收合格之日起15日内未办理工程竣工验收备案的行为的处罚</w:t>
            </w:r>
          </w:p>
        </w:tc>
      </w:tr>
      <w:tr w14:paraId="56031BC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3E7B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96B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1F1879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DE63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6E49C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【部门规章】《房屋建筑和市政基础设施工程竣工验收备案管理办法》</w:t>
            </w:r>
          </w:p>
          <w:p w14:paraId="6D4E7F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在工程竣工验收合格之日起15日内未办理工程竣工验收备案的，备案机关责令限期改正，处20万元以上50万元以下罚款。第十条建设单位将备案机关决定重新组织竣工验收的工程，在重新组织竣工验收前，擅自使用的，备案机关责令停止使用，处工程合同价款2%以上4%以下罚款。第十一条建设单位采用虚假证明文件办理工程竣工验收备案的，工程竣工验收无效，备案机关责令停止使用，重新组织竣工验收，处20万元以上50万元以下罚款；构成犯罪的，依法追究刑事责任。</w:t>
            </w:r>
          </w:p>
        </w:tc>
      </w:tr>
    </w:tbl>
    <w:p w14:paraId="270F2E0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DE9DF32">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9E55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DE159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对建设单位在物业管理区域内不按照规定配置必要的物业管理用房的行为的处罚</w:t>
            </w:r>
          </w:p>
        </w:tc>
      </w:tr>
      <w:tr w14:paraId="68FE7A9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4591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B616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278D58">
        <w:tblPrEx>
          <w:tblCellMar>
            <w:top w:w="15" w:type="dxa"/>
            <w:left w:w="15" w:type="dxa"/>
            <w:bottom w:w="15" w:type="dxa"/>
            <w:right w:w="15" w:type="dxa"/>
          </w:tblCellMar>
        </w:tblPrEx>
        <w:trPr>
          <w:trHeight w:val="52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0906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F12F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【法规】《物业管理条例》</w:t>
            </w:r>
          </w:p>
          <w:p w14:paraId="7C1FC5A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tc>
      </w:tr>
    </w:tbl>
    <w:p w14:paraId="14EDFBA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B1DC10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91312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46D1D32">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对擅自砍伐、移植或非正常修剪城市树木等违法行为的行为的处罚</w:t>
            </w:r>
          </w:p>
        </w:tc>
      </w:tr>
      <w:tr w14:paraId="4AE57B0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7E2D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F26D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43AD12">
        <w:tblPrEx>
          <w:tblCellMar>
            <w:top w:w="15" w:type="dxa"/>
            <w:left w:w="15" w:type="dxa"/>
            <w:bottom w:w="15" w:type="dxa"/>
            <w:right w:w="15" w:type="dxa"/>
          </w:tblCellMar>
        </w:tblPrEx>
        <w:trPr>
          <w:trHeight w:val="390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6C9F4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B345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【法规】《城市绿化条例》</w:t>
            </w:r>
          </w:p>
          <w:p w14:paraId="12738B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为保证管线的安全使用需要修剪树木时，必须经城市人民政府城市绿化行政主管部门批准，按照兼顾管线安全使用和树木正常生长的原则进行修剪。承担修剪费用的办法，由城市人民政府规定。因不可抗力致使树木倾斜危及管线安全时，管线管理单位可以先行修剪、扶正或者砍伐树木，但是，应当及时报告城市人民政府城市绿化行政主管部门和绿地管理单位</w:t>
            </w:r>
          </w:p>
          <w:p w14:paraId="37585B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修剪或者砍伐城市树木的；</w:t>
            </w:r>
          </w:p>
          <w:p w14:paraId="6A9C42F3">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砍伐、擅自迁移古树名木或者因养护不善致使古树名木受到损伤或者死亡的；损坏城市绿化设施的。</w:t>
            </w:r>
          </w:p>
        </w:tc>
      </w:tr>
    </w:tbl>
    <w:p w14:paraId="0999E10B">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55E0A78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EE57A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93D8A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对建筑业企业未按照规定要求提供建筑业企业信用档案信息的行为的处罚</w:t>
            </w:r>
          </w:p>
        </w:tc>
      </w:tr>
      <w:tr w14:paraId="764ACCA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9159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AAA2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87FAE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A8387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00EB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w:t>
            </w:r>
            <w:r>
              <w:fldChar w:fldCharType="begin"/>
            </w:r>
            <w:r>
              <w:instrText xml:space="preserve"> HYPERLINK "http://www.beijing.gov.cn/zhengce/zhengcefagui/qtwj/201401/t20140101_781143.html" </w:instrText>
            </w:r>
            <w:r>
              <w:fldChar w:fldCharType="separate"/>
            </w:r>
            <w:r>
              <w:rPr>
                <w:rFonts w:hint="eastAsia" w:ascii="仿宋" w:hAnsi="仿宋" w:eastAsia="仿宋" w:cs="宋体"/>
                <w:b/>
                <w:bCs/>
                <w:color w:val="0000FF"/>
                <w:kern w:val="0"/>
                <w:szCs w:val="21"/>
              </w:rPr>
              <w:t>建筑业企业资质管理规定</w:t>
            </w:r>
            <w:r>
              <w:rPr>
                <w:rFonts w:hint="eastAsia" w:ascii="仿宋" w:hAnsi="仿宋" w:eastAsia="仿宋" w:cs="宋体"/>
                <w:b/>
                <w:bCs/>
                <w:color w:val="0000FF"/>
                <w:kern w:val="0"/>
                <w:szCs w:val="21"/>
              </w:rPr>
              <w:fldChar w:fldCharType="end"/>
            </w:r>
            <w:r>
              <w:rPr>
                <w:rFonts w:hint="eastAsia" w:ascii="宋体" w:hAnsi="宋体" w:eastAsia="宋体" w:cs="宋体"/>
                <w:color w:val="333333"/>
                <w:kern w:val="0"/>
                <w:sz w:val="24"/>
                <w:szCs w:val="24"/>
              </w:rPr>
              <w:t>》</w:t>
            </w:r>
          </w:p>
          <w:p w14:paraId="1EFC49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第三十二条第三款</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取得建筑业企业资质的企业应当按照有关规定，向资质许可机关提供真实、准确、完整的企业信用档案信息。</w:t>
            </w:r>
          </w:p>
          <w:p w14:paraId="45192F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企业未按照本规定要求提供企业信用档案信息的，由县级以上地方人民政府住房城乡建设主管部门或者其他有关部门给予警告，责令限期改正；逾期未改正的，可处以1000元以上1万元以下的罚款。</w:t>
            </w:r>
          </w:p>
        </w:tc>
      </w:tr>
    </w:tbl>
    <w:p w14:paraId="15F58271">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A54359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22967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7D3A846">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对开发建设单位违规将房屋交付买受人或未按规定分摊维修、更新和改造费用等行为的处罚</w:t>
            </w:r>
          </w:p>
        </w:tc>
      </w:tr>
      <w:tr w14:paraId="09669DF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DF8C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91FD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C5CE28">
        <w:tblPrEx>
          <w:tblCellMar>
            <w:top w:w="15" w:type="dxa"/>
            <w:left w:w="15" w:type="dxa"/>
            <w:bottom w:w="15" w:type="dxa"/>
            <w:right w:w="15" w:type="dxa"/>
          </w:tblCellMar>
        </w:tblPrEx>
        <w:trPr>
          <w:trHeight w:val="179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0027C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E3258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【部门规章】《住宅专项维修资金管理办法》</w:t>
            </w:r>
          </w:p>
          <w:p w14:paraId="45735C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p w14:paraId="638520EF">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第三十六条第二款</w:t>
            </w:r>
            <w:r>
              <w:rPr>
                <w:rFonts w:ascii="Calibri" w:hAnsi="Calibri" w:eastAsia="宋体" w:cs="Calibri"/>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开发建设单位未按本办法第二十一条规定分摊维修、更新和改造费用的，由县级以上地方人民政府建设主管部门责令限期改正；逾期不改正的，处以1万元以下的罚款。</w:t>
            </w:r>
          </w:p>
        </w:tc>
      </w:tr>
    </w:tbl>
    <w:p w14:paraId="038F93F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4D5C85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AE6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CF46BB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对勘察、设计、施工、工程监理单位允许其他单位或者个人以本单位名义承揽工程的行为的处罚</w:t>
            </w:r>
          </w:p>
        </w:tc>
      </w:tr>
      <w:tr w14:paraId="7FC78D3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742F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F90A1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777D59F">
        <w:tblPrEx>
          <w:tblCellMar>
            <w:top w:w="15" w:type="dxa"/>
            <w:left w:w="15" w:type="dxa"/>
            <w:bottom w:w="15" w:type="dxa"/>
            <w:right w:w="15" w:type="dxa"/>
          </w:tblCellMar>
        </w:tblPrEx>
        <w:trPr>
          <w:trHeight w:val="178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2F9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6B8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511A22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p w14:paraId="38144D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依照本条例规定，给予单位罚款处罚的，对单位直接负责的主管人员和其他直接责任人员处单位罚款数额百分之五以上百分之十以下的罚款。</w:t>
            </w:r>
          </w:p>
        </w:tc>
      </w:tr>
      <w:tr w14:paraId="7E98C1B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A33A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96416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对擅自建设供热工程的行为的处罚</w:t>
            </w:r>
          </w:p>
        </w:tc>
      </w:tr>
      <w:tr w14:paraId="7EBBCD2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CBC6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2DFD6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E49BF4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604D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822B3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【部门规章】《住宅室内装饰装修管理办法》</w:t>
            </w:r>
          </w:p>
          <w:p w14:paraId="228BF3D7">
            <w:pPr>
              <w:widowControl/>
              <w:spacing w:line="320" w:lineRule="atLeast"/>
              <w:ind w:firstLine="420"/>
              <w:jc w:val="left"/>
              <w:rPr>
                <w:rFonts w:hint="eastAsia" w:ascii="仿宋" w:hAnsi="仿宋" w:eastAsia="仿宋" w:cs="宋体"/>
                <w:color w:val="333333"/>
                <w:kern w:val="0"/>
                <w:szCs w:val="21"/>
                <w:lang w:eastAsia="zh-CN"/>
              </w:rPr>
            </w:pPr>
            <w:r>
              <w:rPr>
                <w:rFonts w:hint="eastAsia" w:ascii="微软雅黑" w:hAnsi="微软雅黑" w:eastAsia="微软雅黑" w:cs="宋体"/>
                <w:color w:val="333333"/>
                <w:kern w:val="0"/>
                <w:szCs w:val="21"/>
              </w:rPr>
              <w:t> </w:t>
            </w:r>
            <w:r>
              <w:rPr>
                <w:rFonts w:hint="eastAsia" w:ascii="仿宋" w:hAnsi="仿宋" w:eastAsia="仿宋" w:cs="宋体"/>
                <w:b/>
                <w:bCs/>
                <w:color w:val="333333"/>
                <w:kern w:val="0"/>
                <w:szCs w:val="21"/>
              </w:rPr>
              <w:t>第三十八条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住宅室内装饰装修活动有下列行为之一的，由城市房地产行政主管部门责令改正，并处罚款：</w:t>
            </w:r>
          </w:p>
          <w:p w14:paraId="4B2608D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（三）擅自拆改供暖、燃气管道和设施的，对装修人处5百元以上1千元以下的罚款。</w:t>
            </w:r>
          </w:p>
        </w:tc>
      </w:tr>
    </w:tbl>
    <w:p w14:paraId="4CC4321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29ADDD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D39F5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B5D2B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对擅自改变物业管理区域内按照规划建设的公共建筑和共用设施用途等行为的处罚</w:t>
            </w:r>
          </w:p>
        </w:tc>
      </w:tr>
      <w:tr w14:paraId="6E20AD2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ED39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886A5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D110B5D">
        <w:tblPrEx>
          <w:tblCellMar>
            <w:top w:w="15" w:type="dxa"/>
            <w:left w:w="15" w:type="dxa"/>
            <w:bottom w:w="15" w:type="dxa"/>
            <w:right w:w="15" w:type="dxa"/>
          </w:tblCellMar>
        </w:tblPrEx>
        <w:trPr>
          <w:trHeight w:val="224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1E25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5AFCD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【法规】《物业管理条例》</w:t>
            </w:r>
          </w:p>
          <w:p w14:paraId="7A53E00F">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b/>
                <w:bCs/>
                <w:color w:val="333333"/>
                <w:kern w:val="0"/>
                <w:szCs w:val="21"/>
              </w:rPr>
              <w:t>第六十三条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p>
          <w:p w14:paraId="299B07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个人有前款规定行为之一的，处1000元以上1万元以下的罚款;单位有前款规定行为之一的，处5万元以上20万元以下的罚款。</w:t>
            </w:r>
          </w:p>
        </w:tc>
      </w:tr>
    </w:tbl>
    <w:p w14:paraId="523013E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073779D">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B0447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739FE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对施工单位不履行保修义务或者拖延履行保修义务的行为的处罚</w:t>
            </w:r>
          </w:p>
        </w:tc>
      </w:tr>
      <w:tr w14:paraId="00C946A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9FD7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DA1F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D9180B1">
        <w:tblPrEx>
          <w:tblCellMar>
            <w:top w:w="15" w:type="dxa"/>
            <w:left w:w="15" w:type="dxa"/>
            <w:bottom w:w="15" w:type="dxa"/>
            <w:right w:w="15" w:type="dxa"/>
          </w:tblCellMar>
        </w:tblPrEx>
        <w:trPr>
          <w:trHeight w:val="198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EE44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CBE5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59688329">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b/>
                <w:bCs/>
                <w:color w:val="333333"/>
                <w:kern w:val="0"/>
                <w:szCs w:val="21"/>
              </w:rPr>
              <w:t>第四十二条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违反本规定第十五条规定，施工单位对施工中出现的质量问题或者验收不合格的工程，未进行返工处理或者拖延返工处理的，责令改正，处1万元以上3万元以下的罚款。</w:t>
            </w:r>
          </w:p>
          <w:p w14:paraId="57736D67">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color w:val="333333"/>
                <w:kern w:val="0"/>
                <w:szCs w:val="21"/>
              </w:rPr>
              <w:t>　　施工单位对保修范围和保修期限内发生质量问题的工程，不履行保修义务或者拖延履行保修义务的，依照《建设工程质量管理条例》第六十六条规定，责令改正，按以下标准处以罚款：</w:t>
            </w:r>
          </w:p>
          <w:p w14:paraId="65FEA4DE">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color w:val="333333"/>
                <w:kern w:val="0"/>
                <w:szCs w:val="21"/>
              </w:rPr>
              <w:t>　　（一）未造成工程质量事故的，处10万元以上15万元以下的罚款；</w:t>
            </w:r>
          </w:p>
          <w:p w14:paraId="3DCD3A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（二）造成工程质量事故的，处15万元以上20万元以下的罚款。</w:t>
            </w:r>
          </w:p>
          <w:p w14:paraId="132312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违反本条例规定，施工单位不履行保修义务或者拖延履行保修义务的，责令改正，处10万元以上20万元以下的罚款，并对在保修期内因质量缺陷造成的损失承担赔偿责任。</w:t>
            </w:r>
            <w:r>
              <w:rPr>
                <w:rFonts w:hint="eastAsia" w:ascii="微软雅黑" w:hAnsi="微软雅黑" w:eastAsia="微软雅黑" w:cs="宋体"/>
                <w:color w:val="333333"/>
                <w:kern w:val="0"/>
                <w:sz w:val="24"/>
                <w:szCs w:val="24"/>
              </w:rPr>
              <w:t> </w:t>
            </w:r>
          </w:p>
        </w:tc>
      </w:tr>
      <w:tr w14:paraId="278A440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6B3AA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021A6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对勘察单位违反《建设工程质量管理条例》未按照工程建设强制性标准进行勘察的处罚</w:t>
            </w:r>
          </w:p>
        </w:tc>
      </w:tr>
      <w:tr w14:paraId="3670ED0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D797A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97B8B0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EE6482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2ABB6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BB980C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5A39F4C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第六十三条第一款第一项</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违反本条例规定，有下列行为之一的，责令改正，处 10 万元以上 30万元以下的罚款：（一）勘察单位未按照工程建设强制性标准进行勘察的；第六十三条第二款：有前款所列行为，造成重大工程质量事故的，责令停业整顿，降低资质等级；情节严重的，吊销资质证书；造成损失的，依法承担赔偿责任。</w:t>
            </w:r>
          </w:p>
          <w:p w14:paraId="4A4A155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依照本条例规定，给予单位罚款处罚的，对单位直接负责的主管人员和其他直接责任人员处单位罚款数额百分之五以上百分之十以下的罚款。</w:t>
            </w:r>
          </w:p>
          <w:p w14:paraId="5F7C102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本条例规定的责令停业整顿，降低资质等级和吊销资质证书的行政处罚，由颁发资质证书的机关决定；其他行政处罚，由建设行政主管部门或者其他有关部门依照法定职权决定。</w:t>
            </w:r>
          </w:p>
          <w:p w14:paraId="0586C00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【法规】《建设工程勘察设计管理条例》</w:t>
            </w:r>
          </w:p>
          <w:p w14:paraId="00F0DBF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第四十条第一款第一项</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违反本条例规定，有下列行为之一的，依照《建设工程质量管理条例》第六十三条的规定给予处罚：（一）勘察单位未按照工程建设强制性标准进行勘察的。</w:t>
            </w:r>
          </w:p>
          <w:p w14:paraId="491FE07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【部门规章】《建设工程勘察质量管理办法》</w:t>
            </w:r>
          </w:p>
          <w:p w14:paraId="485B36D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hint="eastAsia" w:ascii="微软雅黑" w:hAnsi="微软雅黑" w:eastAsia="微软雅黑" w:cs="宋体"/>
                <w:color w:val="525353"/>
                <w:kern w:val="0"/>
                <w:szCs w:val="21"/>
              </w:rPr>
              <w:t> </w:t>
            </w:r>
            <w:r>
              <w:rPr>
                <w:rFonts w:hint="eastAsia" w:ascii="仿宋" w:hAnsi="仿宋" w:eastAsia="仿宋" w:cs="宋体"/>
                <w:color w:val="333333"/>
                <w:kern w:val="0"/>
                <w:szCs w:val="21"/>
              </w:rPr>
              <w:t>违反本办法规定，工程勘察企业未按照工程建设强制性标准进行勘察、弄虚作假、提供虚假成果资料的，由工程勘察质量监督部门责令改正，处 10 万元以上 30 万元以下的罚款；造成工程质量事故的，责令停业整顿，降低资质等级；情节严重的，吊销资质证书；造成损失的，依法承担赔偿责任。</w:t>
            </w:r>
          </w:p>
          <w:p w14:paraId="5A4E8B7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【部门规章】《实施工程建设强制性标准监督规定》</w:t>
            </w:r>
          </w:p>
          <w:p w14:paraId="181BC25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勘察、设计单位违反工程建设强制性标准进行勘察、设计的，责令改正，并处以10 万元以上 30 万元以下的罚款。第二十一条：有关责令停业整顿、降低资质等级和吊销资质证书的行政处罚，由颁发资质证书的机关决定；其他行政处罚，由建设行政主管部门或者有关部门依照法定职权决定。</w:t>
            </w:r>
          </w:p>
        </w:tc>
      </w:tr>
    </w:tbl>
    <w:p w14:paraId="656FBFA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E9C10C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6B5C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C878A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对施工单位挪用列入建设工程概算的安全生产作业环境及安全施工措施所需费用的行为的处罚</w:t>
            </w:r>
          </w:p>
        </w:tc>
      </w:tr>
      <w:tr w14:paraId="085D0D8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E630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39049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49AF75">
        <w:tblPrEx>
          <w:tblCellMar>
            <w:top w:w="15" w:type="dxa"/>
            <w:left w:w="15" w:type="dxa"/>
            <w:bottom w:w="15" w:type="dxa"/>
            <w:right w:w="15" w:type="dxa"/>
          </w:tblCellMar>
        </w:tblPrEx>
        <w:trPr>
          <w:trHeight w:val="2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26E4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DD506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58BEC9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违反本条例的规定，施工单位挪用列入建设工程概算的安全生产作业环境及安全施工措施所需费用的，责令限期改正，处挪用费用20%以上50%以下的罚款；造成损失的，依法承担赔偿责任。</w:t>
            </w:r>
          </w:p>
        </w:tc>
      </w:tr>
      <w:tr w14:paraId="24BEBAF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75AB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3952B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对勘察、设计、施工、工程监理单位超越本单位资质等级承揽工程等行为的处罚</w:t>
            </w:r>
          </w:p>
        </w:tc>
      </w:tr>
      <w:tr w14:paraId="7A1959E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CB94A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08B85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D0E2E4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EDFE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3BB5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2A85FF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ascii="Calibri" w:hAnsi="Calibri" w:eastAsia="宋体" w:cs="Calibri"/>
                <w:color w:val="333333"/>
                <w:kern w:val="0"/>
                <w:szCs w:val="21"/>
              </w:rPr>
              <w:t> </w:t>
            </w:r>
          </w:p>
        </w:tc>
      </w:tr>
    </w:tbl>
    <w:p w14:paraId="4BEE0C98">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135" w:type="dxa"/>
        <w:tblLayout w:type="autofit"/>
        <w:tblCellMar>
          <w:top w:w="15" w:type="dxa"/>
          <w:left w:w="15" w:type="dxa"/>
          <w:bottom w:w="15" w:type="dxa"/>
          <w:right w:w="15" w:type="dxa"/>
        </w:tblCellMar>
      </w:tblPr>
      <w:tblGrid>
        <w:gridCol w:w="1626"/>
        <w:gridCol w:w="6979"/>
      </w:tblGrid>
      <w:tr w14:paraId="1A4D650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76EC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561162">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对设计、施工、监理单位超越本单位资质等级承揽工程的行为的处罚</w:t>
            </w:r>
          </w:p>
        </w:tc>
      </w:tr>
      <w:tr w14:paraId="484CB1E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55C0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44D5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6D8DFB9">
        <w:tblPrEx>
          <w:tblCellMar>
            <w:top w:w="15" w:type="dxa"/>
            <w:left w:w="15" w:type="dxa"/>
            <w:bottom w:w="15" w:type="dxa"/>
            <w:right w:w="15" w:type="dxa"/>
          </w:tblCellMar>
        </w:tblPrEx>
        <w:trPr>
          <w:trHeight w:val="236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EE08D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4F8D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7989D5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ascii="Calibri" w:hAnsi="Calibri" w:eastAsia="宋体" w:cs="Calibri"/>
                <w:color w:val="333333"/>
                <w:kern w:val="0"/>
                <w:szCs w:val="21"/>
              </w:rPr>
              <w:t> </w:t>
            </w:r>
          </w:p>
        </w:tc>
      </w:tr>
    </w:tbl>
    <w:p w14:paraId="0D0E008C">
      <w:pPr>
        <w:widowControl/>
        <w:shd w:val="clear" w:color="auto" w:fill="FFFFFF"/>
        <w:spacing w:before="157" w:after="157"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BC1BAA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AF13D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D7F84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对设计单位违反《建设工程质量管理条例》未按照工程建设强制性标准进行设计的处罚</w:t>
            </w:r>
          </w:p>
        </w:tc>
      </w:tr>
      <w:tr w14:paraId="7A5B8C8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D306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EA22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23EB8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82A4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13BDB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7B2A35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违反本条例规定，有下列行为之一的，责令改正，处１０万元以上３０万元以下的罚款：</w:t>
            </w:r>
          </w:p>
          <w:p w14:paraId="706EFBF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（一）勘察单位未按照工程建设强制性标准进行勘察的；</w:t>
            </w:r>
          </w:p>
          <w:p w14:paraId="55E65C8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（二）设计单位未根据勘察成果文件进行工程设计的；（三）设计单位指定建筑材料、建筑构配件的生产厂、供应商的；</w:t>
            </w:r>
          </w:p>
          <w:p w14:paraId="7D9ADC87">
            <w:pPr>
              <w:widowControl/>
              <w:spacing w:line="320" w:lineRule="atLeast"/>
              <w:ind w:firstLine="420"/>
              <w:jc w:val="left"/>
              <w:rPr>
                <w:rFonts w:hint="eastAsia" w:ascii="仿宋" w:hAnsi="仿宋" w:eastAsia="仿宋" w:cs="宋体"/>
                <w:color w:val="333333"/>
                <w:kern w:val="0"/>
                <w:szCs w:val="21"/>
                <w:lang w:eastAsia="zh-CN"/>
              </w:rPr>
            </w:pPr>
            <w:r>
              <w:rPr>
                <w:rFonts w:hint="eastAsia" w:ascii="仿宋" w:hAnsi="仿宋" w:eastAsia="仿宋" w:cs="宋体"/>
                <w:color w:val="333333"/>
                <w:kern w:val="0"/>
                <w:szCs w:val="21"/>
              </w:rPr>
              <w:t>（四）设计单位未按照工程建设强制性标准进行设计的。</w:t>
            </w:r>
          </w:p>
          <w:p w14:paraId="7B8C948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有前款所列行为，造成工程质量事故的，责令停业整顿，降低资质等级；情节严重的，吊销资质证书；造成损失的，依法承担赔偿责任。</w:t>
            </w:r>
          </w:p>
        </w:tc>
      </w:tr>
      <w:tr w14:paraId="4A5F191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C72CE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CDFD7ED">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对设计单位未按照民用建筑节能强制性标准进行设计等行为的处罚</w:t>
            </w:r>
          </w:p>
        </w:tc>
      </w:tr>
      <w:tr w14:paraId="59F2CE0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08AB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74C26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0E81E3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3B1D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65F4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【法规】《民用建筑节能条例》</w:t>
            </w:r>
          </w:p>
          <w:p w14:paraId="48FFE96E">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宋体" w:cs="Calibri"/>
                <w:b/>
                <w:bCs/>
                <w:color w:val="333333"/>
                <w:kern w:val="0"/>
                <w:szCs w:val="21"/>
              </w:rPr>
              <w:t> </w:t>
            </w:r>
            <w:r>
              <w:rPr>
                <w:rFonts w:hint="eastAsia" w:ascii="仿宋" w:hAnsi="仿宋" w:eastAsia="仿宋" w:cs="宋体"/>
                <w:b/>
                <w:bCs/>
                <w:color w:val="333333"/>
                <w:kern w:val="0"/>
                <w:szCs w:val="21"/>
              </w:rPr>
              <w:t>第三十九条</w:t>
            </w:r>
            <w:r>
              <w:rPr>
                <w:rFonts w:hint="eastAsia" w:ascii="宋体" w:hAnsi="宋体" w:eastAsia="宋体" w:cs="宋体"/>
                <w:color w:val="333333"/>
                <w:kern w:val="0"/>
                <w:szCs w:val="21"/>
                <w:shd w:val="clear" w:color="auto" w:fill="F8FCFF"/>
              </w:rPr>
              <w:t> </w:t>
            </w:r>
            <w:r>
              <w:rPr>
                <w:rFonts w:hint="eastAsia" w:ascii="仿宋" w:hAnsi="仿宋" w:eastAsia="仿宋" w:cs="宋体"/>
                <w:color w:val="333333"/>
                <w:kern w:val="0"/>
                <w:szCs w:val="21"/>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r>
    </w:tbl>
    <w:p w14:paraId="2CE38C0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1032A97">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0071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6242FB">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对施工单位工程竣工验收后，不向建设单位出具质量保修书等行为的处罚</w:t>
            </w:r>
          </w:p>
        </w:tc>
      </w:tr>
      <w:tr w14:paraId="324BA9C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92EC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925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451EB2">
        <w:tblPrEx>
          <w:tblCellMar>
            <w:top w:w="15" w:type="dxa"/>
            <w:left w:w="15" w:type="dxa"/>
            <w:bottom w:w="15" w:type="dxa"/>
            <w:right w:w="15" w:type="dxa"/>
          </w:tblCellMar>
        </w:tblPrEx>
        <w:trPr>
          <w:trHeight w:val="17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ABD9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ECE5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【部门规章】《房屋建筑工程质量保修办法》</w:t>
            </w:r>
          </w:p>
          <w:p w14:paraId="6A59631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ascii="Calibri" w:hAnsi="Calibri" w:eastAsia="仿宋" w:cs="Calibri"/>
                <w:color w:val="333333"/>
                <w:kern w:val="0"/>
                <w:szCs w:val="21"/>
              </w:rPr>
              <w:t> </w:t>
            </w:r>
            <w:r>
              <w:rPr>
                <w:rFonts w:hint="eastAsia" w:ascii="仿宋" w:hAnsi="仿宋" w:eastAsia="仿宋" w:cs="宋体"/>
                <w:color w:val="333333"/>
                <w:kern w:val="0"/>
                <w:szCs w:val="21"/>
              </w:rPr>
              <w:t>国务院建设行政主管部门负责全国房屋建筑工程质量保修的监督管理。县级以上地方人民政府建设行政主管部门负责本行政区域内房屋建筑工程质量保修的监督管理。</w:t>
            </w:r>
          </w:p>
          <w:p w14:paraId="4DBDE2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ascii="Calibri" w:hAnsi="Calibri" w:eastAsia="仿宋" w:cs="Calibri"/>
                <w:color w:val="333333"/>
                <w:kern w:val="0"/>
                <w:szCs w:val="21"/>
              </w:rPr>
              <w:t> </w:t>
            </w:r>
            <w:r>
              <w:rPr>
                <w:rFonts w:hint="eastAsia" w:ascii="仿宋" w:hAnsi="仿宋" w:eastAsia="仿宋" w:cs="宋体"/>
                <w:color w:val="333333"/>
                <w:kern w:val="0"/>
                <w:szCs w:val="21"/>
              </w:rPr>
              <w:t>施工单位有下列行为之一的，由建设行政主管部门责令改正，并处1万元以上3万元以下的罚款。1.工程竣工验收后，不向建设单位出具质量保修书的；2.质量保修的内容、期限违反本办法规定的。</w:t>
            </w:r>
          </w:p>
        </w:tc>
      </w:tr>
    </w:tbl>
    <w:p w14:paraId="621036C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C3A409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72D5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FCD6A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对施工单位安全防护用具、机械设备、施工机具及配件在进入施工现场前未经查验或者查验不合格即投入使用等行为的处罚</w:t>
            </w:r>
          </w:p>
        </w:tc>
      </w:tr>
      <w:tr w14:paraId="143086C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47D4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3044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4467FE">
        <w:tblPrEx>
          <w:tblCellMar>
            <w:top w:w="15" w:type="dxa"/>
            <w:left w:w="15" w:type="dxa"/>
            <w:bottom w:w="15" w:type="dxa"/>
            <w:right w:w="15" w:type="dxa"/>
          </w:tblCellMar>
        </w:tblPrEx>
        <w:trPr>
          <w:trHeight w:val="258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27CD4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9F8C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251ADC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hint="eastAsia" w:ascii="微软雅黑" w:hAnsi="微软雅黑" w:eastAsia="微软雅黑" w:cs="宋体"/>
                <w:color w:val="525353"/>
                <w:kern w:val="0"/>
                <w:szCs w:val="21"/>
              </w:rPr>
              <w:t> </w:t>
            </w:r>
            <w:r>
              <w:rPr>
                <w:rFonts w:hint="eastAsia" w:ascii="仿宋" w:hAnsi="仿宋" w:eastAsia="仿宋" w:cs="宋体"/>
                <w:color w:val="333333"/>
                <w:kern w:val="0"/>
                <w:szCs w:val="21"/>
              </w:rPr>
              <w:t>违反本条例的规定，施工单位有下列行为之一的，责令限期改正 逾期未改正的，责令停业整顿，并处 10 万元以上 30 万元以下的罚款；情节严重的，降低资质等级，直至吊销资质证书；造成重大安全事故，构成犯罪的，对直接责任人员，依照刑法有关规定追究刑事责任；造成损失的，依法承担赔偿责任：</w:t>
            </w:r>
          </w:p>
          <w:p w14:paraId="63EE64D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（一）安全防护用具、机械设备、施工机具及配件在进入施工现场前未经查验或者查验不合格即投入使用的；（二）使用未经验收或者验收不合格的施工起重机械和整体提升脚手架、模板等自升式架设设施的；</w:t>
            </w:r>
          </w:p>
          <w:p w14:paraId="21D4AC7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（三）委托不具有相应资质的单位承担施工现场安装、拆卸施工起重机械和整体提升脚手架、模板等自升式架设设施的；</w:t>
            </w:r>
          </w:p>
          <w:p w14:paraId="724B6F2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（四）在施工组织设计中未编制安全技术措施、施工现场临时用电方案或者专项施工方案的。</w:t>
            </w:r>
          </w:p>
        </w:tc>
      </w:tr>
      <w:tr w14:paraId="1ACD65E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A0A5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53B61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对申请人隐瞒有关情况或者提供虚假材料申请公共租赁住房等行为的处罚</w:t>
            </w:r>
          </w:p>
        </w:tc>
      </w:tr>
      <w:tr w14:paraId="6E9FB90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4C54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71EA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8452C3">
        <w:tblPrEx>
          <w:tblCellMar>
            <w:top w:w="15" w:type="dxa"/>
            <w:left w:w="15" w:type="dxa"/>
            <w:bottom w:w="15" w:type="dxa"/>
            <w:right w:w="15" w:type="dxa"/>
          </w:tblCellMar>
        </w:tblPrEx>
        <w:trPr>
          <w:trHeight w:val="150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7682B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CEC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【部门规章】《公共租赁住房管理办法》</w:t>
            </w:r>
          </w:p>
          <w:p w14:paraId="31CEC4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申请人隐瞒有关情况或者提供虚假材料申请公共租赁住房的，市、县级人民政府住房保障主管部门不予受理，给予警告，并记入公共租赁住房管理档案。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r>
    </w:tbl>
    <w:p w14:paraId="6156F8D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E887E5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ECFA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35973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对设计单位违反《建设工程质量管理条例》指定建筑材料、建筑构配件的生产厂、供应商的的处罚</w:t>
            </w:r>
          </w:p>
        </w:tc>
      </w:tr>
      <w:tr w14:paraId="35AFAF4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BE7D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884C2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FD695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E612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56D39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2252D4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违反本条例规定，有下列行为之一的，责令改正，处１０万元以上３０万元以下的罚款：</w:t>
            </w:r>
          </w:p>
          <w:p w14:paraId="56B948A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（一）勘察单位未按照工程建设强制性标准进行勘察的；</w:t>
            </w:r>
          </w:p>
          <w:p w14:paraId="0DF354E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（二）设计单位未根据勘察成果文件进行工程设计的；（三）设计单位指定建筑材料、建筑构配件的生产厂、供应商的；</w:t>
            </w:r>
          </w:p>
          <w:p w14:paraId="1A9A0E28">
            <w:pPr>
              <w:widowControl/>
              <w:spacing w:line="320" w:lineRule="atLeast"/>
              <w:ind w:firstLine="420"/>
              <w:jc w:val="left"/>
              <w:rPr>
                <w:rFonts w:hint="eastAsia" w:ascii="仿宋" w:hAnsi="仿宋" w:eastAsia="仿宋" w:cs="宋体"/>
                <w:color w:val="333333"/>
                <w:kern w:val="0"/>
                <w:szCs w:val="21"/>
                <w:lang w:eastAsia="zh-CN"/>
              </w:rPr>
            </w:pPr>
            <w:r>
              <w:rPr>
                <w:rFonts w:hint="eastAsia" w:ascii="仿宋" w:hAnsi="仿宋" w:eastAsia="仿宋" w:cs="宋体"/>
                <w:color w:val="333333"/>
                <w:kern w:val="0"/>
                <w:szCs w:val="21"/>
              </w:rPr>
              <w:t>（四）设计单位未按照工程建设强制性标准进行设计的。</w:t>
            </w:r>
          </w:p>
          <w:p w14:paraId="5068888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有前款所列行为，造成工程质量事故的，责令停业整顿，降低资质等级；情节严重的，吊销资质证书；造成损失的，依法承担赔偿责任。</w:t>
            </w:r>
          </w:p>
        </w:tc>
      </w:tr>
    </w:tbl>
    <w:p w14:paraId="53469D8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3B7340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757E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B400C7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对施工单位使用国家明令淘汰、禁止使用的危及施工安全的工艺、设备、材料的行为的处罚</w:t>
            </w:r>
          </w:p>
        </w:tc>
      </w:tr>
      <w:tr w14:paraId="078D73E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EBAA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A12F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AB9AA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EBEA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226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5480B2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hint="eastAsia" w:ascii="微软雅黑" w:hAnsi="微软雅黑" w:eastAsia="微软雅黑" w:cs="宋体"/>
                <w:color w:val="333333"/>
                <w:kern w:val="0"/>
                <w:szCs w:val="21"/>
                <w:shd w:val="clear" w:color="auto" w:fill="F8FCFF"/>
              </w:rPr>
              <w:t> </w:t>
            </w:r>
            <w:r>
              <w:rPr>
                <w:rFonts w:hint="eastAsia" w:ascii="仿宋" w:hAnsi="仿宋" w:eastAsia="仿宋" w:cs="宋体"/>
                <w:color w:val="333333"/>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w:t>
            </w:r>
          </w:p>
        </w:tc>
      </w:tr>
      <w:tr w14:paraId="1BFF128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18EB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5AE8FB">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对施工单位使用不合格的建筑材料；施工单位使用不合格的建筑构配件；施工单位使用不合格的设备；其他不按照工程设计图纸或者施工技术标准施工的行为的处罚</w:t>
            </w:r>
          </w:p>
        </w:tc>
      </w:tr>
      <w:tr w14:paraId="0B85517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6F181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6416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9E1EA45">
        <w:tblPrEx>
          <w:tblCellMar>
            <w:top w:w="15" w:type="dxa"/>
            <w:left w:w="15" w:type="dxa"/>
            <w:bottom w:w="15" w:type="dxa"/>
            <w:right w:w="15" w:type="dxa"/>
          </w:tblCellMar>
        </w:tblPrEx>
        <w:trPr>
          <w:trHeight w:val="43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7BBF1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AF0B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7D0A5632">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hint="eastAsia" w:ascii="宋体" w:hAnsi="宋体" w:eastAsia="宋体" w:cs="宋体"/>
                <w:b/>
                <w:bCs/>
                <w:color w:val="666666"/>
                <w:kern w:val="0"/>
                <w:szCs w:val="21"/>
              </w:rPr>
              <w:t> </w:t>
            </w:r>
            <w:r>
              <w:rPr>
                <w:rFonts w:hint="eastAsia" w:ascii="仿宋" w:hAnsi="仿宋" w:eastAsia="仿宋" w:cs="宋体"/>
                <w:color w:val="333333"/>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37D250C8">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hint="eastAsia" w:ascii="宋体" w:hAnsi="宋体" w:eastAsia="宋体" w:cs="宋体"/>
                <w:b/>
                <w:bCs/>
                <w:color w:val="666666"/>
                <w:kern w:val="0"/>
                <w:szCs w:val="21"/>
              </w:rPr>
              <w:t> </w:t>
            </w:r>
            <w:r>
              <w:rPr>
                <w:rFonts w:hint="eastAsia" w:ascii="仿宋" w:hAnsi="仿宋" w:eastAsia="仿宋" w:cs="宋体"/>
                <w:color w:val="333333"/>
                <w:kern w:val="0"/>
                <w:szCs w:val="21"/>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bl>
    <w:p w14:paraId="7A92200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5AE063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2E3E2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B35D2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对施工前未对有关安全施工的技术要求作出详细说明等行为的处罚</w:t>
            </w:r>
          </w:p>
        </w:tc>
      </w:tr>
      <w:tr w14:paraId="514F9A2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100B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2EDE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3C74C5">
        <w:tblPrEx>
          <w:tblCellMar>
            <w:top w:w="15" w:type="dxa"/>
            <w:left w:w="15" w:type="dxa"/>
            <w:bottom w:w="15" w:type="dxa"/>
            <w:right w:w="15" w:type="dxa"/>
          </w:tblCellMar>
        </w:tblPrEx>
        <w:trPr>
          <w:trHeight w:val="50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C6A5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9A7E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5B8A83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hint="eastAsia" w:ascii="微软雅黑" w:hAnsi="微软雅黑" w:eastAsia="微软雅黑" w:cs="宋体"/>
                <w:color w:val="333333"/>
                <w:kern w:val="0"/>
                <w:szCs w:val="21"/>
                <w:shd w:val="clear" w:color="auto" w:fill="F8FCFF"/>
              </w:rPr>
              <w:t> </w:t>
            </w:r>
            <w:r>
              <w:rPr>
                <w:rFonts w:hint="eastAsia" w:ascii="仿宋" w:hAnsi="仿宋" w:eastAsia="仿宋" w:cs="宋体"/>
                <w:color w:val="333333"/>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AEA95F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(一)施工前未对有关安全施工的技术要求作出详细说明的；</w:t>
            </w:r>
          </w:p>
          <w:p w14:paraId="49F1389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(二)未根据不同施工阶段和周围环境及季节、气候的变化，在施工现场采取相应的安全施工措施，或者在城市市区内的建设工程的施工现场未实行封闭围挡的；</w:t>
            </w:r>
          </w:p>
          <w:p w14:paraId="7C81306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(三)在尚未竣工的建筑物内设置员工集体宿舍的；</w:t>
            </w:r>
          </w:p>
          <w:p w14:paraId="100FBCC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(四)施工现场临时搭建的建筑物不符合安全使用要求的；</w:t>
            </w:r>
          </w:p>
          <w:p w14:paraId="0C4AD20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(五)未对因建设工程施工可能造成损害的毗邻建筑物、构筑物和地下管线等采取专项防护措施的。施工单位有前款规定第(四)项、第(五)项行为，造成损失的，依法承担赔偿责任。</w:t>
            </w:r>
          </w:p>
        </w:tc>
      </w:tr>
      <w:tr w14:paraId="4B415AA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9016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F4BEF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对施工单位特种作业人员未取得建筑施工特种作业操作资格上岗的行为的处罚</w:t>
            </w:r>
          </w:p>
        </w:tc>
      </w:tr>
      <w:tr w14:paraId="094DD1B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AD2F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B580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903886A">
        <w:tblPrEx>
          <w:tblCellMar>
            <w:top w:w="15" w:type="dxa"/>
            <w:left w:w="15" w:type="dxa"/>
            <w:bottom w:w="15" w:type="dxa"/>
            <w:right w:w="15" w:type="dxa"/>
          </w:tblCellMar>
        </w:tblPrEx>
        <w:trPr>
          <w:trHeight w:val="133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D21EF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782CD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108E6C7">
            <w:pPr>
              <w:widowControl/>
              <w:spacing w:line="320" w:lineRule="atLeast"/>
              <w:ind w:firstLine="420"/>
              <w:jc w:val="left"/>
              <w:rPr>
                <w:rFonts w:hint="eastAsia" w:ascii="宋体" w:hAnsi="宋体" w:eastAsia="宋体" w:cs="宋体"/>
                <w:color w:val="333333"/>
                <w:kern w:val="0"/>
                <w:sz w:val="24"/>
                <w:szCs w:val="24"/>
              </w:rPr>
            </w:pPr>
            <w:r>
              <w:rPr>
                <w:rFonts w:hint="eastAsia" w:ascii="仿宋_GB2312" w:hAnsi="宋体" w:eastAsia="仿宋_GB2312" w:cs="宋体"/>
                <w:color w:val="333333"/>
                <w:kern w:val="0"/>
                <w:szCs w:val="21"/>
              </w:rPr>
              <w:t>第九十四条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0DA40BC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（七）特种作业人员未按照规定经专门的安全作业培训并取得相应资格，上岗作业的。</w:t>
            </w:r>
          </w:p>
        </w:tc>
      </w:tr>
    </w:tbl>
    <w:p w14:paraId="528137E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CA1B49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0BBE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53937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对施工单位未按照民用建筑节能强制性标准进行施工的行为的处罚</w:t>
            </w:r>
          </w:p>
        </w:tc>
      </w:tr>
      <w:tr w14:paraId="4C251C9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FB04D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275B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8CEE48">
        <w:tblPrEx>
          <w:tblCellMar>
            <w:top w:w="15" w:type="dxa"/>
            <w:left w:w="15" w:type="dxa"/>
            <w:bottom w:w="15" w:type="dxa"/>
            <w:right w:w="15" w:type="dxa"/>
          </w:tblCellMar>
        </w:tblPrEx>
        <w:trPr>
          <w:trHeight w:val="119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6083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B72C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【法规】《民用建筑节能条例》</w:t>
            </w:r>
          </w:p>
          <w:p w14:paraId="1AEA46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14:paraId="402557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【部门规章】《民用建筑节能管理规定》</w:t>
            </w:r>
          </w:p>
          <w:p w14:paraId="44BFEF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r>
    </w:tbl>
    <w:p w14:paraId="1C75896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40935DE">
        <w:tblPrEx>
          <w:tblCellMar>
            <w:top w:w="15" w:type="dxa"/>
            <w:left w:w="15" w:type="dxa"/>
            <w:bottom w:w="15" w:type="dxa"/>
            <w:right w:w="15" w:type="dxa"/>
          </w:tblCellMar>
        </w:tblPrEx>
        <w:trPr>
          <w:trHeight w:val="350"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3B51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179C9BF">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对施工单位未对建筑材料、建筑构配件、设备和商品混凝土进行检验等行为的处罚</w:t>
            </w:r>
          </w:p>
        </w:tc>
      </w:tr>
      <w:tr w14:paraId="7F2F494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B961D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97E0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F478A3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7688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F93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7394EF5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hint="eastAsia" w:ascii="微软雅黑" w:hAnsi="微软雅黑" w:eastAsia="微软雅黑" w:cs="宋体"/>
                <w:color w:val="333333"/>
                <w:kern w:val="0"/>
                <w:szCs w:val="21"/>
                <w:shd w:val="clear" w:color="auto" w:fill="F8FCFF"/>
              </w:rPr>
              <w:t> </w:t>
            </w:r>
            <w:r>
              <w:rPr>
                <w:rFonts w:hint="eastAsia" w:ascii="仿宋" w:hAnsi="仿宋" w:eastAsia="仿宋" w:cs="宋体"/>
                <w:color w:val="333333"/>
                <w:kern w:val="0"/>
                <w:szCs w:val="21"/>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bl>
    <w:p w14:paraId="26BABE31">
      <w:pPr>
        <w:widowControl/>
        <w:shd w:val="clear" w:color="auto" w:fill="FFFFFF"/>
        <w:jc w:val="left"/>
        <w:rPr>
          <w:rFonts w:hint="eastAsia" w:ascii="iconfont" w:hAnsi="iconfont" w:eastAsia="宋体" w:cs="宋体"/>
          <w:color w:val="000000"/>
          <w:kern w:val="0"/>
          <w:sz w:val="27"/>
          <w:szCs w:val="27"/>
          <w:lang w:eastAsia="zh-CN"/>
        </w:rPr>
      </w:pPr>
    </w:p>
    <w:p w14:paraId="3FCA958A">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2C234E9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DFC62B">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56BE8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对施工单位未按照规定在施工起重机械和整体提升脚手架、模板等自升式架设设施验收合格后登记的行为的处罚</w:t>
            </w:r>
          </w:p>
        </w:tc>
      </w:tr>
      <w:tr w14:paraId="6D3BED1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151A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89A7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FE7251">
        <w:tblPrEx>
          <w:tblCellMar>
            <w:top w:w="15" w:type="dxa"/>
            <w:left w:w="15" w:type="dxa"/>
            <w:bottom w:w="15" w:type="dxa"/>
            <w:right w:w="15" w:type="dxa"/>
          </w:tblCellMar>
        </w:tblPrEx>
        <w:trPr>
          <w:trHeight w:val="119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936B6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BAF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267E0915">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宋体" w:cs="Calibri"/>
                <w:b/>
                <w:bCs/>
                <w:color w:val="333333"/>
                <w:kern w:val="0"/>
                <w:szCs w:val="21"/>
              </w:rPr>
              <w:t> </w:t>
            </w:r>
            <w:r>
              <w:rPr>
                <w:rFonts w:hint="eastAsia" w:ascii="仿宋" w:hAnsi="仿宋" w:eastAsia="仿宋" w:cs="宋体"/>
                <w:b/>
                <w:bCs/>
                <w:color w:val="333333"/>
                <w:kern w:val="0"/>
                <w:szCs w:val="21"/>
              </w:rPr>
              <w:t>第八十三条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“违反本法规定，特种设备使用单位有下列行为之一的，责令限期改正；逾期未改正的，责令停止使用有关特种设备，处一万元以上十万元以下罚款：</w:t>
            </w:r>
          </w:p>
          <w:p w14:paraId="6CF8A2C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(一)使用特种设备未按照规定办理使用登记的；</w:t>
            </w:r>
          </w:p>
          <w:p w14:paraId="5018AFF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(二)未建立特种设备安全技术档案或者安全技术档案不符合规定要求，或者未依法设置使用登记标志、定期检验标志的；</w:t>
            </w:r>
          </w:p>
          <w:p w14:paraId="6C1ADE7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(三)未对其使用的特种设备进行经常性维护保养和定期自行检查，或者未对其使用的特种设备的安全附件、安全保护装置进行定期校验、检修，并作出记录的；</w:t>
            </w:r>
          </w:p>
          <w:p w14:paraId="1CC9EB4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(四)未按照安全技术规范的要求及时申报并接受检验的；</w:t>
            </w:r>
          </w:p>
          <w:p w14:paraId="3F4BC54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(五)未按照安全技术规范的要求进行锅炉水(介)质处理的；</w:t>
            </w:r>
          </w:p>
          <w:p w14:paraId="5A4DEC3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(六)未制定特种设备事故应急专项预案的。”</w:t>
            </w:r>
          </w:p>
          <w:p w14:paraId="2DB358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4341301C">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宋体" w:cs="Calibri"/>
                <w:b/>
                <w:bCs/>
                <w:color w:val="333333"/>
                <w:kern w:val="0"/>
                <w:szCs w:val="21"/>
              </w:rPr>
              <w:t> </w:t>
            </w:r>
            <w:r>
              <w:rPr>
                <w:rFonts w:hint="eastAsia" w:ascii="仿宋" w:hAnsi="仿宋" w:eastAsia="仿宋" w:cs="宋体"/>
                <w:b/>
                <w:bCs/>
                <w:color w:val="333333"/>
                <w:kern w:val="0"/>
                <w:szCs w:val="21"/>
              </w:rPr>
              <w:t>第六十二条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372BE78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（一）未设立安全生产管理机构、配备专职安全生产管理人员或者分部分项工程施工时无专职安全生产管理人员现场监督的；</w:t>
            </w:r>
          </w:p>
          <w:p w14:paraId="4D263E0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（二）施工单位的主要负责人、项目负责人、专职安全生产管理人员、作业人员或者特种作业人员，未经安全教育培训或者经考核不合格即从事相关工作的；</w:t>
            </w:r>
          </w:p>
          <w:p w14:paraId="3DC0539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（三）未在施工现场的危险部位设置明显的安全警示标志，或者未按照国家有关规定在施工现场设置消防通道、消防水源、配备消防设施和灭火器材的；</w:t>
            </w:r>
          </w:p>
          <w:p w14:paraId="5BBF359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（四）未向作业人员提供安全防护用具和安全防护服装的；</w:t>
            </w:r>
          </w:p>
          <w:p w14:paraId="07C53B8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（五）未按照规定在施工起重机械和整体提升脚手架、模板等自升式架设设施验收合格后登记的；</w:t>
            </w:r>
          </w:p>
          <w:p w14:paraId="1F3C799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（六）使用国家明令淘汰、禁止使用的危及施工安全的工艺、设备、材料的。”</w:t>
            </w:r>
          </w:p>
        </w:tc>
      </w:tr>
      <w:tr w14:paraId="1771CA6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4DCF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96BB1FC">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对为建设工程提供机械设备和配件的单位，未按照安全施工的要求配备齐全有效的保险、限位等安全设施和装置的行为的处罚</w:t>
            </w:r>
          </w:p>
        </w:tc>
      </w:tr>
      <w:tr w14:paraId="595AD31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BDFC0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95A37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2C5C318">
        <w:tblPrEx>
          <w:tblCellMar>
            <w:top w:w="15" w:type="dxa"/>
            <w:left w:w="15" w:type="dxa"/>
            <w:bottom w:w="15" w:type="dxa"/>
            <w:right w:w="15" w:type="dxa"/>
          </w:tblCellMar>
        </w:tblPrEx>
        <w:trPr>
          <w:trHeight w:val="169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1B3AC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838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08CBBF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r>
    </w:tbl>
    <w:p w14:paraId="4567E0C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85F7F7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7A7E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546017">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对施工单位未对进入施工现场的墙体材料、保温材料、门窗、采暖制冷系统和照明设备进行查验等行为的处罚</w:t>
            </w:r>
          </w:p>
        </w:tc>
      </w:tr>
      <w:tr w14:paraId="69CDB16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E8774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B2849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CE5A0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A7149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3627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【法规】《民用建筑节能条例》</w:t>
            </w:r>
          </w:p>
          <w:p w14:paraId="428B67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r>
    </w:tbl>
    <w:p w14:paraId="06BDE45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0DBA80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6CE25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D6EC6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对施工总承包单位未向安装单位提供拟安装设备位置的基础施工资料，确保建筑起重机械进场安装、拆卸所需的施工条件等行为的处罚</w:t>
            </w:r>
          </w:p>
        </w:tc>
      </w:tr>
      <w:tr w14:paraId="094EB33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7CB0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21EF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9A8A0A6">
        <w:tblPrEx>
          <w:tblCellMar>
            <w:top w:w="15" w:type="dxa"/>
            <w:left w:w="15" w:type="dxa"/>
            <w:bottom w:w="15" w:type="dxa"/>
            <w:right w:w="15" w:type="dxa"/>
          </w:tblCellMar>
        </w:tblPrEx>
        <w:trPr>
          <w:trHeight w:val="319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139A4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9446C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【部门规章】《建筑起重机械安全监督管理规定》</w:t>
            </w:r>
          </w:p>
          <w:p w14:paraId="0DE8D1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第二十一条第一项</w:t>
            </w:r>
            <w:r>
              <w:rPr>
                <w:rFonts w:hint="eastAsia" w:ascii="微软雅黑" w:hAnsi="微软雅黑" w:eastAsia="微软雅黑" w:cs="宋体"/>
                <w:color w:val="333333"/>
                <w:kern w:val="0"/>
                <w:szCs w:val="21"/>
                <w:shd w:val="clear" w:color="auto" w:fill="F8FCFF"/>
              </w:rPr>
              <w:t> </w:t>
            </w:r>
            <w:r>
              <w:rPr>
                <w:rFonts w:hint="eastAsia" w:ascii="仿宋" w:hAnsi="仿宋" w:eastAsia="仿宋" w:cs="宋体"/>
                <w:color w:val="333333"/>
                <w:kern w:val="0"/>
                <w:szCs w:val="21"/>
              </w:rPr>
              <w:t>施工总承包单位应当履行下列安全职责：</w:t>
            </w:r>
          </w:p>
          <w:p w14:paraId="42CE1B9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（一）向安装单位提供拟安装设备位置的基础施工资料，确保建筑起重机械进场安装、拆卸所需的施工条件。</w:t>
            </w:r>
          </w:p>
          <w:p w14:paraId="5CF476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hint="eastAsia" w:ascii="微软雅黑" w:hAnsi="微软雅黑" w:eastAsia="微软雅黑" w:cs="宋体"/>
                <w:color w:val="333333"/>
                <w:kern w:val="0"/>
                <w:szCs w:val="21"/>
                <w:shd w:val="clear" w:color="auto" w:fill="F8FCFF"/>
              </w:rPr>
              <w:t> </w:t>
            </w:r>
            <w:r>
              <w:rPr>
                <w:rFonts w:hint="eastAsia" w:ascii="仿宋" w:hAnsi="仿宋" w:eastAsia="仿宋" w:cs="宋体"/>
                <w:color w:val="333333"/>
                <w:kern w:val="0"/>
                <w:szCs w:val="21"/>
              </w:rPr>
              <w:t>违反本规定，施工总承包单位未履行第二十一条第（一）、（三）、（四）、（五）、（七）项安全职责的，由县级以上地方人民政府建设主管部门责令限期改正，予以警告，并处以5000元以上3万元以下罚款。</w:t>
            </w:r>
          </w:p>
        </w:tc>
      </w:tr>
      <w:tr w14:paraId="1E3CBA0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250D5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49D954">
            <w:pPr>
              <w:widowControl/>
              <w:spacing w:before="156" w:after="156"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 的；施工现场临时搭建的建筑物不符合安全使用要求的；未对因建设工程施工可能造成损害的毗邻建筑物 、构筑物和地下管线等采取专项防护措施的行为的处罚</w:t>
            </w:r>
          </w:p>
        </w:tc>
      </w:tr>
      <w:tr w14:paraId="7BD4AC0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8589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6734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45FC8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DD236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7B1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222B57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hint="eastAsia" w:ascii="微软雅黑" w:hAnsi="微软雅黑" w:eastAsia="微软雅黑" w:cs="宋体"/>
                <w:color w:val="333333"/>
                <w:kern w:val="0"/>
                <w:szCs w:val="21"/>
                <w:shd w:val="clear" w:color="auto" w:fill="F8FCFF"/>
              </w:rPr>
              <w:t> </w:t>
            </w:r>
            <w:r>
              <w:rPr>
                <w:rFonts w:hint="eastAsia" w:ascii="仿宋" w:hAnsi="仿宋" w:eastAsia="仿宋" w:cs="宋体"/>
                <w:color w:val="333333"/>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3AB7C0B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(一)施工前未对有关安全施工的技术要求作出详细说明的；</w:t>
            </w:r>
          </w:p>
          <w:p w14:paraId="53CE1F9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(二)未根据不同施工阶段和周围环境及季节、气候的变化，在施工现场采取相应的安全施工措施，或者在城市市区内的建设工程的施工现场未实行封闭围挡的；</w:t>
            </w:r>
          </w:p>
          <w:p w14:paraId="6C22270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(三)在尚未竣工的建筑物内设置员工集体宿舍的；</w:t>
            </w:r>
          </w:p>
          <w:p w14:paraId="143F053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(四)施工现场临时搭建的建筑物不符合安全使用要求的；</w:t>
            </w:r>
          </w:p>
          <w:p w14:paraId="7EF911C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(五)未对因建设工程施工可能造成损害的毗邻建筑物、构筑物和地下管线等采取专项防护措施的。施工单位有前款规定第(四)项、第(五)项行为，造成损失的，依法承担赔偿责任。</w:t>
            </w:r>
          </w:p>
        </w:tc>
      </w:tr>
    </w:tbl>
    <w:p w14:paraId="55DD9C3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6726BF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70641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D0DD2B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对施工单位在噪声敏感建筑物集中区域内当日二十时至次日六时从事产生环境噪声污染的建筑施工作业等行为的处罚</w:t>
            </w:r>
          </w:p>
        </w:tc>
      </w:tr>
      <w:tr w14:paraId="609B7DB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27FE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4756C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15338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57BA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A059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w:t>
            </w:r>
            <w:r>
              <w:rPr>
                <w:rFonts w:ascii="仿宋" w:hAnsi="仿宋" w:eastAsia="仿宋" w:cs="仿宋"/>
                <w:b/>
                <w:bCs/>
                <w:i w:val="0"/>
                <w:iCs w:val="0"/>
                <w:caps w:val="0"/>
                <w:color w:val="000000"/>
                <w:spacing w:val="0"/>
                <w:sz w:val="21"/>
                <w:szCs w:val="21"/>
              </w:rPr>
              <w:t>中华人民共和国环境噪声污染防治法</w:t>
            </w:r>
            <w:r>
              <w:rPr>
                <w:rFonts w:hint="eastAsia" w:ascii="仿宋" w:hAnsi="仿宋" w:eastAsia="仿宋" w:cs="宋体"/>
                <w:b/>
                <w:bCs/>
                <w:color w:val="333333"/>
                <w:kern w:val="0"/>
                <w:szCs w:val="21"/>
              </w:rPr>
              <w:t>》</w:t>
            </w:r>
          </w:p>
          <w:p w14:paraId="28A11F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hint="eastAsia" w:ascii="宋体" w:hAnsi="宋体" w:eastAsia="宋体" w:cs="宋体"/>
                <w:b/>
                <w:bCs/>
                <w:color w:val="333333"/>
                <w:kern w:val="0"/>
                <w:szCs w:val="21"/>
              </w:rPr>
              <w:t> </w:t>
            </w:r>
            <w:r>
              <w:rPr>
                <w:rFonts w:hint="eastAsia" w:ascii="仿宋" w:hAnsi="仿宋" w:eastAsia="仿宋" w:cs="宋体"/>
                <w:color w:val="333333"/>
                <w:kern w:val="0"/>
                <w:szCs w:val="21"/>
              </w:rPr>
              <w:t>在城市市区噪声敏感建筑物集中区域内，禁止夜间进行产生环境噪声污染的建筑施工作业，但抢修、抢险作业和因生产工艺上要求或者特殊需要必须连续作业的除外。</w:t>
            </w:r>
          </w:p>
          <w:p w14:paraId="224DDFC8">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因特殊需要必须连续作业的，必须有县级以上人民政府或者其有关主管部门的证明。</w:t>
            </w:r>
          </w:p>
          <w:p w14:paraId="7D553543">
            <w:pPr>
              <w:widowControl/>
              <w:spacing w:line="320" w:lineRule="atLeast"/>
              <w:ind w:firstLine="555"/>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前款规定的夜间作业，必须公告附近居民。</w:t>
            </w:r>
          </w:p>
          <w:p w14:paraId="60BD65D1">
            <w:pPr>
              <w:widowControl/>
              <w:spacing w:line="320" w:lineRule="atLeast"/>
              <w:ind w:firstLine="555"/>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w:t>
            </w:r>
          </w:p>
        </w:tc>
      </w:tr>
      <w:tr w14:paraId="537EC7C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F863D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43E7A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对违反规定进行特种设备的设计、制造、安装、使用、检验、维修保养或者改造，并造成事故的行为的处罚</w:t>
            </w:r>
          </w:p>
        </w:tc>
      </w:tr>
      <w:tr w14:paraId="4A26693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46D8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87636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E78C97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6CE70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C6BB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《特种设备质量监督与安全监察规定》</w:t>
            </w:r>
          </w:p>
          <w:p w14:paraId="64F406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违反本规定进行特种设备的设计,制造、安装、使用、检验、维修保养或者改造,并因此造成事故的,由质量技术监督行政部门责令相关设备停止使用,并处10000元至30000元罚款;涉嫌犯罪的,移送司法机关依法追究有关责任人的刑事责任。</w:t>
            </w:r>
          </w:p>
        </w:tc>
      </w:tr>
    </w:tbl>
    <w:p w14:paraId="2DE94268">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EFAA2D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B6ED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FB976B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对施工工地未设置硬质密闭围挡，或者未采取覆盖、分段作业、择时施工、洒水抑尘、冲洗地面和车辆等有效防尘降尘措施等行为的处罚</w:t>
            </w:r>
          </w:p>
        </w:tc>
      </w:tr>
      <w:tr w14:paraId="101C301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42B5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D575D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240A92">
        <w:tblPrEx>
          <w:tblCellMar>
            <w:top w:w="15" w:type="dxa"/>
            <w:left w:w="15" w:type="dxa"/>
            <w:bottom w:w="15" w:type="dxa"/>
            <w:right w:w="15" w:type="dxa"/>
          </w:tblCellMar>
        </w:tblPrEx>
        <w:trPr>
          <w:trHeight w:val="305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8183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F85D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【法律】《中华人民共和国大气污染防治法》</w:t>
            </w:r>
          </w:p>
          <w:p w14:paraId="6636EEE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第一百一十五条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法规定，施工单位有下列行为之一的，由县级以上人民政府住房城乡建设等主管部门按照职责责令改正，处一万元以上十万元以下的罚款;拒不改正的，责令停工整治：(一)施工工地未设置硬质密闭围挡，或者未采取覆盖、分段作业、择时施工、洒水抑尘、冲洗地面和车辆等有效防尘降尘措施的;(二)建筑土方、工程渣土、建筑垃圾未及时清运，或者未采用密闭式防尘网遮盖的。</w:t>
            </w:r>
          </w:p>
        </w:tc>
      </w:tr>
    </w:tbl>
    <w:p w14:paraId="0DC64897">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B3948A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53AA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075EDB">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对未对施工组织设计中的安全技术措施或者专项施工方案进行审查等行为的处罚</w:t>
            </w:r>
          </w:p>
        </w:tc>
      </w:tr>
      <w:tr w14:paraId="31A6522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9D847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D0071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7F52A5">
        <w:tblPrEx>
          <w:tblCellMar>
            <w:top w:w="15" w:type="dxa"/>
            <w:left w:w="15" w:type="dxa"/>
            <w:bottom w:w="15" w:type="dxa"/>
            <w:right w:w="15" w:type="dxa"/>
          </w:tblCellMar>
        </w:tblPrEx>
        <w:trPr>
          <w:trHeight w:val="25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5D4B0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1EF65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558702F5">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b/>
                <w:bCs/>
                <w:color w:val="333333"/>
                <w:kern w:val="0"/>
                <w:szCs w:val="21"/>
              </w:rPr>
              <w:t>第五十七条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ascii="Calibri" w:hAnsi="Calibri" w:eastAsia="宋体" w:cs="Calibri"/>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　　</w:t>
            </w:r>
          </w:p>
          <w:p w14:paraId="79EC24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（一）未对施工组织设计中的安全技术措施或者专项施工方案进行审查的</w:t>
            </w:r>
          </w:p>
        </w:tc>
      </w:tr>
      <w:tr w14:paraId="6453199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A70B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FD469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对施工单位未及时清运工程施工工程中产生的建筑垃圾，造成环境污染的行为的处罚</w:t>
            </w:r>
          </w:p>
        </w:tc>
      </w:tr>
      <w:tr w14:paraId="166B605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290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B5BAC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2DB657">
        <w:tblPrEx>
          <w:tblCellMar>
            <w:top w:w="15" w:type="dxa"/>
            <w:left w:w="15" w:type="dxa"/>
            <w:bottom w:w="15" w:type="dxa"/>
            <w:right w:w="15" w:type="dxa"/>
          </w:tblCellMar>
        </w:tblPrEx>
        <w:trPr>
          <w:trHeight w:val="158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7960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727D98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【法律】《中华人民共和国固体废物污染环境防治法》</w:t>
            </w:r>
          </w:p>
          <w:p w14:paraId="30435D2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工程施工单位应当及时清运工程施工过程中产生的固体废物，并按照环境卫生行政主管部门的规定进行利用或者处置。</w:t>
            </w:r>
          </w:p>
          <w:p w14:paraId="6BA6DC16">
            <w:pPr>
              <w:widowControl/>
              <w:spacing w:line="320" w:lineRule="atLeast"/>
              <w:ind w:firstLine="420"/>
              <w:jc w:val="left"/>
              <w:rPr>
                <w:rFonts w:hint="eastAsia" w:ascii="宋体" w:hAnsi="宋体" w:eastAsia="宋体" w:cs="宋体"/>
                <w:color w:val="333333"/>
                <w:kern w:val="0"/>
                <w:sz w:val="24"/>
                <w:szCs w:val="24"/>
              </w:rPr>
            </w:pPr>
            <w:r>
              <w:rPr>
                <w:rFonts w:hint="eastAsia" w:ascii="Calibri" w:hAnsi="Calibri" w:eastAsia="宋体" w:cs="Calibri"/>
                <w:color w:val="333333"/>
                <w:kern w:val="0"/>
                <w:szCs w:val="21"/>
                <w:shd w:val="clear" w:color="auto" w:fill="F8FCFF"/>
              </w:rPr>
              <w:t> </w:t>
            </w:r>
            <w:r>
              <w:rPr>
                <w:rFonts w:hint="eastAsia" w:ascii="仿宋" w:hAnsi="仿宋" w:eastAsia="仿宋" w:cs="宋体"/>
                <w:b/>
                <w:bCs/>
                <w:color w:val="333333"/>
                <w:kern w:val="0"/>
                <w:szCs w:val="21"/>
              </w:rPr>
              <w:t>第七十四条第一款第三项</w:t>
            </w:r>
            <w:r>
              <w:rPr>
                <w:rFonts w:hint="eastAsia" w:ascii="宋体" w:hAnsi="宋体" w:eastAsia="宋体" w:cs="宋体"/>
                <w:color w:val="333333"/>
                <w:kern w:val="0"/>
                <w:szCs w:val="21"/>
                <w:shd w:val="clear" w:color="auto" w:fill="F8FCFF"/>
              </w:rPr>
              <w:t> </w:t>
            </w:r>
            <w:r>
              <w:rPr>
                <w:rFonts w:hint="eastAsia" w:ascii="仿宋" w:hAnsi="仿宋" w:eastAsia="仿宋" w:cs="宋体"/>
                <w:color w:val="333333"/>
                <w:kern w:val="0"/>
                <w:szCs w:val="21"/>
              </w:rPr>
              <w:t>违反本法有关城市生活垃圾污染环境防治的规定，有下列行为之一的，由县级以上地方人民政府环境卫生行政主管部门责令停止违法行为，限期改正，处以罚款：</w:t>
            </w:r>
            <w:r>
              <w:rPr>
                <w:rFonts w:ascii="Calibri" w:hAnsi="Calibri" w:eastAsia="仿宋" w:cs="Calibri"/>
                <w:color w:val="333333"/>
                <w:kern w:val="0"/>
                <w:szCs w:val="21"/>
              </w:rPr>
              <w:t> </w:t>
            </w:r>
            <w:r>
              <w:rPr>
                <w:rFonts w:ascii="Calibri" w:hAnsi="Calibri" w:eastAsia="宋体" w:cs="Calibri"/>
                <w:color w:val="333333"/>
                <w:kern w:val="0"/>
                <w:szCs w:val="21"/>
              </w:rPr>
              <w:t> </w:t>
            </w:r>
            <w:r>
              <w:rPr>
                <w:rFonts w:ascii="Calibri" w:hAnsi="Calibri" w:eastAsia="仿宋" w:cs="Calibri"/>
                <w:color w:val="333333"/>
                <w:kern w:val="0"/>
                <w:szCs w:val="21"/>
              </w:rPr>
              <w:t> </w:t>
            </w:r>
            <w:r>
              <w:rPr>
                <w:rFonts w:ascii="Calibri" w:hAnsi="Calibri" w:eastAsia="宋体" w:cs="Calibri"/>
                <w:color w:val="333333"/>
                <w:kern w:val="0"/>
                <w:szCs w:val="21"/>
              </w:rPr>
              <w:t> </w:t>
            </w:r>
            <w:r>
              <w:rPr>
                <w:rFonts w:hint="eastAsia" w:ascii="仿宋" w:hAnsi="仿宋" w:eastAsia="仿宋" w:cs="宋体"/>
                <w:color w:val="333333"/>
                <w:kern w:val="0"/>
                <w:szCs w:val="21"/>
              </w:rPr>
              <w:t>（三）工程施工单位不及时清运施工过程中产生的固体废物，造成环境污染的；</w:t>
            </w:r>
            <w:r>
              <w:rPr>
                <w:rFonts w:ascii="Calibri" w:hAnsi="Calibri" w:eastAsia="仿宋" w:cs="Calibri"/>
                <w:color w:val="333333"/>
                <w:kern w:val="0"/>
                <w:szCs w:val="21"/>
              </w:rPr>
              <w:t> </w:t>
            </w:r>
            <w:r>
              <w:rPr>
                <w:rFonts w:ascii="Calibri" w:hAnsi="Calibri" w:eastAsia="宋体" w:cs="Calibri"/>
                <w:color w:val="333333"/>
                <w:kern w:val="0"/>
                <w:szCs w:val="21"/>
              </w:rPr>
              <w:t> </w:t>
            </w:r>
            <w:r>
              <w:rPr>
                <w:rFonts w:ascii="Calibri" w:hAnsi="Calibri" w:eastAsia="仿宋" w:cs="Calibri"/>
                <w:color w:val="333333"/>
                <w:kern w:val="0"/>
                <w:szCs w:val="21"/>
              </w:rPr>
              <w:t> </w:t>
            </w:r>
            <w:r>
              <w:rPr>
                <w:rFonts w:ascii="Calibri" w:hAnsi="Calibri" w:eastAsia="宋体" w:cs="Calibri"/>
                <w:color w:val="333333"/>
                <w:kern w:val="0"/>
                <w:szCs w:val="21"/>
              </w:rPr>
              <w:t> </w:t>
            </w:r>
            <w:r>
              <w:rPr>
                <w:rFonts w:hint="eastAsia" w:ascii="仿宋" w:hAnsi="仿宋" w:eastAsia="仿宋" w:cs="宋体"/>
                <w:color w:val="333333"/>
                <w:kern w:val="0"/>
                <w:szCs w:val="21"/>
              </w:rPr>
              <w:t>第二款：单位有前款第一项、第三项、第五项行为之一的，处五千元以上五万元以下的罚款。</w:t>
            </w:r>
          </w:p>
          <w:p w14:paraId="410EF0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【部门规章】《城市建筑垃圾管理规定》</w:t>
            </w:r>
          </w:p>
          <w:p w14:paraId="0CB75E7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hint="eastAsia" w:ascii="宋体" w:hAnsi="宋体" w:eastAsia="宋体" w:cs="宋体"/>
                <w:color w:val="333333"/>
                <w:kern w:val="0"/>
                <w:szCs w:val="21"/>
                <w:shd w:val="clear" w:color="auto" w:fill="F8FCFF"/>
              </w:rPr>
              <w:t> </w:t>
            </w:r>
            <w:r>
              <w:rPr>
                <w:rFonts w:hint="eastAsia" w:ascii="仿宋" w:hAnsi="仿宋" w:eastAsia="仿宋" w:cs="宋体"/>
                <w:color w:val="333333"/>
                <w:kern w:val="0"/>
                <w:szCs w:val="21"/>
              </w:rPr>
              <w:t>施工单位应当及时清运工程施工过程中产生的建筑垃圾，并按照城市人民政府市容环境卫生主管部门的规定处置，防止污染环境。</w:t>
            </w:r>
          </w:p>
          <w:p w14:paraId="71C6CF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第二十二条第一款</w:t>
            </w:r>
            <w:r>
              <w:rPr>
                <w:rFonts w:hint="eastAsia" w:ascii="宋体" w:hAnsi="宋体" w:eastAsia="宋体" w:cs="宋体"/>
                <w:color w:val="333333"/>
                <w:kern w:val="0"/>
                <w:szCs w:val="21"/>
                <w:shd w:val="clear" w:color="auto" w:fill="F8FCFF"/>
              </w:rPr>
              <w:t> </w:t>
            </w:r>
            <w:r>
              <w:rPr>
                <w:rFonts w:hint="eastAsia" w:ascii="仿宋" w:hAnsi="仿宋" w:eastAsia="仿宋" w:cs="宋体"/>
                <w:color w:val="333333"/>
                <w:kern w:val="0"/>
                <w:szCs w:val="21"/>
              </w:rPr>
              <w:t>施工单位未及时清运工程施工过程中产生的建筑垃圾，造成环境污染的，由城市人民政府市容环境卫生主管部门责令限期改正，给予警告，处5000元以上5万元以下罚款。</w:t>
            </w:r>
          </w:p>
        </w:tc>
      </w:tr>
    </w:tbl>
    <w:p w14:paraId="7ADA6402">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D0D6CD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F91E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BA0BC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对施工单位在施工中偷工减料等行为的处罚</w:t>
            </w:r>
          </w:p>
        </w:tc>
      </w:tr>
      <w:tr w14:paraId="60A973E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B4817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19CA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B7A1C7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5C7DB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92F86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1F15CFB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15B0BE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8F75B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793CA9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color w:val="333333"/>
                <w:kern w:val="0"/>
                <w:szCs w:val="21"/>
              </w:rPr>
              <w:t> </w:t>
            </w:r>
            <w:r>
              <w:rPr>
                <w:rFonts w:hint="eastAsia" w:ascii="仿宋" w:hAnsi="仿宋" w:eastAsia="仿宋" w:cs="宋体"/>
                <w:color w:val="333333"/>
                <w:kern w:val="0"/>
                <w:szCs w:val="21"/>
              </w:rPr>
              <w:t>依照本条例规定，给予单位罚款处罚的，对单位直接负责的主管人员和其他直接责任人员处单位罚款数额百分之五以上百分之十以下的罚款。</w:t>
            </w:r>
          </w:p>
        </w:tc>
      </w:tr>
      <w:tr w14:paraId="38FBFC3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5710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5B0CC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对施工单位未向作业人员提供安全防护用具和安全防护服装的行为的处罚</w:t>
            </w:r>
          </w:p>
        </w:tc>
      </w:tr>
      <w:tr w14:paraId="4A9B804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97DD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5F806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0E27C0">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990BF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C663C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0CC48B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hint="eastAsia" w:ascii="微软雅黑" w:hAnsi="微软雅黑" w:eastAsia="微软雅黑" w:cs="宋体"/>
                <w:color w:val="333333"/>
                <w:kern w:val="0"/>
                <w:szCs w:val="21"/>
                <w:shd w:val="clear" w:color="auto" w:fill="F8FCFF"/>
              </w:rPr>
              <w:t> </w:t>
            </w:r>
            <w:r>
              <w:rPr>
                <w:rFonts w:hint="eastAsia" w:ascii="仿宋" w:hAnsi="仿宋" w:eastAsia="仿宋" w:cs="宋体"/>
                <w:color w:val="333333"/>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w:t>
            </w:r>
          </w:p>
        </w:tc>
      </w:tr>
    </w:tbl>
    <w:p w14:paraId="3A2F666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BABBD09">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A148F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1409B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对未解除商品房买卖合同前，将作为合同标的物的商品房再行销售给他人的行为的处罚</w:t>
            </w:r>
          </w:p>
        </w:tc>
      </w:tr>
      <w:tr w14:paraId="1C9743C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C64FD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EBE830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AA124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CC20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EC534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【部门规章】《商品房销售管理办法》</w:t>
            </w:r>
          </w:p>
          <w:p w14:paraId="7041C0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在未解除商品房买卖合同前，将作为合同标的物的商品房再行销售给他人的，处以警告，责令限期改正，并处2万元以上3万元以下罚款；构成犯罪的，依法追究刑事责任。</w:t>
            </w:r>
          </w:p>
        </w:tc>
      </w:tr>
    </w:tbl>
    <w:p w14:paraId="69389A21">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2F3008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E8AC0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FFF5C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对未对施工组织设计中的安全技术措施或者专项施工方案进行审查的；发现安全事故隐患未及时要求施工单位整改或者暂时停止施工的；施工单位拒不整改或者不停止施工，未及时向有关主管部门报告的 ；未依照法律、法规和工程建设强制性标准实施监理的行为的处罚</w:t>
            </w:r>
          </w:p>
        </w:tc>
      </w:tr>
      <w:tr w14:paraId="7CA230E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C7CD6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3935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1A2071D">
        <w:tblPrEx>
          <w:tblCellMar>
            <w:top w:w="15" w:type="dxa"/>
            <w:left w:w="15" w:type="dxa"/>
            <w:bottom w:w="15" w:type="dxa"/>
            <w:right w:w="15" w:type="dxa"/>
          </w:tblCellMar>
        </w:tblPrEx>
        <w:trPr>
          <w:trHeight w:val="176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8028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D55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2EC4600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r>
      <w:tr w14:paraId="1AC409A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05F1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940E96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对未按照法律、法规和工程建设强制性标准进行勘察、设计等行为的处罚</w:t>
            </w:r>
          </w:p>
        </w:tc>
      </w:tr>
      <w:tr w14:paraId="2D0E39F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4E7A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4789E2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7FFB5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577AB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69176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305FD8C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hint="eastAsia" w:ascii="宋体" w:hAnsi="宋体" w:eastAsia="宋体" w:cs="宋体"/>
                <w:color w:val="333333"/>
                <w:kern w:val="0"/>
                <w:szCs w:val="21"/>
                <w:shd w:val="clear" w:color="auto" w:fill="F8FCFF"/>
              </w:rPr>
              <w:t> </w:t>
            </w:r>
            <w:r>
              <w:rPr>
                <w:rFonts w:hint="eastAsia" w:ascii="仿宋" w:hAnsi="仿宋" w:eastAsia="仿宋" w:cs="宋体"/>
                <w:color w:val="333333"/>
                <w:kern w:val="0"/>
                <w:szCs w:val="21"/>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r>
    </w:tbl>
    <w:p w14:paraId="1FFE40F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83CA2F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90B5C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61B4E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对未按规定办理房屋租赁合同备案及变更、延续或注销手续等行为的处罚</w:t>
            </w:r>
          </w:p>
        </w:tc>
      </w:tr>
      <w:tr w14:paraId="4FF8202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C533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E2AD7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1058D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72C3D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A139B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【部门规章】《商品房屋租赁管理办法》</w:t>
            </w:r>
          </w:p>
          <w:p w14:paraId="5B0EB2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房屋租赁合同订立后三十日内，房屋租赁当事人应当到租赁房屋所在地直辖市、市、县人民政府建设（房地产）主管部门办理房屋租赁登记备案。</w:t>
            </w:r>
          </w:p>
          <w:p w14:paraId="7E1B5722">
            <w:pPr>
              <w:widowControl/>
              <w:spacing w:line="320" w:lineRule="atLeast"/>
              <w:ind w:firstLine="420"/>
              <w:jc w:val="left"/>
              <w:rPr>
                <w:rFonts w:hint="eastAsia" w:ascii="宋体" w:hAnsi="宋体" w:eastAsia="宋体" w:cs="宋体"/>
                <w:color w:val="333333"/>
                <w:kern w:val="0"/>
                <w:sz w:val="24"/>
                <w:szCs w:val="24"/>
              </w:rPr>
            </w:pPr>
            <w:r>
              <w:rPr>
                <w:rFonts w:hint="eastAsia" w:ascii="微软雅黑" w:hAnsi="微软雅黑" w:eastAsia="微软雅黑" w:cs="宋体"/>
                <w:color w:val="333333"/>
                <w:kern w:val="0"/>
                <w:szCs w:val="21"/>
              </w:rPr>
              <w:t> </w:t>
            </w:r>
            <w:r>
              <w:rPr>
                <w:rFonts w:hint="eastAsia" w:ascii="仿宋" w:hAnsi="仿宋" w:eastAsia="仿宋" w:cs="宋体"/>
                <w:b/>
                <w:bCs/>
                <w:color w:val="333333"/>
                <w:kern w:val="0"/>
                <w:szCs w:val="21"/>
              </w:rPr>
              <w:t>第十九条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房屋租赁登记备案内容发生变化、续租或者租赁终止的，当事人应当在三十日内，到原租赁登记备案的部门办理房屋租赁登记备案的变更、延续或者注销手续。</w:t>
            </w:r>
          </w:p>
          <w:p w14:paraId="2742E28D">
            <w:pPr>
              <w:widowControl/>
              <w:spacing w:line="320" w:lineRule="atLeast"/>
              <w:ind w:firstLine="420"/>
              <w:jc w:val="left"/>
              <w:rPr>
                <w:rFonts w:hint="eastAsia" w:ascii="宋体" w:hAnsi="宋体" w:eastAsia="宋体" w:cs="宋体"/>
                <w:color w:val="333333"/>
                <w:kern w:val="0"/>
                <w:sz w:val="24"/>
                <w:szCs w:val="24"/>
              </w:rPr>
            </w:pPr>
            <w:r>
              <w:rPr>
                <w:rFonts w:hint="eastAsia" w:ascii="微软雅黑" w:hAnsi="微软雅黑" w:eastAsia="微软雅黑" w:cs="宋体"/>
                <w:color w:val="333333"/>
                <w:kern w:val="0"/>
                <w:szCs w:val="21"/>
              </w:rPr>
              <w:t> </w:t>
            </w:r>
            <w:r>
              <w:rPr>
                <w:rFonts w:hint="eastAsia" w:ascii="仿宋" w:hAnsi="仿宋" w:eastAsia="仿宋" w:cs="宋体"/>
                <w:b/>
                <w:bCs/>
                <w:color w:val="333333"/>
                <w:kern w:val="0"/>
                <w:szCs w:val="21"/>
              </w:rPr>
              <w:t>第二十三条</w:t>
            </w:r>
            <w:r>
              <w:rPr>
                <w:rFonts w:ascii="Calibri" w:hAnsi="Calibri" w:eastAsia="仿宋" w:cs="Calibri"/>
                <w:color w:val="333333"/>
                <w:kern w:val="0"/>
                <w:szCs w:val="21"/>
              </w:rPr>
              <w:t> </w:t>
            </w:r>
            <w:r>
              <w:rPr>
                <w:rFonts w:hint="eastAsia" w:ascii="仿宋" w:hAnsi="仿宋" w:eastAsia="仿宋" w:cs="宋体"/>
                <w:color w:val="333333"/>
                <w:kern w:val="0"/>
                <w:szCs w:val="21"/>
              </w:rPr>
              <w:t>违反本办法第十四条第一款、第十九条规定的，由直辖市、市、县人民政府建设（房地产）主管部门责令限期改正；个人逾期不改正的，处以一千元以下罚款；单位逾期不改正的，处以一千元以上一万元以下罚款。</w:t>
            </w:r>
          </w:p>
        </w:tc>
      </w:tr>
    </w:tbl>
    <w:p w14:paraId="3DA6EB9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D22972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3FF1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6E2C25">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对未经业主大会同意，物业服务企业擅自改变物业管理用房的用途的行为的处罚</w:t>
            </w:r>
          </w:p>
        </w:tc>
      </w:tr>
      <w:tr w14:paraId="35F5ECA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20C0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D6ED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52B18A">
        <w:tblPrEx>
          <w:tblCellMar>
            <w:top w:w="15" w:type="dxa"/>
            <w:left w:w="15" w:type="dxa"/>
            <w:bottom w:w="15" w:type="dxa"/>
            <w:right w:w="15" w:type="dxa"/>
          </w:tblCellMar>
        </w:tblPrEx>
        <w:trPr>
          <w:trHeight w:val="82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125CA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B12E4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【法规】《物业管理条例》</w:t>
            </w:r>
          </w:p>
          <w:p w14:paraId="5F6E6EA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r>
      <w:tr w14:paraId="57C3278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245AE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0EBC9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对未取得房地产开发企业资质证书擅自销售商品房的行为的处罚</w:t>
            </w:r>
          </w:p>
        </w:tc>
      </w:tr>
      <w:tr w14:paraId="730A5A2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9DA2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B72F2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322B999">
        <w:tblPrEx>
          <w:tblCellMar>
            <w:top w:w="15" w:type="dxa"/>
            <w:left w:w="15" w:type="dxa"/>
            <w:bottom w:w="15" w:type="dxa"/>
            <w:right w:w="15" w:type="dxa"/>
          </w:tblCellMar>
        </w:tblPrEx>
        <w:trPr>
          <w:trHeight w:val="11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C7695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93AE9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【部门规章】《商品房销售管理办法》</w:t>
            </w:r>
          </w:p>
          <w:p w14:paraId="4EC413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未取得房地产开发企业资质证书，擅自销售商品房的，责令停止销售活动，处5万元以上10万元以下的罚款。</w:t>
            </w:r>
          </w:p>
        </w:tc>
      </w:tr>
    </w:tbl>
    <w:p w14:paraId="7A7879E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A92AC4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0C72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5021FB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对未取得燃气经营许可证从事燃气经营活动等行为的处罚</w:t>
            </w:r>
          </w:p>
        </w:tc>
      </w:tr>
      <w:tr w14:paraId="1846439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863E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8191C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D7DE246">
        <w:tblPrEx>
          <w:tblCellMar>
            <w:top w:w="15" w:type="dxa"/>
            <w:left w:w="15" w:type="dxa"/>
            <w:bottom w:w="15" w:type="dxa"/>
            <w:right w:w="15" w:type="dxa"/>
          </w:tblCellMar>
        </w:tblPrEx>
        <w:trPr>
          <w:trHeight w:val="112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B42E4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A01CE5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【法规】《城镇燃气管理条例》</w:t>
            </w:r>
          </w:p>
          <w:p w14:paraId="553335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违反本条例规定，未取得燃气经营许可证从事燃气经营活动的，由燃气管理部门责令停止违法行为，处 5 万元以上 50 万元以下罚款；有违法所得的，没收违法所得；构成犯罪的，依法追究刑事责任。</w:t>
            </w:r>
          </w:p>
        </w:tc>
      </w:tr>
    </w:tbl>
    <w:p w14:paraId="7E9ACDA1">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101D83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C974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F1226B">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对物业服务企业将一个物业管理区域内的全部物业管理一并委托给他人的行为的处罚</w:t>
            </w:r>
          </w:p>
        </w:tc>
      </w:tr>
      <w:tr w14:paraId="0F29C38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D9B8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85B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7B3D0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E54D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9C8ABE">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【法规】《物业管理条例》</w:t>
            </w:r>
          </w:p>
          <w:p w14:paraId="71C8BE82">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的规定，物业服务企业将一个物业管理区域内的全部物业管理一并委托给他人的，由县级以上地方人民政府房地产行政主管部门责令限期改正，处委托合同价款30%以上50%以下的罚款；情节严重的，由颁发资质证书的部门吊销资质证书。委托所得收益，用于物业管理区域内物业共用部位、共用设施设备的维修、养护，剩余部分按照业主大会的决定使用；给业主造成损失的，依法承担赔偿责任。"</w:t>
            </w:r>
          </w:p>
        </w:tc>
      </w:tr>
    </w:tbl>
    <w:p w14:paraId="5DA2FBA8">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685406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3CCD0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CF90759">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对物业服务企业聘用未取得物业管理职业资格证书的人员从事物业管理活动的行为的处罚</w:t>
            </w:r>
          </w:p>
        </w:tc>
      </w:tr>
      <w:tr w14:paraId="2DA967B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7092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845F16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486191">
        <w:tblPrEx>
          <w:tblCellMar>
            <w:top w:w="15" w:type="dxa"/>
            <w:left w:w="15" w:type="dxa"/>
            <w:bottom w:w="15" w:type="dxa"/>
            <w:right w:w="15" w:type="dxa"/>
          </w:tblCellMar>
        </w:tblPrEx>
        <w:trPr>
          <w:trHeight w:val="137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0DCC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17CA0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【法规】《物业管理条例》</w:t>
            </w:r>
          </w:p>
          <w:p w14:paraId="6A661B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的规定，物业服务企业聘用未取得物业管理职业资格证书的人员从事物业管理活动的，由县级以上地方人民政府房地产行政主管部门责令停止违法行为，处5万元以上20万元以下的罚款;给业主造成损失的，依法承担赔偿责任。</w:t>
            </w:r>
          </w:p>
        </w:tc>
      </w:tr>
      <w:tr w14:paraId="280BE4E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7803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869A9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对未指定专职设备管理人员进行现场监督检查等行为的处罚</w:t>
            </w:r>
          </w:p>
        </w:tc>
      </w:tr>
      <w:tr w14:paraId="58F1BC8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43D59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7215C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620B1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CDAE9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A3D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【部门规章】《建筑起重机械安全监督管理规定》</w:t>
            </w:r>
          </w:p>
          <w:p w14:paraId="7981FF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使用单位应当履行下列安全职责：</w:t>
            </w:r>
          </w:p>
          <w:p w14:paraId="1512F29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（一）根据不同施工阶段、周围环境以及季节、气候的变化，对建筑起重机械采取相应的安全防护措施；</w:t>
            </w:r>
          </w:p>
          <w:p w14:paraId="7BB58FD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（二）制定建筑起重机械生产安全事故应急救援预案；</w:t>
            </w:r>
          </w:p>
          <w:p w14:paraId="29D17F7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（四）设置相应的设备管理机构或者配备专职的设备管理人员；</w:t>
            </w:r>
          </w:p>
          <w:p w14:paraId="53CBE20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（六）建筑起重机械出现故障或者发生异常情况的，立即停止使用，消除故障和事故隐患后，方可重新投入使用。</w:t>
            </w:r>
          </w:p>
          <w:p w14:paraId="0F68B63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违反本规定，使用单位有下列行为之一的，由县级以上地方人民政府建设主管部门责令限期改正，予以警告，并处以5000元以上3万元以下罚款：</w:t>
            </w:r>
          </w:p>
          <w:p w14:paraId="50171C85">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（一）未履行第十八条第（一）、（二）、（四）、（六）项安全职责的；</w:t>
            </w:r>
            <w:r>
              <w:rPr>
                <w:rFonts w:ascii="Calibri" w:hAnsi="Calibri" w:eastAsia="仿宋" w:cs="Calibri"/>
                <w:color w:val="333333"/>
                <w:kern w:val="0"/>
                <w:szCs w:val="21"/>
              </w:rPr>
              <w:t> </w:t>
            </w:r>
            <w:r>
              <w:rPr>
                <w:rFonts w:hint="eastAsia" w:ascii="仿宋" w:hAnsi="仿宋" w:eastAsia="仿宋" w:cs="宋体"/>
                <w:color w:val="333333"/>
                <w:kern w:val="0"/>
                <w:szCs w:val="21"/>
              </w:rPr>
              <w:t>（二）未指定专职设备管理人员进行现场监督检查的；</w:t>
            </w:r>
            <w:r>
              <w:rPr>
                <w:rFonts w:ascii="Calibri" w:hAnsi="Calibri" w:eastAsia="仿宋" w:cs="Calibri"/>
                <w:color w:val="333333"/>
                <w:kern w:val="0"/>
                <w:szCs w:val="21"/>
              </w:rPr>
              <w:t> </w:t>
            </w:r>
            <w:r>
              <w:rPr>
                <w:rFonts w:hint="eastAsia" w:ascii="仿宋" w:hAnsi="仿宋" w:eastAsia="仿宋" w:cs="宋体"/>
                <w:color w:val="333333"/>
                <w:kern w:val="0"/>
                <w:szCs w:val="21"/>
              </w:rPr>
              <w:t>（三）擅自在建筑起重机械上安装非原制造厂制造的标准节和附着装置的。</w:t>
            </w:r>
          </w:p>
        </w:tc>
      </w:tr>
    </w:tbl>
    <w:p w14:paraId="4E361E9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060858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B36C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6B348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对物业管理单位发现装修人或者装饰装修企业有违反规定的行为不及时向有关部门报告的行为的处罚</w:t>
            </w:r>
          </w:p>
        </w:tc>
      </w:tr>
      <w:tr w14:paraId="470E66F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96FDA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F432F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1508712">
        <w:tblPrEx>
          <w:tblCellMar>
            <w:top w:w="15" w:type="dxa"/>
            <w:left w:w="15" w:type="dxa"/>
            <w:bottom w:w="15" w:type="dxa"/>
            <w:right w:w="15" w:type="dxa"/>
          </w:tblCellMar>
        </w:tblPrEx>
        <w:trPr>
          <w:trHeight w:val="117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7CE4E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8DBF8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【部门规章】《住宅室内装饰装修管理办法》</w:t>
            </w:r>
          </w:p>
          <w:p w14:paraId="538B7B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物业管理单位发现装修人或者装饰装修企业有违反本办法规定的行为不及时向有关部门报告的，由房地产行政主管部门给予警告，可处装饰装修管理服务协议约定的装饰装修管理服务费2至3倍的罚款。</w:t>
            </w:r>
          </w:p>
        </w:tc>
      </w:tr>
    </w:tbl>
    <w:p w14:paraId="187E93B8">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FD280A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2D9F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DC7C097">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对物业服务企业自接到解聘通知之日起10日内不退出该物业管理区域的行为的处罚</w:t>
            </w:r>
          </w:p>
        </w:tc>
      </w:tr>
      <w:tr w14:paraId="70205BB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1F37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EB91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A5320C3">
        <w:tblPrEx>
          <w:tblCellMar>
            <w:top w:w="15" w:type="dxa"/>
            <w:left w:w="15" w:type="dxa"/>
            <w:bottom w:w="15" w:type="dxa"/>
            <w:right w:w="15" w:type="dxa"/>
          </w:tblCellMar>
        </w:tblPrEx>
        <w:trPr>
          <w:trHeight w:val="264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0CC7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2D72D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【地方性法规】《山西省物业管理条例》</w:t>
            </w:r>
          </w:p>
          <w:p w14:paraId="30E31A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微软雅黑" w:hAnsi="微软雅黑" w:eastAsia="微软雅黑" w:cs="宋体"/>
                <w:color w:val="333333"/>
                <w:spacing w:val="8"/>
                <w:kern w:val="0"/>
                <w:szCs w:val="21"/>
              </w:rPr>
              <w:t> </w:t>
            </w:r>
            <w:r>
              <w:rPr>
                <w:rFonts w:hint="eastAsia" w:ascii="仿宋" w:hAnsi="仿宋" w:eastAsia="仿宋" w:cs="宋体"/>
                <w:color w:val="333333"/>
                <w:kern w:val="0"/>
                <w:szCs w:val="21"/>
              </w:rPr>
              <w:t>违反本条例规定，物业服务企业自接到解聘通知之日起10日内不退出该物业管理区域的，由县级以上人民政府房地产行政主管部门责令退出;拒不退出的，颁发资质证书的部门可以降低其资质等级直至吊销其资质证书，资质证书由国家有关部门颁发的，建议国家有关部门予以处理。</w:t>
            </w:r>
          </w:p>
        </w:tc>
      </w:tr>
      <w:tr w14:paraId="7E3BED6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A5262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5886D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对物业管理企业出租、出借、转让资质证书的行为的处罚</w:t>
            </w:r>
          </w:p>
        </w:tc>
      </w:tr>
      <w:tr w14:paraId="2E54248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9891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A14C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8A8C1E">
        <w:tblPrEx>
          <w:tblCellMar>
            <w:top w:w="15" w:type="dxa"/>
            <w:left w:w="15" w:type="dxa"/>
            <w:bottom w:w="15" w:type="dxa"/>
            <w:right w:w="15" w:type="dxa"/>
          </w:tblCellMar>
        </w:tblPrEx>
        <w:trPr>
          <w:trHeight w:val="8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40C9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8C595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【部门规章】《物业管理企业资质管理办法》</w:t>
            </w:r>
          </w:p>
          <w:p w14:paraId="0E599B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物业服务企业出租、出借、转让资质证书的，由县级以上地方人民政府房地产主管部门予以警告，责令限期改正，并处1万元以上3万元以下的罚款。</w:t>
            </w:r>
          </w:p>
        </w:tc>
      </w:tr>
    </w:tbl>
    <w:p w14:paraId="2F4A9DD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C42017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32F16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BE137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对物业管理企业无正当理由不参加资质年检的行为的处罚</w:t>
            </w:r>
          </w:p>
        </w:tc>
      </w:tr>
      <w:tr w14:paraId="773C0ED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12A1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D423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04DDE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562F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3FE3A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【部门规章】《物业管理企业资质管理办法》</w:t>
            </w:r>
          </w:p>
          <w:p w14:paraId="004FDA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资质审批部门有下列情形之一的，由其上级主管部门或者监察机关责令改正，对直接负责的主管人员和其他直接责任人员依法给予行政处分;构成犯罪的，依法追究刑事责任:</w:t>
            </w:r>
          </w:p>
          <w:p w14:paraId="0FD8513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(一)对不符合法定条件的企业颁发资质证书的;</w:t>
            </w:r>
          </w:p>
          <w:p w14:paraId="69D3FD5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(二)对符合法定条件的企业不予颁发资质证书的;</w:t>
            </w:r>
          </w:p>
          <w:p w14:paraId="20EE25B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(三)对符合法定条件的企业未在法定期限内予以审批的;</w:t>
            </w:r>
          </w:p>
          <w:p w14:paraId="4AA4922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(四)利用职务上的便利，收受他人财物或者其他好处的;</w:t>
            </w:r>
          </w:p>
          <w:p w14:paraId="59CC58E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(五)不履行监督管理职责，或者发现违法行为不予查处的。</w:t>
            </w:r>
          </w:p>
        </w:tc>
      </w:tr>
    </w:tbl>
    <w:p w14:paraId="5C7E441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CF409E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0C350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BB817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对注册房地产估价师在从业过程中不履行义务、索贿、受贿、签署虚假估价报告行为的处罚</w:t>
            </w:r>
          </w:p>
        </w:tc>
      </w:tr>
      <w:tr w14:paraId="7E32AE9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DC347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52270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A4E40C">
        <w:tblPrEx>
          <w:tblCellMar>
            <w:top w:w="15" w:type="dxa"/>
            <w:left w:w="15" w:type="dxa"/>
            <w:bottom w:w="15" w:type="dxa"/>
            <w:right w:w="15" w:type="dxa"/>
          </w:tblCellMar>
        </w:tblPrEx>
        <w:trPr>
          <w:trHeight w:val="35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B4A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7012B9">
            <w:pPr>
              <w:widowControl/>
              <w:spacing w:line="300" w:lineRule="atLeast"/>
              <w:ind w:firstLine="420"/>
              <w:rPr>
                <w:rFonts w:hint="eastAsia" w:ascii="宋体" w:hAnsi="宋体" w:eastAsia="宋体" w:cs="宋体"/>
                <w:color w:val="333333"/>
                <w:kern w:val="0"/>
                <w:sz w:val="24"/>
                <w:szCs w:val="24"/>
              </w:rPr>
            </w:pP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部门规章</w:t>
            </w: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《注册房地产估价师管理办法》</w:t>
            </w:r>
          </w:p>
          <w:p w14:paraId="041DFEA5">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p>
          <w:p w14:paraId="76B199B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r>
      <w:tr w14:paraId="0AC8510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3A2C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95DCA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对向不符合条件的对象出租公共租赁住房等行为的处罚</w:t>
            </w:r>
          </w:p>
        </w:tc>
      </w:tr>
      <w:tr w14:paraId="53FD384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96253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40F3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384F8A">
        <w:tblPrEx>
          <w:tblCellMar>
            <w:top w:w="15" w:type="dxa"/>
            <w:left w:w="15" w:type="dxa"/>
            <w:bottom w:w="15" w:type="dxa"/>
            <w:right w:w="15" w:type="dxa"/>
          </w:tblCellMar>
        </w:tblPrEx>
        <w:trPr>
          <w:trHeight w:val="325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E945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2F7FD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【部门规章】《公共租赁住房管理办法》</w:t>
            </w:r>
          </w:p>
          <w:p w14:paraId="24B53D3C">
            <w:pPr>
              <w:widowControl/>
              <w:spacing w:line="320" w:lineRule="atLeast"/>
              <w:ind w:firstLine="420"/>
              <w:jc w:val="left"/>
              <w:rPr>
                <w:rFonts w:hint="eastAsia" w:ascii="仿宋" w:hAnsi="仿宋" w:eastAsia="仿宋" w:cs="宋体"/>
                <w:color w:val="333333"/>
                <w:kern w:val="0"/>
                <w:szCs w:val="21"/>
                <w:lang w:eastAsia="zh-CN"/>
              </w:rPr>
            </w:pPr>
            <w:r>
              <w:rPr>
                <w:rFonts w:hint="eastAsia" w:ascii="微软雅黑" w:hAnsi="微软雅黑" w:eastAsia="微软雅黑" w:cs="宋体"/>
                <w:color w:val="555555"/>
                <w:kern w:val="0"/>
                <w:szCs w:val="21"/>
              </w:rPr>
              <w:t>  </w:t>
            </w:r>
            <w:r>
              <w:rPr>
                <w:rFonts w:hint="eastAsia" w:ascii="仿宋" w:hAnsi="仿宋" w:eastAsia="仿宋" w:cs="宋体"/>
                <w:b/>
                <w:bCs/>
                <w:color w:val="333333"/>
                <w:kern w:val="0"/>
                <w:szCs w:val="21"/>
              </w:rPr>
              <w:t>第三十四条</w:t>
            </w:r>
            <w:r>
              <w:rPr>
                <w:rFonts w:hint="eastAsia" w:ascii="微软雅黑" w:hAnsi="微软雅黑" w:eastAsia="微软雅黑" w:cs="宋体"/>
                <w:color w:val="555555"/>
                <w:kern w:val="0"/>
                <w:szCs w:val="21"/>
              </w:rPr>
              <w:t>　</w:t>
            </w:r>
            <w:r>
              <w:rPr>
                <w:rFonts w:hint="eastAsia" w:ascii="仿宋" w:hAnsi="仿宋" w:eastAsia="仿宋" w:cs="宋体"/>
                <w:color w:val="333333"/>
                <w:kern w:val="0"/>
                <w:szCs w:val="21"/>
              </w:rPr>
              <w:t>公共租赁住房的所有权人及其委托的运营单位违反本办法，有下列行为之一的，由市、县级人民政府住房保障主管部门责令限期改正，并处以3万元以下罚款：</w:t>
            </w:r>
          </w:p>
          <w:p w14:paraId="701A9C49">
            <w:pPr>
              <w:widowControl/>
              <w:spacing w:line="320" w:lineRule="atLeast"/>
              <w:ind w:firstLine="420"/>
              <w:jc w:val="left"/>
              <w:rPr>
                <w:rFonts w:hint="eastAsia" w:ascii="仿宋" w:hAnsi="仿宋" w:eastAsia="仿宋" w:cs="宋体"/>
                <w:color w:val="333333"/>
                <w:kern w:val="0"/>
                <w:szCs w:val="21"/>
                <w:lang w:eastAsia="zh-CN"/>
              </w:rPr>
            </w:pPr>
            <w:r>
              <w:rPr>
                <w:rFonts w:ascii="Calibri" w:hAnsi="Calibri" w:eastAsia="宋体" w:cs="Calibri"/>
                <w:color w:val="333333"/>
                <w:kern w:val="0"/>
                <w:szCs w:val="21"/>
              </w:rPr>
              <w:t>    </w:t>
            </w:r>
            <w:r>
              <w:rPr>
                <w:rFonts w:hint="eastAsia" w:ascii="仿宋" w:hAnsi="仿宋" w:eastAsia="仿宋" w:cs="宋体"/>
                <w:color w:val="333333"/>
                <w:kern w:val="0"/>
                <w:szCs w:val="21"/>
              </w:rPr>
              <w:t>（一）向不符合条件的对象出租公共租赁住房的；</w:t>
            </w:r>
          </w:p>
          <w:p w14:paraId="0A783721">
            <w:pPr>
              <w:widowControl/>
              <w:spacing w:line="320" w:lineRule="atLeast"/>
              <w:ind w:firstLine="420"/>
              <w:jc w:val="left"/>
              <w:rPr>
                <w:rFonts w:hint="eastAsia" w:ascii="仿宋" w:hAnsi="仿宋" w:eastAsia="仿宋" w:cs="宋体"/>
                <w:color w:val="333333"/>
                <w:kern w:val="0"/>
                <w:szCs w:val="21"/>
                <w:lang w:eastAsia="zh-CN"/>
              </w:rPr>
            </w:pPr>
            <w:r>
              <w:rPr>
                <w:rFonts w:ascii="Calibri" w:hAnsi="Calibri" w:eastAsia="宋体" w:cs="Calibri"/>
                <w:color w:val="333333"/>
                <w:kern w:val="0"/>
                <w:szCs w:val="21"/>
              </w:rPr>
              <w:t>    </w:t>
            </w:r>
            <w:r>
              <w:rPr>
                <w:rFonts w:hint="eastAsia" w:ascii="仿宋" w:hAnsi="仿宋" w:eastAsia="仿宋" w:cs="宋体"/>
                <w:color w:val="333333"/>
                <w:kern w:val="0"/>
                <w:szCs w:val="21"/>
              </w:rPr>
              <w:t>（二）未履行公共租赁住房及其配套设施维修养护义务的；</w:t>
            </w:r>
          </w:p>
          <w:p w14:paraId="73B5DA02">
            <w:pPr>
              <w:widowControl/>
              <w:spacing w:line="320" w:lineRule="atLeast"/>
              <w:ind w:firstLine="420"/>
              <w:jc w:val="left"/>
              <w:rPr>
                <w:rFonts w:hint="eastAsia" w:ascii="仿宋" w:hAnsi="仿宋" w:eastAsia="仿宋" w:cs="宋体"/>
                <w:color w:val="333333"/>
                <w:kern w:val="0"/>
                <w:szCs w:val="21"/>
                <w:lang w:eastAsia="zh-CN"/>
              </w:rPr>
            </w:pPr>
            <w:r>
              <w:rPr>
                <w:rFonts w:ascii="Calibri" w:hAnsi="Calibri" w:eastAsia="宋体" w:cs="Calibri"/>
                <w:color w:val="333333"/>
                <w:kern w:val="0"/>
                <w:szCs w:val="21"/>
              </w:rPr>
              <w:t>    </w:t>
            </w:r>
            <w:r>
              <w:rPr>
                <w:rFonts w:hint="eastAsia" w:ascii="仿宋" w:hAnsi="仿宋" w:eastAsia="仿宋" w:cs="宋体"/>
                <w:color w:val="333333"/>
                <w:kern w:val="0"/>
                <w:szCs w:val="21"/>
              </w:rPr>
              <w:t>（三）改变公共租赁住房的保障性住房性质、用途，以及配套设施的规划用途的。</w:t>
            </w:r>
          </w:p>
          <w:p w14:paraId="6B117158">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r>
              <w:rPr>
                <w:rFonts w:hint="eastAsia" w:ascii="仿宋" w:hAnsi="仿宋" w:eastAsia="仿宋" w:cs="宋体"/>
                <w:color w:val="333333"/>
                <w:kern w:val="0"/>
                <w:szCs w:val="21"/>
              </w:rPr>
              <w:t>公共租赁住房的所有权人为行政机关的，按照本办法第三十三条处理。"</w:t>
            </w:r>
          </w:p>
        </w:tc>
      </w:tr>
    </w:tbl>
    <w:p w14:paraId="6E03907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59CC2D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C1BB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BB6180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对以欺骗、贿赂等不正当手段取得工程监理企业资质证书的行为的处罚</w:t>
            </w:r>
          </w:p>
        </w:tc>
      </w:tr>
      <w:tr w14:paraId="2CE5903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B2CB2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730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5D41191">
        <w:tblPrEx>
          <w:tblCellMar>
            <w:top w:w="15" w:type="dxa"/>
            <w:left w:w="15" w:type="dxa"/>
            <w:bottom w:w="15" w:type="dxa"/>
            <w:right w:w="15" w:type="dxa"/>
          </w:tblCellMar>
        </w:tblPrEx>
        <w:trPr>
          <w:trHeight w:val="185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0F50B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CAB93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【部门规章】《工程监理企业资质管理规定》</w:t>
            </w:r>
          </w:p>
          <w:p w14:paraId="40ADA9F7">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宋体" w:cs="Calibri"/>
                <w:b/>
                <w:bCs/>
                <w:color w:val="333333"/>
                <w:kern w:val="0"/>
                <w:szCs w:val="21"/>
              </w:rPr>
              <w:t> </w:t>
            </w: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以欺骗、贿赂等不正当手段取得工程监理企业资质证书的，由县级以上地方人民政府建设主管部门或者有关部门给予警告，并处1万元以上2万元以下的罚款，申请人3年内不得再次申请工程监理企业资质。</w:t>
            </w:r>
          </w:p>
        </w:tc>
      </w:tr>
    </w:tbl>
    <w:p w14:paraId="1871343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8882AF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1670D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0B96E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对注册房地产估价师未办理变更注册仍执业的行为的处罚</w:t>
            </w:r>
          </w:p>
        </w:tc>
      </w:tr>
      <w:tr w14:paraId="2E8759C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52EB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EDB5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E3951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1198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E567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【部门规章】《注册房地产估价师管理办法》</w:t>
            </w:r>
          </w:p>
          <w:p w14:paraId="1A154C9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注册房地产估价师不得有下列行为：（一）不履行注册房地产估价师义务；</w:t>
            </w:r>
          </w:p>
          <w:p w14:paraId="5019DE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hint="eastAsia" w:ascii="微软雅黑" w:hAnsi="微软雅黑" w:eastAsia="微软雅黑" w:cs="宋体"/>
                <w:color w:val="525353"/>
                <w:kern w:val="0"/>
                <w:szCs w:val="21"/>
              </w:rPr>
              <w:t> </w:t>
            </w:r>
            <w:r>
              <w:rPr>
                <w:rFonts w:hint="eastAsia" w:ascii="仿宋" w:hAnsi="仿宋" w:eastAsia="仿宋" w:cs="宋体"/>
                <w:color w:val="333333"/>
                <w:kern w:val="0"/>
                <w:szCs w:val="21"/>
              </w:rPr>
              <w:t>违反本办法规定，未办理变更注册仍执业的，由县级以上地方人民政府建设（房地产）主管部门责令限期改正；逾期不改正的，可处以 5000 元以下的罚款。</w:t>
            </w:r>
          </w:p>
          <w:p w14:paraId="278A7D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宋体" w:cs="Calibri"/>
                <w:b/>
                <w:bCs/>
                <w:color w:val="333333"/>
                <w:kern w:val="0"/>
                <w:szCs w:val="21"/>
              </w:rPr>
              <w:t> </w:t>
            </w:r>
            <w:r>
              <w:rPr>
                <w:rFonts w:hint="eastAsia" w:ascii="微软雅黑" w:hAnsi="微软雅黑" w:eastAsia="微软雅黑" w:cs="宋体"/>
                <w:color w:val="666666"/>
                <w:kern w:val="0"/>
                <w:szCs w:val="21"/>
              </w:rPr>
              <w:t> </w:t>
            </w:r>
            <w:r>
              <w:rPr>
                <w:rFonts w:hint="eastAsia" w:ascii="仿宋" w:hAnsi="仿宋" w:eastAsia="仿宋" w:cs="宋体"/>
                <w:color w:val="333333"/>
                <w:kern w:val="0"/>
                <w:szCs w:val="21"/>
              </w:rPr>
              <w:t>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r>
      <w:tr w14:paraId="744B785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75C1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121B9C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对以欺骗、贿赂等不正当手段取得建筑业企业资质证书的行为的处罚</w:t>
            </w:r>
          </w:p>
        </w:tc>
      </w:tr>
      <w:tr w14:paraId="52D24F8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7E47E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B78BA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C20EAB">
        <w:tblPrEx>
          <w:tblCellMar>
            <w:top w:w="15" w:type="dxa"/>
            <w:left w:w="15" w:type="dxa"/>
            <w:bottom w:w="15" w:type="dxa"/>
            <w:right w:w="15" w:type="dxa"/>
          </w:tblCellMar>
        </w:tblPrEx>
        <w:trPr>
          <w:trHeight w:val="95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792E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A783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【部门规章】《建筑业企业资质管理规定》</w:t>
            </w:r>
          </w:p>
          <w:p w14:paraId="4EE3AE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r>
    </w:tbl>
    <w:p w14:paraId="1AD4F7D1">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65054CD">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0EFAD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2C8D8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对在城市景观照明中有过度照明等超能耗标准的行为的处罚</w:t>
            </w:r>
          </w:p>
        </w:tc>
      </w:tr>
      <w:tr w14:paraId="6A52322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5DFD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9210F0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F2E1C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7931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6DA5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【部门规章】《城市照明管理规定》</w:t>
            </w:r>
          </w:p>
          <w:p w14:paraId="5555B0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违反本规定，在城市景观照明中有过度照明等超能耗标准行为的，由城市照明主管部门责令限期改正；逾期未改正的，处以1000元以上3万元以下的罚款。</w:t>
            </w:r>
          </w:p>
        </w:tc>
      </w:tr>
    </w:tbl>
    <w:p w14:paraId="7F59B7D6">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990CD9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6975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C5844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对注册房地产估价师或者其聘用单位未按照要求提供房地产估价师信用档案信息的行为的处罚</w:t>
            </w:r>
          </w:p>
        </w:tc>
      </w:tr>
      <w:tr w14:paraId="351A9F2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36A1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8463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4BD7D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270F6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796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【部门规章】《注册房地产估价师管理办法》</w:t>
            </w:r>
          </w:p>
          <w:p w14:paraId="374BA631">
            <w:pPr>
              <w:widowControl/>
              <w:spacing w:line="320" w:lineRule="atLeast"/>
              <w:ind w:firstLine="420"/>
              <w:jc w:val="left"/>
              <w:rPr>
                <w:rFonts w:hint="eastAsia" w:ascii="宋体" w:hAnsi="宋体" w:eastAsia="宋体" w:cs="宋体"/>
                <w:color w:val="333333"/>
                <w:kern w:val="0"/>
                <w:sz w:val="24"/>
                <w:szCs w:val="24"/>
              </w:rPr>
            </w:pPr>
            <w:r>
              <w:rPr>
                <w:rFonts w:hint="eastAsia" w:ascii="微软雅黑" w:hAnsi="微软雅黑" w:eastAsia="微软雅黑" w:cs="宋体"/>
                <w:color w:val="333333"/>
                <w:kern w:val="0"/>
                <w:szCs w:val="21"/>
              </w:rPr>
              <w:t> </w:t>
            </w:r>
            <w:r>
              <w:rPr>
                <w:rFonts w:hint="eastAsia" w:ascii="仿宋" w:hAnsi="仿宋" w:eastAsia="仿宋" w:cs="宋体"/>
                <w:b/>
                <w:bCs/>
                <w:color w:val="333333"/>
                <w:kern w:val="0"/>
                <w:szCs w:val="21"/>
              </w:rPr>
              <w:t>第三十九条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r>
    </w:tbl>
    <w:p w14:paraId="2C6CD226">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D63E89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1F0FD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5FC89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对未取得资质等级证书或者超越资质等级从事房地产开发经营的的行为的处罚</w:t>
            </w:r>
          </w:p>
        </w:tc>
      </w:tr>
      <w:tr w14:paraId="18FAC00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158C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FDAB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B8CE8A8">
        <w:tblPrEx>
          <w:tblCellMar>
            <w:top w:w="15" w:type="dxa"/>
            <w:left w:w="15" w:type="dxa"/>
            <w:bottom w:w="15" w:type="dxa"/>
            <w:right w:w="15" w:type="dxa"/>
          </w:tblCellMar>
        </w:tblPrEx>
        <w:trPr>
          <w:trHeight w:val="112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0B4A0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026E9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【法规】《城市房地产开发经营管理条例》</w:t>
            </w:r>
          </w:p>
          <w:p w14:paraId="609E05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r>
      <w:tr w14:paraId="7E58BA4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97BE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F155D5">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对施工单位不履行保修责任的处罚</w:t>
            </w:r>
          </w:p>
        </w:tc>
      </w:tr>
      <w:tr w14:paraId="08C55D4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1617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4E81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B2341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A092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2617A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21F3B8C8">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w:t>
            </w:r>
            <w:r>
              <w:rPr>
                <w:rFonts w:hint="eastAsia" w:ascii="宋体" w:hAnsi="宋体" w:eastAsia="宋体" w:cs="宋体"/>
                <w:b/>
                <w:bCs/>
                <w:color w:val="666666"/>
                <w:kern w:val="0"/>
                <w:szCs w:val="21"/>
              </w:rPr>
              <w:t> </w:t>
            </w:r>
            <w:r>
              <w:rPr>
                <w:rFonts w:hint="eastAsia" w:ascii="仿宋" w:hAnsi="仿宋" w:eastAsia="仿宋" w:cs="宋体"/>
                <w:color w:val="333333"/>
                <w:kern w:val="0"/>
                <w:szCs w:val="21"/>
              </w:rPr>
              <w:t>县级以上人民政府建设行政主管部门和其他有关部门应当加强对建设工程质量的监督管理。</w:t>
            </w:r>
          </w:p>
          <w:p w14:paraId="7A20BE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违反本条例规定，施工单位不履行保修义务或者拖延履行保修义务的，责令改正，处10万元以上20万元以下的罚款，并对在保修期内因质量缺陷造成的损失承担赔偿责任。</w:t>
            </w:r>
          </w:p>
        </w:tc>
      </w:tr>
    </w:tbl>
    <w:p w14:paraId="58FAF32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749EE2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F776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E183E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对建设单位违反有关保证质量规定的处罚</w:t>
            </w:r>
          </w:p>
        </w:tc>
      </w:tr>
      <w:tr w14:paraId="4A3015A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E3EB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601DF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B616C09">
        <w:tblPrEx>
          <w:tblCellMar>
            <w:top w:w="15" w:type="dxa"/>
            <w:left w:w="15" w:type="dxa"/>
            <w:bottom w:w="15" w:type="dxa"/>
            <w:right w:w="15" w:type="dxa"/>
          </w:tblCellMar>
        </w:tblPrEx>
        <w:trPr>
          <w:trHeight w:val="153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E6B3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579A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B092A2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县级以上人民政府建设行政主管部门和其他有关部门应当加强对建设工程质量的监督管理</w:t>
            </w:r>
            <w:r>
              <w:rPr>
                <w:rFonts w:ascii="Arial" w:hAnsi="Arial" w:eastAsia="宋体" w:cs="Arial"/>
                <w:color w:val="666666"/>
                <w:kern w:val="0"/>
                <w:szCs w:val="21"/>
              </w:rPr>
              <w:t>。</w:t>
            </w:r>
          </w:p>
          <w:p w14:paraId="45DDF7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依照本条例规定，给予单位罚款处罚的，对单位直接负责的主管人员和其他直接责任人员处单位罚款数额百分之五以上百分之十以下的罚款。</w:t>
            </w:r>
          </w:p>
        </w:tc>
      </w:tr>
    </w:tbl>
    <w:p w14:paraId="17B20A4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19FCC4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BE43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1F907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对房地产开发企业不按照规定办理变更手续的行为的处罚</w:t>
            </w:r>
          </w:p>
        </w:tc>
      </w:tr>
      <w:tr w14:paraId="5ADEDDF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AB8D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083FB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EF6CF6D">
        <w:tblPrEx>
          <w:tblCellMar>
            <w:top w:w="15" w:type="dxa"/>
            <w:left w:w="15" w:type="dxa"/>
            <w:bottom w:w="15" w:type="dxa"/>
            <w:right w:w="15" w:type="dxa"/>
          </w:tblCellMar>
        </w:tblPrEx>
        <w:trPr>
          <w:trHeight w:val="212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E682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004D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【部门规章】《房地产开发企业资质管理规定》</w:t>
            </w:r>
          </w:p>
          <w:p w14:paraId="28DCF333">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b/>
                <w:bCs/>
                <w:color w:val="333333"/>
                <w:kern w:val="0"/>
                <w:szCs w:val="21"/>
              </w:rPr>
              <w:t>第四条</w:t>
            </w:r>
            <w:r>
              <w:rPr>
                <w:rFonts w:hint="eastAsia" w:ascii="微软雅黑" w:hAnsi="微软雅黑" w:eastAsia="微软雅黑" w:cs="宋体"/>
                <w:color w:val="555555"/>
                <w:kern w:val="0"/>
                <w:szCs w:val="21"/>
              </w:rPr>
              <w:t>　</w:t>
            </w:r>
            <w:r>
              <w:rPr>
                <w:rFonts w:hint="eastAsia" w:ascii="仿宋" w:hAnsi="仿宋" w:eastAsia="仿宋" w:cs="宋体"/>
                <w:color w:val="333333"/>
                <w:kern w:val="0"/>
                <w:szCs w:val="21"/>
              </w:rPr>
              <w:t>国务院建设行政主管部门负责全国房地产开发企业的资质管理工作；县级以上地方人民政府房地产开发主管部门负责本行政区域内房地产开发企业的资质管理工作。</w:t>
            </w:r>
          </w:p>
          <w:p w14:paraId="38C7177A">
            <w:pPr>
              <w:widowControl/>
              <w:spacing w:line="320" w:lineRule="atLeast"/>
              <w:ind w:firstLine="422"/>
              <w:jc w:val="left"/>
              <w:rPr>
                <w:rFonts w:hint="eastAsia" w:ascii="宋体" w:hAnsi="宋体" w:eastAsia="宋体" w:cs="宋体"/>
                <w:color w:val="333333"/>
                <w:kern w:val="0"/>
                <w:sz w:val="24"/>
                <w:szCs w:val="24"/>
              </w:rPr>
            </w:pPr>
            <w:r>
              <w:rPr>
                <w:rFonts w:hint="eastAsia" w:ascii="微软雅黑" w:hAnsi="微软雅黑" w:eastAsia="微软雅黑" w:cs="宋体"/>
                <w:color w:val="555555"/>
                <w:kern w:val="0"/>
                <w:szCs w:val="21"/>
              </w:rPr>
              <w:t>    </w:t>
            </w: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企业不按照规定办理变更手续的，由原资质审批部门予以警告、责令限期改正，并可处以5000元以上1万元以下的罚款。</w:t>
            </w:r>
          </w:p>
        </w:tc>
      </w:tr>
    </w:tbl>
    <w:p w14:paraId="4C01A6F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7A0754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1E48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EDE3A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对建设单位未在规定期限内办理工程竣工验收备案的处罚</w:t>
            </w:r>
          </w:p>
        </w:tc>
      </w:tr>
      <w:tr w14:paraId="6477C2D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1666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CA6F4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BE5E37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7E27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A2377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【部门法规】《房屋建筑和市政基础设施工程竣工验收备案管理办法》</w:t>
            </w:r>
          </w:p>
          <w:p w14:paraId="4DF262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县级以上地方人民政府建设主管部门负责本行政区域内工程的竣工验收备案管理工作。</w:t>
            </w:r>
          </w:p>
          <w:p w14:paraId="3EB7C8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建设单位在工程竣工验收合格之日起15日内未办理工程竣工验收备案的，备案机关责令限期改正，处20万元以上50万元以下罚款。</w:t>
            </w:r>
          </w:p>
        </w:tc>
      </w:tr>
    </w:tbl>
    <w:p w14:paraId="7F757841">
      <w:pPr>
        <w:widowControl/>
        <w:shd w:val="clear" w:color="auto" w:fill="FFFFFF"/>
        <w:jc w:val="left"/>
        <w:rPr>
          <w:rFonts w:hint="eastAsia" w:ascii="iconfont" w:hAnsi="iconfont" w:eastAsia="宋体" w:cs="宋体"/>
          <w:color w:val="000000"/>
          <w:kern w:val="0"/>
          <w:sz w:val="27"/>
          <w:szCs w:val="27"/>
          <w:lang w:eastAsia="zh-CN"/>
        </w:rPr>
      </w:pPr>
    </w:p>
    <w:p w14:paraId="18C11963">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56CC2D9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696F9E">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C62A1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对房地产开发企业隐瞒真实情况、弄虚作假骗取资质证书等行为的处罚</w:t>
            </w:r>
          </w:p>
        </w:tc>
      </w:tr>
      <w:tr w14:paraId="7A0F1D1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86DA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87A7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1A0AC8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16E03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1A53E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【部门规章】《房地产开发企业资质管理规定》</w:t>
            </w:r>
          </w:p>
          <w:p w14:paraId="46C8D7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hint="eastAsia" w:ascii="微软雅黑" w:hAnsi="微软雅黑" w:eastAsia="微软雅黑" w:cs="宋体"/>
                <w:color w:val="525353"/>
                <w:kern w:val="0"/>
                <w:szCs w:val="21"/>
              </w:rPr>
              <w:t> </w:t>
            </w:r>
            <w:r>
              <w:rPr>
                <w:rFonts w:hint="eastAsia" w:ascii="仿宋" w:hAnsi="仿宋" w:eastAsia="仿宋" w:cs="宋体"/>
                <w:color w:val="333333"/>
                <w:kern w:val="0"/>
                <w:szCs w:val="21"/>
              </w:rPr>
              <w:t>房地产开发企业资质等级实行分级审批。一级资质由省、自治区、直辖市人民政府建设行政主管部门初审，报国务院建设行政主管部门审批。二级资质及二级资质以下企业的审批办法由省、自治区、直辖市人民政府建设行政主管部门制定。经资质审查合格的企业，由资质审批部门发给相应等级的资质证书。第二十一条 企业有下列行为之一的，由原资质审批部门公告资质证书作废，收回证书，并可处以 1 万元以上 3 万元以下的罚款：（一）隐瞒真实情况、弄虚作假骗取资质证书的；（二）涂改、出租、出借、转让、出卖资质证书的。</w:t>
            </w:r>
          </w:p>
        </w:tc>
      </w:tr>
    </w:tbl>
    <w:p w14:paraId="6501503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1C2850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A3723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0C38A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对监理单位与被监理单位存在利益关系行为的处罚</w:t>
            </w:r>
          </w:p>
        </w:tc>
      </w:tr>
      <w:tr w14:paraId="1727E16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CE1C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67958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AFE6AE">
        <w:tblPrEx>
          <w:tblCellMar>
            <w:top w:w="15" w:type="dxa"/>
            <w:left w:w="15" w:type="dxa"/>
            <w:bottom w:w="15" w:type="dxa"/>
            <w:right w:w="15" w:type="dxa"/>
          </w:tblCellMar>
        </w:tblPrEx>
        <w:trPr>
          <w:trHeight w:val="5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3FD8D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454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4BF2628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r>
    </w:tbl>
    <w:p w14:paraId="7CFEB4C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C92E360">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FEB5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4D9C1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对监理单位违反保证节能工程质量有关规定的处罚</w:t>
            </w:r>
          </w:p>
        </w:tc>
      </w:tr>
      <w:tr w14:paraId="17674E6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8076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B3270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FF12E70">
        <w:tblPrEx>
          <w:tblCellMar>
            <w:top w:w="15" w:type="dxa"/>
            <w:left w:w="15" w:type="dxa"/>
            <w:bottom w:w="15" w:type="dxa"/>
            <w:right w:w="15" w:type="dxa"/>
          </w:tblCellMar>
        </w:tblPrEx>
        <w:trPr>
          <w:trHeight w:val="365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F7B3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E9A90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108B7B3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14:paraId="6F9DA9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7A7CFB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工程监理单位有下列行为之一的，责令改正，处50万元以上100万元以下的罚款，降低资质等级或者吊销资质证书；有违法所得的，予以没收；造成损失的，承担连带赔偿责任：</w:t>
            </w:r>
          </w:p>
          <w:p w14:paraId="1A74B44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（一）与建设单位或者施工单位串通，弄虚作假、降低工程质量的；</w:t>
            </w:r>
          </w:p>
          <w:p w14:paraId="3C3A22C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（二）将不合格的建设工程、建筑材料、建筑构配件和设备按照合格签字的。</w:t>
            </w:r>
          </w:p>
        </w:tc>
      </w:tr>
    </w:tbl>
    <w:p w14:paraId="591AEA00">
      <w:pPr>
        <w:widowControl/>
        <w:shd w:val="clear" w:color="auto" w:fill="FFFFFF"/>
        <w:jc w:val="left"/>
        <w:rPr>
          <w:rFonts w:hint="eastAsia" w:ascii="iconfont" w:hAnsi="iconfont" w:eastAsia="宋体" w:cs="宋体"/>
          <w:color w:val="000000"/>
          <w:kern w:val="0"/>
          <w:sz w:val="27"/>
          <w:szCs w:val="27"/>
          <w:lang w:eastAsia="zh-CN"/>
        </w:rPr>
      </w:pPr>
    </w:p>
    <w:p w14:paraId="6E8B0442">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188CF47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302E82">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1B9E3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对在项目安全管理中施工单位未提供组织、人员、设施等保障措施的处罚</w:t>
            </w:r>
          </w:p>
        </w:tc>
      </w:tr>
      <w:tr w14:paraId="7A0B3B9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6DE5B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3CEC6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87C7B0D">
        <w:tblPrEx>
          <w:tblCellMar>
            <w:top w:w="15" w:type="dxa"/>
            <w:left w:w="15" w:type="dxa"/>
            <w:bottom w:w="15" w:type="dxa"/>
            <w:right w:w="15" w:type="dxa"/>
          </w:tblCellMar>
        </w:tblPrEx>
        <w:trPr>
          <w:trHeight w:val="511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756E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62BA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05AE9CD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F2FCAD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(一)施工前未对有关安全施工的技术要求作出详细说明的；</w:t>
            </w:r>
          </w:p>
          <w:p w14:paraId="4601317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(二)未根据不同施工阶段和周围环境及季节、气候的变化，在施工现场采取相应的安全施工措施，或者在城市市区内的建设工程的施工现场未实行封闭围挡的；</w:t>
            </w:r>
          </w:p>
          <w:p w14:paraId="74FFB33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(三)在尚未竣工的建筑物内设置员工集体宿舍的；</w:t>
            </w:r>
          </w:p>
          <w:p w14:paraId="707A918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(四)施工现场临时搭建的建筑物不符合安全使用要求的；</w:t>
            </w:r>
          </w:p>
          <w:p w14:paraId="7FCB404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(五)未对因建设工程施工可能造成损害的毗邻建筑物、构筑物和地下管线等采取专项防护措施的。</w:t>
            </w:r>
          </w:p>
          <w:p w14:paraId="7A42E7D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施工单位有前款规定第(四)项、第(五)项行为，造成损失的，依法承担赔偿责任。</w:t>
            </w:r>
          </w:p>
        </w:tc>
      </w:tr>
    </w:tbl>
    <w:p w14:paraId="670BED2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FC7EEF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DD4F5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ECD7B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对施工单位对作业周边环境未采取防护措施的处罚</w:t>
            </w:r>
          </w:p>
        </w:tc>
      </w:tr>
      <w:tr w14:paraId="56287B7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0F28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DC59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93585EA">
        <w:tblPrEx>
          <w:tblCellMar>
            <w:top w:w="15" w:type="dxa"/>
            <w:left w:w="15" w:type="dxa"/>
            <w:bottom w:w="15" w:type="dxa"/>
            <w:right w:w="15" w:type="dxa"/>
          </w:tblCellMar>
        </w:tblPrEx>
        <w:trPr>
          <w:trHeight w:val="51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64E0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BD032F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0E31433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78A1733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(一)施工前未对有关安全施工的技术要求作出详细说明的；</w:t>
            </w:r>
          </w:p>
          <w:p w14:paraId="2483C91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(二)未根据不同施工阶段和周围环境及季节、气候的变化，在施工现场采取相应的安全施工措施，或者在城市市区内的建设工程的施工现场未实行封闭围挡的；</w:t>
            </w:r>
          </w:p>
          <w:p w14:paraId="1065E1F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(三)在尚未竣工的建筑物内设置员工集体宿舍的；</w:t>
            </w:r>
          </w:p>
          <w:p w14:paraId="3356E51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(四)施工现场临时搭建的建筑物不符合安全使用要求的；</w:t>
            </w:r>
          </w:p>
          <w:p w14:paraId="372FFDD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(五)未对因建设工程施工可能造成损害的毗邻建筑物、构筑物和地下管线等采取专项防护措施的。</w:t>
            </w:r>
          </w:p>
          <w:p w14:paraId="4614EE8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施工单位有前款规定第(四)项、第(五)项行为，造成损失的，依法承担赔偿责任。</w:t>
            </w:r>
          </w:p>
        </w:tc>
      </w:tr>
      <w:tr w14:paraId="1DD4099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E777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B2B07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对监理单位安全管理未尽责的处罚</w:t>
            </w:r>
          </w:p>
        </w:tc>
      </w:tr>
      <w:tr w14:paraId="0074C23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711E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D5D55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328C2A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561D4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D7CC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【法律】《建设工程安全生产管理条例》</w:t>
            </w:r>
          </w:p>
          <w:p w14:paraId="26D8725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r>
    </w:tbl>
    <w:p w14:paraId="7C2F0E6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45B669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D8E2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B3119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对施工单位取得安全生产许可证的建筑施工企业发生重大安全事故的处罚</w:t>
            </w:r>
          </w:p>
        </w:tc>
      </w:tr>
      <w:tr w14:paraId="7C505E5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4F36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0B54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1E32206">
        <w:tblPrEx>
          <w:tblCellMar>
            <w:top w:w="15" w:type="dxa"/>
            <w:left w:w="15" w:type="dxa"/>
            <w:bottom w:w="15" w:type="dxa"/>
            <w:right w:w="15" w:type="dxa"/>
          </w:tblCellMar>
        </w:tblPrEx>
        <w:trPr>
          <w:trHeight w:val="18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AE5E2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DB77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【部门规章】《建筑施工企业安全生产许可证管理规定》</w:t>
            </w:r>
          </w:p>
          <w:p w14:paraId="4BA10B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取得安全生产许可证的建筑施工企业，发生重大安全事故的，暂扣安全生产许可证并限期整改。第二十八条：本规定的暂扣、吊销安全生产许可证的行政处罚，由安全生产许可证的颁发管理机关决定；其他行政处罚，由县级以上地方人民政府建设主管部门决定。</w:t>
            </w:r>
          </w:p>
        </w:tc>
      </w:tr>
    </w:tbl>
    <w:p w14:paraId="1948D57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EF0D42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FED90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1EE47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对施工单位违规验收、检测的处罚</w:t>
            </w:r>
          </w:p>
        </w:tc>
      </w:tr>
      <w:tr w14:paraId="3E30224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93A0C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D6451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E8C930">
        <w:tblPrEx>
          <w:tblCellMar>
            <w:top w:w="15" w:type="dxa"/>
            <w:left w:w="15" w:type="dxa"/>
            <w:bottom w:w="15" w:type="dxa"/>
            <w:right w:w="15" w:type="dxa"/>
          </w:tblCellMar>
        </w:tblPrEx>
        <w:trPr>
          <w:trHeight w:val="312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11D6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A0B6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【部门规章】《建设工程质量检测管理办法》</w:t>
            </w:r>
          </w:p>
          <w:p w14:paraId="1B1A5A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w:t>
            </w:r>
          </w:p>
        </w:tc>
      </w:tr>
      <w:tr w14:paraId="54829A4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F35E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99363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对施工单位未编制专项施工方案及违规使用施工机具的处罚</w:t>
            </w:r>
          </w:p>
        </w:tc>
      </w:tr>
      <w:tr w14:paraId="3AE0F1C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2B28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87487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0674610">
        <w:tblPrEx>
          <w:tblCellMar>
            <w:top w:w="15" w:type="dxa"/>
            <w:left w:w="15" w:type="dxa"/>
            <w:bottom w:w="15" w:type="dxa"/>
            <w:right w:w="15" w:type="dxa"/>
          </w:tblCellMar>
        </w:tblPrEx>
        <w:trPr>
          <w:trHeight w:val="44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7A97C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1DFF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769DFB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B14D892">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(一)安全防护用具、机械设备、施工机具及配件在进入施工现场前未经查验或者查验不合格即投入使用的；</w:t>
            </w:r>
          </w:p>
          <w:p w14:paraId="73AC8CB3">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(二)使用未经验收或者验收不合格的施工起重机械和整体提升脚手架、模板等自升式架设设施的；</w:t>
            </w:r>
          </w:p>
          <w:p w14:paraId="1899425D">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(三)委托不具有相应资质的单位承担施工现场安装、拆卸施工起重机械和整体提升脚手架、模板等自升式架设设施的；</w:t>
            </w:r>
          </w:p>
          <w:p w14:paraId="2CA76B70">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(四)在施工组织设计中未编制安全技术措施、施工现场临时用电方案或者专项施工方案的。</w:t>
            </w:r>
          </w:p>
        </w:tc>
      </w:tr>
    </w:tbl>
    <w:p w14:paraId="0E24568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36A3B2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6FE41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B41D76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对勘察单位违反质量管理规定的处罚</w:t>
            </w:r>
          </w:p>
        </w:tc>
      </w:tr>
      <w:tr w14:paraId="354BF36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7614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8C38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8ACC3C">
        <w:tblPrEx>
          <w:tblCellMar>
            <w:top w:w="15" w:type="dxa"/>
            <w:left w:w="15" w:type="dxa"/>
            <w:bottom w:w="15" w:type="dxa"/>
            <w:right w:w="15" w:type="dxa"/>
          </w:tblCellMar>
        </w:tblPrEx>
        <w:tc>
          <w:tcPr>
            <w:tcW w:w="1626" w:type="dxa"/>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14:paraId="754072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double" w:color="auto" w:sz="6" w:space="0"/>
              <w:right w:val="single" w:color="auto" w:sz="8" w:space="0"/>
            </w:tcBorders>
            <w:tcMar>
              <w:top w:w="0" w:type="dxa"/>
              <w:left w:w="108" w:type="dxa"/>
              <w:bottom w:w="0" w:type="dxa"/>
              <w:right w:w="108" w:type="dxa"/>
            </w:tcMar>
            <w:vAlign w:val="center"/>
          </w:tcPr>
          <w:p w14:paraId="453CF55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2FDBFD56">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违反本条例规定，有下列行为之一的，责令改正，处10万元以上30万元以下的罚款：</w:t>
            </w:r>
          </w:p>
          <w:p w14:paraId="7A810827">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（一）勘察单位未按照工程建设强制性标准进行勘察的；</w:t>
            </w:r>
          </w:p>
          <w:p w14:paraId="7DB132C5">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（二）设计单位未根据勘察成果文件进行工程设计的；</w:t>
            </w:r>
          </w:p>
          <w:p w14:paraId="1ED744D5">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（三）设计单位指定建筑材料、建筑构配件的生产厂、供应商的；</w:t>
            </w:r>
          </w:p>
          <w:p w14:paraId="1EE1C6D8">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（四）设计单位未按照工程建设强制性标准进行设计的。</w:t>
            </w:r>
          </w:p>
          <w:p w14:paraId="1463E977">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有前款所列行为，造成工程质量事故的，责令停业整顿，降低资质等级；情节严重的，吊销资质证书；造成损失的，依法承担赔偿责任。</w:t>
            </w:r>
          </w:p>
        </w:tc>
      </w:tr>
    </w:tbl>
    <w:p w14:paraId="175D7DB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DEAC60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42C5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D80293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对建筑施工企业以不正当手段申请安全生产许可证的处罚</w:t>
            </w:r>
          </w:p>
        </w:tc>
      </w:tr>
      <w:tr w14:paraId="78EC642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9F873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72C11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B49D5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3A120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5A2E3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【部门规章】《建筑施工企业安全生产许可证管理规定》</w:t>
            </w:r>
          </w:p>
          <w:p w14:paraId="40D843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建筑施工企业以欺骗、贿赂等不正当手段取得安全生产许可证的，撤销安全生产许可证，3年内不得再次申请安全生产许可证；构成犯罪的，依法追究刑事责任。</w:t>
            </w:r>
          </w:p>
        </w:tc>
      </w:tr>
      <w:tr w14:paraId="107A4AD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CE3FD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B96187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对施工单位委托未取得检测资质的单位检测的处罚</w:t>
            </w:r>
          </w:p>
        </w:tc>
      </w:tr>
      <w:tr w14:paraId="352817E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30EB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1852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62955E3">
        <w:tblPrEx>
          <w:tblCellMar>
            <w:top w:w="15" w:type="dxa"/>
            <w:left w:w="15" w:type="dxa"/>
            <w:bottom w:w="15" w:type="dxa"/>
            <w:right w:w="15" w:type="dxa"/>
          </w:tblCellMar>
        </w:tblPrEx>
        <w:trPr>
          <w:trHeight w:val="30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3E262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2833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3A4059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违反本条例规定，建设单位将建设工程发包给不具有相应资质等级的勘察、设计、施工单位或者委托给不具有相应资质等级的工程监理单位的，责令改正，处50万元以上100万元以下的罚款。</w:t>
            </w:r>
          </w:p>
        </w:tc>
      </w:tr>
    </w:tbl>
    <w:p w14:paraId="6FB0C93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C44662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00D0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0EDCFB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对擅自变动房屋抗震设施的处罚</w:t>
            </w:r>
          </w:p>
        </w:tc>
      </w:tr>
      <w:tr w14:paraId="3DBA238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2406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33CC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17DF3C">
        <w:tblPrEx>
          <w:tblCellMar>
            <w:top w:w="15" w:type="dxa"/>
            <w:left w:w="15" w:type="dxa"/>
            <w:bottom w:w="15" w:type="dxa"/>
            <w:right w:w="15" w:type="dxa"/>
          </w:tblCellMar>
        </w:tblPrEx>
        <w:trPr>
          <w:trHeight w:val="183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6B61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AF7D2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【部门规章】《房屋建筑工程抗震设防管理规定》</w:t>
            </w:r>
          </w:p>
          <w:p w14:paraId="6E1131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r>
    </w:tbl>
    <w:p w14:paraId="7EEAB9E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DD366C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AF574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5CC2A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对建设单位违反图审有关规定的处罚</w:t>
            </w:r>
          </w:p>
        </w:tc>
      </w:tr>
      <w:tr w14:paraId="21C4F4F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B5E59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643F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3AFA2C">
        <w:tblPrEx>
          <w:tblCellMar>
            <w:top w:w="15" w:type="dxa"/>
            <w:left w:w="15" w:type="dxa"/>
            <w:bottom w:w="15" w:type="dxa"/>
            <w:right w:w="15" w:type="dxa"/>
          </w:tblCellMar>
        </w:tblPrEx>
        <w:trPr>
          <w:trHeight w:val="91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42CC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84FB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9D0AA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违反本条例规定，建设单位有下列行为之一的，责令改正，处20万元以上50万元以下的罚款：施工图设计文件未经审查或者审查不合格，擅自施工的。</w:t>
            </w:r>
          </w:p>
        </w:tc>
      </w:tr>
    </w:tbl>
    <w:p w14:paraId="6614C58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DA5034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F039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5F74B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建设单位将建设工程发包给不具有相应资质等级的勘察、设计、施工单位或者委托给不具有相应资质等级的工程监理单位</w:t>
            </w:r>
          </w:p>
        </w:tc>
      </w:tr>
      <w:tr w14:paraId="09DDB12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3670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014FA1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D82016D">
        <w:tblPrEx>
          <w:tblCellMar>
            <w:top w:w="15" w:type="dxa"/>
            <w:left w:w="15" w:type="dxa"/>
            <w:bottom w:w="15" w:type="dxa"/>
            <w:right w:w="15" w:type="dxa"/>
          </w:tblCellMar>
        </w:tblPrEx>
        <w:trPr>
          <w:trHeight w:val="175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FD7C4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9F887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080A55F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发包单位将工程发包给不具有相应资质条件的承包单位的，或者违反本法规定将建筑工程肢解发包的，责令改正，处以罚款。</w:t>
            </w:r>
          </w:p>
          <w:p w14:paraId="135A2C3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FA7533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违反本条例规定，建设单位将建设工程发包给不具有相应资质等级的勘察、设计、施工单位或者委托给不具有相应资质等级的工程监理单位的，责令改正，处50万元以上100万元以下的罚款。</w:t>
            </w:r>
          </w:p>
        </w:tc>
      </w:tr>
      <w:tr w14:paraId="75A77AB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BF3A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D9ABB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对施工单位违规使用新材料、新技术的处罚</w:t>
            </w:r>
          </w:p>
        </w:tc>
      </w:tr>
      <w:tr w14:paraId="18C813A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F8F4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C82D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3809F9">
        <w:tblPrEx>
          <w:tblCellMar>
            <w:top w:w="15" w:type="dxa"/>
            <w:left w:w="15" w:type="dxa"/>
            <w:bottom w:w="15" w:type="dxa"/>
            <w:right w:w="15" w:type="dxa"/>
          </w:tblCellMar>
        </w:tblPrEx>
        <w:trPr>
          <w:trHeight w:val="91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39B6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0A12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415917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hint="eastAsia" w:ascii="微软雅黑" w:hAnsi="微软雅黑" w:eastAsia="微软雅黑" w:cs="宋体"/>
                <w:color w:val="333333"/>
                <w:spacing w:val="8"/>
                <w:kern w:val="0"/>
                <w:szCs w:val="21"/>
              </w:rPr>
              <w:t> </w:t>
            </w:r>
            <w:r>
              <w:rPr>
                <w:rFonts w:hint="eastAsia" w:ascii="仿宋" w:hAnsi="仿宋" w:eastAsia="仿宋" w:cs="宋体"/>
                <w:color w:val="333333"/>
                <w:kern w:val="0"/>
                <w:szCs w:val="21"/>
              </w:rPr>
              <w:t>作业人员进入新的岗位或者新的施工现场前，应当接受安全生产教育培训。未经教育培训或者教育培训考核不合格的人员，不得上岗作业。施工单位在采用新技术、新工艺、新设备、新材料时，应当对作业人员进行相应的安全生产教育培训。</w:t>
            </w:r>
          </w:p>
        </w:tc>
      </w:tr>
    </w:tbl>
    <w:p w14:paraId="373E3BAB">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2FEF9CC">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65B67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F64BF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对检测单位违反有关管理规定的处罚</w:t>
            </w:r>
          </w:p>
        </w:tc>
      </w:tr>
      <w:tr w14:paraId="51EBA68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115B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025A1A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C8B35F">
        <w:tblPrEx>
          <w:tblCellMar>
            <w:top w:w="15" w:type="dxa"/>
            <w:left w:w="15" w:type="dxa"/>
            <w:bottom w:w="15" w:type="dxa"/>
            <w:right w:w="15" w:type="dxa"/>
          </w:tblCellMar>
        </w:tblPrEx>
        <w:trPr>
          <w:trHeight w:val="267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AE4D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2DD2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【部门规章】《建设工程质量检测管理办法》</w:t>
            </w:r>
          </w:p>
          <w:p w14:paraId="7F54F9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w:t>
            </w:r>
          </w:p>
        </w:tc>
      </w:tr>
    </w:tbl>
    <w:p w14:paraId="6B79579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BFCD4A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7601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D62069">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对建筑节能测评单位在测评过程中，不执行技术标准、技术规范或者出具虚假测评报告的处罚</w:t>
            </w:r>
          </w:p>
        </w:tc>
      </w:tr>
      <w:tr w14:paraId="288C38F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F89B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67F90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41ED0A">
        <w:tblPrEx>
          <w:tblCellMar>
            <w:top w:w="15" w:type="dxa"/>
            <w:left w:w="15" w:type="dxa"/>
            <w:bottom w:w="15" w:type="dxa"/>
            <w:right w:w="15" w:type="dxa"/>
          </w:tblCellMar>
        </w:tblPrEx>
        <w:trPr>
          <w:trHeight w:val="95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FFB6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B1FFE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【地方性法规】《山西省民用建筑节能条例》</w:t>
            </w:r>
          </w:p>
          <w:p w14:paraId="4E1848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违反本条例规定，建筑节能测评单位在测评过程中，不执行技术标准、技术规范或者出具虚假测评报告的，由县级以上人民政府建设主管部门处5万元以上10万元以下罚款。</w:t>
            </w:r>
          </w:p>
        </w:tc>
      </w:tr>
    </w:tbl>
    <w:p w14:paraId="1A4D041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A09336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28297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547FF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对施工图设计文件未经审查或者审查不合格，擅自施工的处罚</w:t>
            </w:r>
          </w:p>
        </w:tc>
      </w:tr>
      <w:tr w14:paraId="4ACBDB2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2814E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027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06AFDEE">
        <w:tblPrEx>
          <w:tblCellMar>
            <w:top w:w="15" w:type="dxa"/>
            <w:left w:w="15" w:type="dxa"/>
            <w:bottom w:w="15" w:type="dxa"/>
            <w:right w:w="15" w:type="dxa"/>
          </w:tblCellMar>
        </w:tblPrEx>
        <w:trPr>
          <w:trHeight w:val="117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3C64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317D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0B45B8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违反本条例规定，建设单位有下列行为之一的，责令改正，处20万元以上50万元以下的罚款：施工图设计文件未经审查或者审查不合格，擅自施工的。</w:t>
            </w:r>
          </w:p>
        </w:tc>
      </w:tr>
    </w:tbl>
    <w:p w14:paraId="142181F4">
      <w:pPr>
        <w:widowControl/>
        <w:shd w:val="clear" w:color="auto" w:fill="FFFFFF"/>
        <w:jc w:val="left"/>
        <w:rPr>
          <w:rFonts w:hint="eastAsia" w:ascii="iconfont" w:hAnsi="iconfont" w:eastAsia="宋体" w:cs="宋体"/>
          <w:color w:val="000000"/>
          <w:kern w:val="0"/>
          <w:sz w:val="27"/>
          <w:szCs w:val="27"/>
          <w:lang w:eastAsia="zh-CN"/>
        </w:rPr>
      </w:pPr>
    </w:p>
    <w:p w14:paraId="2D7A5769">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0126C432">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CC472C">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7D8AB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擅自预售商品房的处罚</w:t>
            </w:r>
          </w:p>
        </w:tc>
      </w:tr>
      <w:tr w14:paraId="6602DA0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6675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2B9326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C4053F">
        <w:tblPrEx>
          <w:tblCellMar>
            <w:top w:w="15" w:type="dxa"/>
            <w:left w:w="15" w:type="dxa"/>
            <w:bottom w:w="15" w:type="dxa"/>
            <w:right w:w="15" w:type="dxa"/>
          </w:tblCellMar>
        </w:tblPrEx>
        <w:trPr>
          <w:trHeight w:val="221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328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9C88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【法规】《城市房地产开发经营管理条例》</w:t>
            </w:r>
          </w:p>
          <w:p w14:paraId="53BA1B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p>
          <w:p w14:paraId="0A82C9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p>
        </w:tc>
      </w:tr>
    </w:tbl>
    <w:p w14:paraId="1DFB2B8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166C11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94B64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90663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对建筑施工企业主要负责人、项目负责人违反安全生产规定的处罚</w:t>
            </w:r>
          </w:p>
        </w:tc>
      </w:tr>
      <w:tr w14:paraId="00C818E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6B3C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EB9E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A2A47A5">
        <w:tblPrEx>
          <w:tblCellMar>
            <w:top w:w="15" w:type="dxa"/>
            <w:left w:w="15" w:type="dxa"/>
            <w:bottom w:w="15" w:type="dxa"/>
            <w:right w:w="15" w:type="dxa"/>
          </w:tblCellMar>
        </w:tblPrEx>
        <w:trPr>
          <w:trHeight w:val="54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CBFB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DBFD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3490C7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hint="eastAsia" w:ascii="宋体" w:hAnsi="宋体" w:eastAsia="宋体" w:cs="宋体"/>
                <w:color w:val="6C6C6C"/>
                <w:kern w:val="0"/>
                <w:szCs w:val="21"/>
              </w:rPr>
              <w:t> </w:t>
            </w:r>
            <w:r>
              <w:rPr>
                <w:rFonts w:hint="eastAsia" w:ascii="仿宋" w:hAnsi="仿宋" w:eastAsia="仿宋" w:cs="宋体"/>
                <w:color w:val="333333"/>
                <w:kern w:val="0"/>
                <w:szCs w:val="21"/>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ascii="Calibri" w:hAnsi="Calibri" w:eastAsia="宋体" w:cs="Calibri"/>
                <w:color w:val="333333"/>
                <w:kern w:val="0"/>
                <w:szCs w:val="21"/>
              </w:rPr>
              <w:t> </w:t>
            </w:r>
          </w:p>
          <w:p w14:paraId="4D169DF7">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作业人员不服管理、违反规章制度和操作规程冒险作业造成重大伤亡事故或者其他严重后果,构成犯罪的,依照刑法有关规定追究刑事责任。</w:t>
            </w:r>
            <w:r>
              <w:rPr>
                <w:rFonts w:ascii="Calibri" w:hAnsi="Calibri" w:eastAsia="宋体" w:cs="Calibri"/>
                <w:color w:val="333333"/>
                <w:kern w:val="0"/>
                <w:szCs w:val="21"/>
              </w:rPr>
              <w:t> </w:t>
            </w:r>
          </w:p>
          <w:p w14:paraId="56D8DD4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2BFEA1F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【部门规章】《建筑施工企业主要负责人、项目负责人和专职安全生产管理人员安全生产管理规定》</w:t>
            </w:r>
          </w:p>
          <w:p w14:paraId="26659E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5B897361">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r>
      <w:tr w14:paraId="58CACA4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5EB9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EF58C6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对专职安全生产管理人员违反规定的处罚</w:t>
            </w:r>
          </w:p>
        </w:tc>
      </w:tr>
      <w:tr w14:paraId="76AAEA4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CC080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E8359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2C95AB">
        <w:tblPrEx>
          <w:tblCellMar>
            <w:top w:w="15" w:type="dxa"/>
            <w:left w:w="15" w:type="dxa"/>
            <w:bottom w:w="15" w:type="dxa"/>
            <w:right w:w="15" w:type="dxa"/>
          </w:tblCellMar>
        </w:tblPrEx>
        <w:trPr>
          <w:trHeight w:val="485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433CC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948F55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5F8EDEE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hint="eastAsia" w:ascii="宋体" w:hAnsi="宋体" w:eastAsia="宋体" w:cs="宋体"/>
                <w:color w:val="6C6C6C"/>
                <w:kern w:val="0"/>
                <w:szCs w:val="21"/>
              </w:rPr>
              <w:t> </w:t>
            </w:r>
            <w:r>
              <w:rPr>
                <w:rFonts w:hint="eastAsia" w:ascii="仿宋" w:hAnsi="仿宋" w:eastAsia="仿宋" w:cs="宋体"/>
                <w:color w:val="333333"/>
                <w:kern w:val="0"/>
                <w:szCs w:val="21"/>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ascii="Calibri" w:hAnsi="Calibri" w:eastAsia="宋体" w:cs="Calibri"/>
                <w:color w:val="333333"/>
                <w:kern w:val="0"/>
                <w:szCs w:val="21"/>
              </w:rPr>
              <w:t> </w:t>
            </w:r>
          </w:p>
          <w:p w14:paraId="448054B0">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作业人员不服管理、违反规章制度和操作规程冒险作业造成重大伤亡事故或者其他严重后果,构成犯罪的,依照刑法有关规定追究刑事责任。</w:t>
            </w:r>
            <w:r>
              <w:rPr>
                <w:rFonts w:ascii="Calibri" w:hAnsi="Calibri" w:eastAsia="宋体" w:cs="Calibri"/>
                <w:color w:val="333333"/>
                <w:kern w:val="0"/>
                <w:szCs w:val="21"/>
              </w:rPr>
              <w:t> </w:t>
            </w:r>
          </w:p>
          <w:p w14:paraId="74280DC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15B49F9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【部门规章】《建筑施工企业主要负责人、项目负责人和专职安全生产管理人员安全生产管理规定》</w:t>
            </w:r>
          </w:p>
          <w:p w14:paraId="7870E9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r>
    </w:tbl>
    <w:p w14:paraId="3BB0169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BEB5C7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4E18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2F7E0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以欺骗手段取得资质证书</w:t>
            </w:r>
          </w:p>
        </w:tc>
      </w:tr>
      <w:tr w14:paraId="4E75FE3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89D4B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B9F95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2AD1F7">
        <w:tblPrEx>
          <w:tblCellMar>
            <w:top w:w="15" w:type="dxa"/>
            <w:left w:w="15" w:type="dxa"/>
            <w:bottom w:w="15" w:type="dxa"/>
            <w:right w:w="15" w:type="dxa"/>
          </w:tblCellMar>
        </w:tblPrEx>
        <w:trPr>
          <w:trHeight w:val="49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99742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2695C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43E3A1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第六十五条第四款</w:t>
            </w:r>
            <w:r>
              <w:rPr>
                <w:rFonts w:ascii="Calibri" w:hAnsi="Calibri" w:eastAsia="仿宋" w:cs="Calibri"/>
                <w:b/>
                <w:bCs/>
                <w:color w:val="333333"/>
                <w:kern w:val="0"/>
                <w:szCs w:val="21"/>
              </w:rPr>
              <w:t> </w:t>
            </w:r>
            <w:r>
              <w:rPr>
                <w:rFonts w:hint="eastAsia" w:ascii="仿宋" w:hAnsi="仿宋" w:eastAsia="仿宋" w:cs="宋体"/>
                <w:color w:val="333333"/>
                <w:kern w:val="0"/>
                <w:szCs w:val="21"/>
              </w:rPr>
              <w:t>以欺骗手段取得资质证书的，吊销资质证书，处以罚款；构成犯罪的，依法追究刑事责任。</w:t>
            </w:r>
          </w:p>
          <w:p w14:paraId="1376C6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482AAB5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第六十条第三款</w:t>
            </w:r>
            <w:r>
              <w:rPr>
                <w:rFonts w:ascii="Calibri" w:hAnsi="Calibri" w:eastAsia="仿宋" w:cs="Calibri"/>
                <w:b/>
                <w:bCs/>
                <w:color w:val="333333"/>
                <w:kern w:val="0"/>
                <w:szCs w:val="21"/>
              </w:rPr>
              <w:t> </w:t>
            </w:r>
            <w:r>
              <w:rPr>
                <w:rFonts w:hint="eastAsia" w:ascii="仿宋" w:hAnsi="仿宋" w:eastAsia="仿宋" w:cs="宋体"/>
                <w:color w:val="333333"/>
                <w:kern w:val="0"/>
                <w:szCs w:val="21"/>
              </w:rPr>
              <w:t>以欺骗手段取得资质证书承揽工程的，吊销资质证书，依照本条第一款规定处以罚款；有违法所得的，予以没收。</w:t>
            </w:r>
          </w:p>
          <w:p w14:paraId="3F623E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【法规】《建设工程勘察设计管理条例》</w:t>
            </w:r>
          </w:p>
          <w:p w14:paraId="2861C8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hint="eastAsia" w:ascii="微软雅黑" w:hAnsi="微软雅黑" w:eastAsia="微软雅黑" w:cs="宋体"/>
                <w:color w:val="333333"/>
                <w:spacing w:val="8"/>
                <w:kern w:val="0"/>
                <w:szCs w:val="21"/>
              </w:rPr>
              <w:t> </w:t>
            </w:r>
            <w:r>
              <w:rPr>
                <w:rFonts w:hint="eastAsia" w:ascii="仿宋" w:hAnsi="仿宋" w:eastAsia="仿宋" w:cs="宋体"/>
                <w:color w:val="333333"/>
                <w:kern w:val="0"/>
                <w:szCs w:val="21"/>
              </w:rPr>
              <w:t>违反本条例第八条规定的，责令停止违法行为，处合同约定的勘察费、设计费1倍以上2倍以下的罚款，有违法所得的，予以没收;可以责令停业整顿，降低资质等级;情节严重的，吊销资质证书。</w:t>
            </w:r>
          </w:p>
          <w:p w14:paraId="3906DC20">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未取得资质证书承揽工程的，予以取缔，依照前款规定处以罚款;有违法所得的，予以没收。</w:t>
            </w:r>
          </w:p>
          <w:p w14:paraId="1FA10EC3">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以欺骗手段取得资质证书承揽工程的，吊销资质证书，依照本条第一款规定处以罚款;有违法所得的，予以没收。</w:t>
            </w:r>
          </w:p>
        </w:tc>
      </w:tr>
      <w:tr w14:paraId="5EFA0B0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472E0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39A89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明示或者暗示施工单位使用不合格的建筑材料、建筑构配件和设备的</w:t>
            </w:r>
          </w:p>
        </w:tc>
      </w:tr>
      <w:tr w14:paraId="1FC461D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EC53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EBF76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20C96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DB54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2E4F2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6874D00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第五十六条第七款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违反本条例规定，建设单位有下列行为之一的，责令改正，处20万元以上50万元以下的罚款：明示或者暗示施工单位使用不合格的建筑材料、建筑构配件和设备的。</w:t>
            </w:r>
          </w:p>
          <w:p w14:paraId="6BF037D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依照本条例规定，给予单位罚款处罚的，对单位直接负责的主管人员和其他直接责任人员处单位罚款数额百分之五以上百分之十以下的罚款。</w:t>
            </w:r>
          </w:p>
          <w:p w14:paraId="709FA445">
            <w:pPr>
              <w:widowControl/>
              <w:spacing w:line="300" w:lineRule="atLeast"/>
              <w:ind w:firstLine="422"/>
              <w:textAlignment w:val="baseline"/>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【部门规章】《实施工程建设强制性标准监督规定</w:t>
            </w:r>
            <w:r>
              <w:rPr>
                <w:rFonts w:hint="eastAsia" w:ascii="仿宋" w:hAnsi="仿宋" w:eastAsia="仿宋" w:cs="宋体"/>
                <w:color w:val="333333"/>
                <w:kern w:val="0"/>
                <w:szCs w:val="21"/>
              </w:rPr>
              <w:t>》</w:t>
            </w:r>
          </w:p>
          <w:p w14:paraId="5107AB28">
            <w:pPr>
              <w:widowControl/>
              <w:spacing w:line="300" w:lineRule="atLeast"/>
              <w:jc w:val="left"/>
              <w:textAlignment w:val="baseline"/>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第十六条第一款</w:t>
            </w:r>
            <w:r>
              <w:rPr>
                <w:rFonts w:ascii="Calibri" w:hAnsi="Calibri" w:eastAsia="仿宋" w:cs="Calibri"/>
                <w:color w:val="333333"/>
                <w:kern w:val="0"/>
                <w:szCs w:val="21"/>
              </w:rPr>
              <w:t> </w:t>
            </w:r>
            <w:r>
              <w:rPr>
                <w:rFonts w:hint="eastAsia" w:ascii="仿宋" w:hAnsi="仿宋" w:eastAsia="仿宋" w:cs="宋体"/>
                <w:color w:val="333333"/>
                <w:kern w:val="0"/>
                <w:szCs w:val="21"/>
              </w:rPr>
              <w:t>建设单位有下列行为之一的，责令改正，并处以20万元以上50万元以下的罚款：明示或者暗示施工单位使用不合格的建筑材料、建筑构配件和设备的。</w:t>
            </w:r>
          </w:p>
        </w:tc>
      </w:tr>
    </w:tbl>
    <w:p w14:paraId="2FAA409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7E098D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2C11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093C0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对未按照国家规定办理工程质量监督手续的处罚</w:t>
            </w:r>
          </w:p>
        </w:tc>
      </w:tr>
      <w:tr w14:paraId="096E9E4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CACDA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AD26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3AE438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BEA4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F205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53D9E2F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建设单位在开工前，应当按照国家有关规定办理工程质量监督手续，工程质量监督手续可以与施工许可证或者开工报告合并办理。</w:t>
            </w:r>
          </w:p>
          <w:p w14:paraId="02F3EE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违反本条例规定，建设单位有下列行为之一的，责令改正，处20万元以上50万元以下的罚款：未按照国家规定办理工程质量监督手续的。</w:t>
            </w:r>
          </w:p>
        </w:tc>
      </w:tr>
    </w:tbl>
    <w:p w14:paraId="391B8C0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C2F1FA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FD49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CF1698C">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未取得资质证书承揽工程</w:t>
            </w:r>
          </w:p>
        </w:tc>
      </w:tr>
      <w:tr w14:paraId="037426F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DF0C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6F168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72D6D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037C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ABDCB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473065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60E8147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未取得资质证书承揽工程的，予以取缔，依照前款规定处以罚款；有违法所得的，予以没收。</w:t>
            </w:r>
          </w:p>
          <w:p w14:paraId="379A09F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以欺骗手段取得资质证书承揽工程的，吊销资质证书，依照本条第一款规定处以罚款；有违法所得的，予以没收。</w:t>
            </w:r>
          </w:p>
        </w:tc>
      </w:tr>
      <w:tr w14:paraId="2402670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9584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DBB6A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对监理过程中违规违法行为的处罚</w:t>
            </w:r>
          </w:p>
        </w:tc>
      </w:tr>
      <w:tr w14:paraId="2877CB2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BC47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68589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E19674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D41D0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9EFBE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6672E3FD">
            <w:pPr>
              <w:widowControl/>
              <w:spacing w:line="3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18241483">
            <w:pPr>
              <w:widowControl/>
              <w:spacing w:line="30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未取得资质证书承揽工程的，予以取缔，依照前款规定处以罚款；有违法所得的，予以没收。</w:t>
            </w:r>
          </w:p>
          <w:p w14:paraId="279388A6">
            <w:pPr>
              <w:widowControl/>
              <w:spacing w:line="30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以欺骗手段取得资质证书承揽工程的，吊销资质证书，依照本条第一款规定处以罚款；有违法所得的，予以没收。</w:t>
            </w:r>
          </w:p>
          <w:p w14:paraId="4874ECB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p w14:paraId="4614F67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工程监理单位转让工程监理业务的，责令改正，没收违法所得，处合同约定的监理酬金百分之二十五以上百分之五十以下的罚款；可以责令停业整顿，降低资质等级；情节严重的，吊销资质证书。</w:t>
            </w:r>
          </w:p>
          <w:p w14:paraId="7884471C">
            <w:pPr>
              <w:widowControl/>
              <w:spacing w:line="3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工程监理单位有下列行为之一的，责令改正，处50万元以上100万元以下的罚款，降低资质等级或者吊销资质证书；有违法所得的，予以没收；造成损失的，承担连带赔偿责任：</w:t>
            </w:r>
          </w:p>
          <w:p w14:paraId="40FAA90E">
            <w:pPr>
              <w:widowControl/>
              <w:spacing w:line="30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（一）与建设单位或者施工单位串通，弄虚作假、降低工程质量的；</w:t>
            </w:r>
          </w:p>
          <w:p w14:paraId="743756FC">
            <w:pPr>
              <w:widowControl/>
              <w:spacing w:line="30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（二）将不合格的建设工程、建筑材料、建筑构配件和设备按照合格签字的。</w:t>
            </w:r>
          </w:p>
          <w:p w14:paraId="5206BEC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r>
    </w:tbl>
    <w:p w14:paraId="2C73C3B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6AD4C4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7D22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5D1DD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对建设项目必须实行工程监理而未实行工程监理的处罚</w:t>
            </w:r>
          </w:p>
        </w:tc>
      </w:tr>
      <w:tr w14:paraId="7D266AF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160EB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2C65AC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7E79B3">
        <w:tblPrEx>
          <w:tblCellMar>
            <w:top w:w="15" w:type="dxa"/>
            <w:left w:w="15" w:type="dxa"/>
            <w:bottom w:w="15" w:type="dxa"/>
            <w:right w:w="15" w:type="dxa"/>
          </w:tblCellMar>
        </w:tblPrEx>
        <w:trPr>
          <w:trHeight w:val="141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01541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B6EF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679174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违反本条例规定，建设单位有下列行为之一的，责令改正，处20万元以上50万元以下的罚款：建设项目必须实行工程监理而未实行工程监理的。</w:t>
            </w:r>
          </w:p>
        </w:tc>
      </w:tr>
    </w:tbl>
    <w:p w14:paraId="3CD54A2A">
      <w:pPr>
        <w:widowControl/>
        <w:shd w:val="clear" w:color="auto" w:fill="FFFFFF"/>
        <w:jc w:val="left"/>
        <w:rPr>
          <w:rFonts w:hint="eastAsia" w:ascii="iconfont" w:hAnsi="iconfont" w:eastAsia="宋体" w:cs="宋体"/>
          <w:color w:val="000000"/>
          <w:kern w:val="0"/>
          <w:sz w:val="27"/>
          <w:szCs w:val="27"/>
          <w:lang w:eastAsia="zh-CN"/>
        </w:rPr>
      </w:pPr>
    </w:p>
    <w:p w14:paraId="492C1F1B">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6A34D36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6E44B4">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C4975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建设单位未将安全防护文明施工措施费在开工前一次性足额支付施工单位的</w:t>
            </w:r>
          </w:p>
        </w:tc>
      </w:tr>
      <w:tr w14:paraId="2FD0167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73DFD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6BB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9F43E97">
        <w:tblPrEx>
          <w:tblCellMar>
            <w:top w:w="15" w:type="dxa"/>
            <w:left w:w="15" w:type="dxa"/>
            <w:bottom w:w="15" w:type="dxa"/>
            <w:right w:w="15" w:type="dxa"/>
          </w:tblCellMar>
        </w:tblPrEx>
        <w:trPr>
          <w:trHeight w:val="7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2DD9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BEE71F">
            <w:pPr>
              <w:widowControl/>
              <w:spacing w:line="4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【行政法规】《建设工程安全生产管理条例》</w:t>
            </w:r>
          </w:p>
        </w:tc>
      </w:tr>
    </w:tbl>
    <w:p w14:paraId="7A5E172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15F12B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CE284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5D2F3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施工单位未按照工程技术标准规范、程序对涉及结构安全的隐蔽工程、分项分部工程进行验收的；未按照建筑工程标准规范、设计及合同约定进行检测的；委托未取得检测资质的单位检测的</w:t>
            </w:r>
          </w:p>
        </w:tc>
      </w:tr>
      <w:tr w14:paraId="10E7CFF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1B9C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B1BC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FAECC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6606A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C04B4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【地方性法规】《山西省建筑工程质量和建筑安全生产管理条例》</w:t>
            </w:r>
          </w:p>
          <w:p w14:paraId="4DE28E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县级以上人民政府住房和城乡</w:t>
            </w:r>
            <w:r>
              <w:fldChar w:fldCharType="begin"/>
            </w:r>
            <w:r>
              <w:instrText xml:space="preserve"> HYPERLINK "http://www.cbi360.net/" </w:instrText>
            </w:r>
            <w:r>
              <w:fldChar w:fldCharType="separate"/>
            </w:r>
            <w:r>
              <w:rPr>
                <w:rFonts w:hint="eastAsia" w:ascii="仿宋" w:hAnsi="仿宋" w:eastAsia="仿宋" w:cs="宋体"/>
                <w:color w:val="0000FF"/>
                <w:kern w:val="0"/>
                <w:szCs w:val="21"/>
              </w:rPr>
              <w:t>建设</w:t>
            </w:r>
            <w:r>
              <w:rPr>
                <w:rFonts w:hint="eastAsia" w:ascii="仿宋" w:hAnsi="仿宋" w:eastAsia="仿宋" w:cs="宋体"/>
                <w:color w:val="0000FF"/>
                <w:kern w:val="0"/>
                <w:szCs w:val="21"/>
              </w:rPr>
              <w:fldChar w:fldCharType="end"/>
            </w:r>
            <w:r>
              <w:rPr>
                <w:rFonts w:hint="eastAsia" w:ascii="宋体" w:hAnsi="宋体" w:eastAsia="宋体" w:cs="宋体"/>
                <w:color w:val="333333"/>
                <w:kern w:val="0"/>
                <w:sz w:val="24"/>
                <w:szCs w:val="24"/>
              </w:rPr>
              <w:t>行政主管部门负责本行政区域内建筑工程质量和建筑安全生产的监督管理。具体监督管理工作可以依法委托其所属的建筑工程质量、安全、稽查、</w:t>
            </w:r>
            <w:r>
              <w:fldChar w:fldCharType="begin"/>
            </w:r>
            <w:r>
              <w:instrText xml:space="preserve"> HYPERLINK "http://www.cbi360.net/hhb/tupian/gongcheng/" </w:instrText>
            </w:r>
            <w:r>
              <w:fldChar w:fldCharType="separate"/>
            </w:r>
            <w:r>
              <w:rPr>
                <w:rFonts w:hint="eastAsia" w:ascii="仿宋" w:hAnsi="仿宋" w:eastAsia="仿宋" w:cs="宋体"/>
                <w:color w:val="0000FF"/>
                <w:kern w:val="0"/>
                <w:szCs w:val="21"/>
              </w:rPr>
              <w:t>施工图</w:t>
            </w:r>
            <w:r>
              <w:rPr>
                <w:rFonts w:hint="eastAsia" w:ascii="仿宋" w:hAnsi="仿宋" w:eastAsia="仿宋" w:cs="宋体"/>
                <w:color w:val="0000FF"/>
                <w:kern w:val="0"/>
                <w:szCs w:val="21"/>
              </w:rPr>
              <w:fldChar w:fldCharType="end"/>
            </w:r>
            <w:r>
              <w:rPr>
                <w:rFonts w:hint="eastAsia" w:ascii="宋体" w:hAnsi="宋体" w:eastAsia="宋体" w:cs="宋体"/>
                <w:color w:val="333333"/>
                <w:kern w:val="0"/>
                <w:sz w:val="24"/>
                <w:szCs w:val="24"/>
              </w:rPr>
              <w:t>审查、工程担保、标准定额、城建档案等监督管理机构负责实施。</w:t>
            </w:r>
          </w:p>
          <w:p w14:paraId="246188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违反本条例规定，施工单位有下列行为之一的，责令限期改正；逾期未改正的，处十万元以上二十万元以下罚款；造成损失的，依法承担赔偿责任；情节严重的，责令停业整顿，降低资质等级:</w:t>
            </w:r>
          </w:p>
          <w:p w14:paraId="7C6AD491">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未按照工程技术标准规范、程序对涉及结构安全的隐蔽工程、分项分部工程进行验收的；未按照建筑工程标准规范、设计及合同约定进行检测的；委托未取得检测资质的单位检测的。</w:t>
            </w:r>
          </w:p>
        </w:tc>
      </w:tr>
    </w:tbl>
    <w:p w14:paraId="774DED6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3AF54D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9402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FD723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未按照国家规定将竣工验收报告、有关认可文件或者准许使用文件报送备案的</w:t>
            </w:r>
          </w:p>
        </w:tc>
      </w:tr>
      <w:tr w14:paraId="7F802D1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4458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5684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DA9370">
        <w:tblPrEx>
          <w:tblCellMar>
            <w:top w:w="15" w:type="dxa"/>
            <w:left w:w="15" w:type="dxa"/>
            <w:bottom w:w="15" w:type="dxa"/>
            <w:right w:w="15" w:type="dxa"/>
          </w:tblCellMar>
        </w:tblPrEx>
        <w:trPr>
          <w:trHeight w:val="309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19DF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98F07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0B71CC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县级以上人民政府建设行政主管部门和其他有关部门应当加强对建设工程质量的监督管理。</w:t>
            </w:r>
          </w:p>
          <w:p w14:paraId="302145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建设单位在开工前，应当按照国家有关规定办理工程质量监督手续，工程质量监督手续可以与施工许可证或者开工报告合并办理。</w:t>
            </w:r>
          </w:p>
          <w:p w14:paraId="024C36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第五十六条第八款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违反本条例规定，建设单位有下列行为之一的，责令改正，处20万元以上50万元以下的罚款：未按照国家规定将竣工验收报告、有关认可文件或者准许使用文件报送备案的。</w:t>
            </w:r>
          </w:p>
        </w:tc>
      </w:tr>
    </w:tbl>
    <w:p w14:paraId="3414590E">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135" w:type="dxa"/>
        <w:tblLayout w:type="autofit"/>
        <w:tblCellMar>
          <w:top w:w="15" w:type="dxa"/>
          <w:left w:w="15" w:type="dxa"/>
          <w:bottom w:w="15" w:type="dxa"/>
          <w:right w:w="15" w:type="dxa"/>
        </w:tblCellMar>
      </w:tblPr>
      <w:tblGrid>
        <w:gridCol w:w="1626"/>
        <w:gridCol w:w="6979"/>
      </w:tblGrid>
      <w:tr w14:paraId="0CD165C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AEBD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C4F97D">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建设单位未在工程竣工验收合格之日起三个月内向工程项目所在地城建档案监督管理机构报送工程档案的；涂改工程档案的</w:t>
            </w:r>
          </w:p>
        </w:tc>
      </w:tr>
      <w:tr w14:paraId="6D4CEF9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F1AB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459B8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E0158E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43EDC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8AFAE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【部门规章】《城市建设档案管理规定》</w:t>
            </w:r>
          </w:p>
          <w:p w14:paraId="5BF628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建设工程竣工验收后，建设单位未按照本规定移交建设工程档案的，依照《建设工程质量管理条例》的规定处罚。</w:t>
            </w:r>
          </w:p>
          <w:p w14:paraId="7FA6B0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4FDC8D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违反本条例规定，建设工程竣工验收后，建设单位未向建设行政主管部门或者其他有关部门移交建设项目档案的，责令改正，处1万元以上10万元以下的罚款。</w:t>
            </w:r>
          </w:p>
        </w:tc>
      </w:tr>
    </w:tbl>
    <w:p w14:paraId="13C3886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FB27584">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29CC1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955E3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承包单位在工程发包与承包中行贿</w:t>
            </w:r>
          </w:p>
        </w:tc>
      </w:tr>
      <w:tr w14:paraId="3579C2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C6351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BF5F9F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8D2C8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FB94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230E1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4C23CE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发包单位及其工作人员在建筑工程发包中不得收受贿赂、回扣或者索取其他好处。</w:t>
            </w:r>
          </w:p>
          <w:p w14:paraId="38C0FD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在工程发包与承包中索贿、受贿、行贿，构成犯罪的，依法追究刑事责任；不构成犯罪的，分别处以罚款，没收贿赂的财物，对直接负责的主管人员和其他直接责任人员给予处分。</w:t>
            </w:r>
          </w:p>
          <w:p w14:paraId="1D2312C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对在工程承包中行贿的承包单位，除依照前款规定处罚外，可以责令停业整顿，降低资质等级或者吊销资质证书。</w:t>
            </w:r>
          </w:p>
        </w:tc>
      </w:tr>
    </w:tbl>
    <w:p w14:paraId="4398AAA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2CD1FE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6676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0F86A4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勘察、设计单位将承包的工程转包、违法分包</w:t>
            </w:r>
          </w:p>
        </w:tc>
      </w:tr>
      <w:tr w14:paraId="76CCA0B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B18B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496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F6F477F">
        <w:tblPrEx>
          <w:tblCellMar>
            <w:top w:w="15" w:type="dxa"/>
            <w:left w:w="15" w:type="dxa"/>
            <w:bottom w:w="15" w:type="dxa"/>
            <w:right w:w="15" w:type="dxa"/>
          </w:tblCellMar>
        </w:tblPrEx>
        <w:trPr>
          <w:trHeight w:val="332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EA477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9A5F9C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w:t>
            </w:r>
            <w:r>
              <w:rPr>
                <w:rFonts w:ascii="仿宋" w:hAnsi="仿宋" w:eastAsia="仿宋" w:cs="仿宋"/>
                <w:b/>
                <w:bCs/>
                <w:i w:val="0"/>
                <w:iCs w:val="0"/>
                <w:caps w:val="0"/>
                <w:color w:val="000000"/>
                <w:spacing w:val="0"/>
                <w:sz w:val="21"/>
                <w:szCs w:val="21"/>
              </w:rPr>
              <w:t>中华人民共和国</w:t>
            </w:r>
            <w:r>
              <w:rPr>
                <w:rFonts w:hint="eastAsia" w:ascii="仿宋" w:hAnsi="仿宋" w:eastAsia="仿宋" w:cs="宋体"/>
                <w:b/>
                <w:bCs/>
                <w:color w:val="333333"/>
                <w:kern w:val="0"/>
                <w:szCs w:val="21"/>
              </w:rPr>
              <w:t>建筑法》</w:t>
            </w:r>
          </w:p>
          <w:p w14:paraId="7A61DD5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承包单位将承包的工程转包的，或者违反本法规定进行分包的，责令改正，没收违法所得，并处罚款，可以责令停业整顿，降低资质等级；情节严重的，吊销资质证书。</w:t>
            </w:r>
          </w:p>
          <w:p w14:paraId="1880E8A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0E89ABA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27FE1F9F">
            <w:pPr>
              <w:widowControl/>
              <w:spacing w:line="300" w:lineRule="atLeast"/>
              <w:ind w:firstLine="384"/>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工程监理单位转让工程监理业务的，责令改正，没收违法所得，处合同约定的监理酬金百分之二十五以上百分之五十以下的罚款;可以责令停业整顿，降低资质等级;情节严重的，吊销资质证书。</w:t>
            </w:r>
          </w:p>
        </w:tc>
      </w:tr>
      <w:tr w14:paraId="0E00E3B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27C6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9C49E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擅自变动房屋建筑主体和承重结构</w:t>
            </w:r>
          </w:p>
        </w:tc>
      </w:tr>
      <w:tr w14:paraId="688558B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2B654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11103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E60C4B">
        <w:tblPrEx>
          <w:tblCellMar>
            <w:top w:w="15" w:type="dxa"/>
            <w:left w:w="15" w:type="dxa"/>
            <w:bottom w:w="15" w:type="dxa"/>
            <w:right w:w="15" w:type="dxa"/>
          </w:tblCellMar>
        </w:tblPrEx>
        <w:trPr>
          <w:trHeight w:val="69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4373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D658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【部门规章】《住宅室内装饰装修管理办法》</w:t>
            </w:r>
          </w:p>
          <w:p w14:paraId="0B9FA2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住宅室内装饰装修活动，禁止下列行为：</w:t>
            </w:r>
          </w:p>
          <w:p w14:paraId="254A0F9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(一)未经原设计单位或者具有相应资质等级的设计单位提出设计方案，变动建筑主体和承重结构;</w:t>
            </w:r>
          </w:p>
          <w:p w14:paraId="62426FE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(二)将没有防水要求的房间或者阳台改为卫生间、厨房间;</w:t>
            </w:r>
          </w:p>
          <w:p w14:paraId="131C48A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(三)扩大承重墙上原有的门窗尺寸，拆除连接阳台的砖、混凝土墙体;</w:t>
            </w:r>
          </w:p>
          <w:p w14:paraId="7070598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(四)损坏房屋原有节能设施，降低节能效果;</w:t>
            </w:r>
          </w:p>
          <w:p w14:paraId="4272849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(五)其他影响建筑结构和使用安全的行为。</w:t>
            </w:r>
          </w:p>
          <w:p w14:paraId="38E9A69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本办法所称建筑主体，是指建筑实体的结构构造，包括屋盖、楼盖、梁、柱、支撑、墙体、连接接点和基础等。</w:t>
            </w:r>
          </w:p>
          <w:p w14:paraId="48BD4CE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本办法所称承重结构，是指直接将本身自重与各种外加作用力系统地传递给基础地基的主要结构构件和其连接接点，包括承重墙体、立杆、柱、框架柱、支墩、楼板、梁、屋架、悬索等。</w:t>
            </w:r>
          </w:p>
          <w:p w14:paraId="59AB4DA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【法规】《建设工程管理条例》</w:t>
            </w:r>
          </w:p>
          <w:p w14:paraId="523E38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涉及建筑主体和承重结构变动的装修工程，建设单位应当在施工前委托原设计单位或者具有相应资质等级的设计单位提出设计方案；没有设计方案的，不得施工。</w:t>
            </w:r>
          </w:p>
          <w:p w14:paraId="3E298C2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房屋建筑使用者在装修过程中，不得擅自变动房屋建筑主体和承重结构。</w:t>
            </w:r>
          </w:p>
          <w:p w14:paraId="1E457EE6">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41097D17">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有前款所列行为，造成损失的，依法承担赔偿责任。</w:t>
            </w:r>
          </w:p>
        </w:tc>
      </w:tr>
    </w:tbl>
    <w:p w14:paraId="0DAFD57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62784A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88BC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E0C44E">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施工单位的主要负责人、项目负责人、专职安全生产管理人员、作业人员或者特种作业人员，未经安全教育培训或者经考核不合格即从事相关工作</w:t>
            </w:r>
          </w:p>
        </w:tc>
      </w:tr>
      <w:tr w14:paraId="4C0D2CB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49E0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AFB4A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2240AE">
        <w:tblPrEx>
          <w:tblCellMar>
            <w:top w:w="15" w:type="dxa"/>
            <w:left w:w="15" w:type="dxa"/>
            <w:bottom w:w="15" w:type="dxa"/>
            <w:right w:w="15" w:type="dxa"/>
          </w:tblCellMar>
        </w:tblPrEx>
        <w:trPr>
          <w:trHeight w:val="215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15B0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AE6D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003AEDC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hint="eastAsia" w:ascii="微软雅黑" w:hAnsi="微软雅黑" w:eastAsia="微软雅黑" w:cs="宋体"/>
                <w:color w:val="3D3D3D"/>
                <w:kern w:val="0"/>
                <w:szCs w:val="21"/>
              </w:rPr>
              <w:t> </w:t>
            </w:r>
            <w:r>
              <w:rPr>
                <w:rFonts w:hint="eastAsia" w:ascii="仿宋" w:hAnsi="仿宋" w:eastAsia="仿宋" w:cs="宋体"/>
                <w:color w:val="333333"/>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48F47C8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（二）施工单位的主要负责人、项目负责人、专职安全生产管理人员、作业人员或者特种作业人员，未经安全教育培训或者经考核不合格即从事相关工作的。</w:t>
            </w:r>
          </w:p>
        </w:tc>
      </w:tr>
      <w:tr w14:paraId="3392B02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5E45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04FE06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未组织竣工验收，擅自交付使用；验收不合格，擅自交付使用；</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对不合格的建设工程按照合格工程验收</w:t>
            </w:r>
          </w:p>
        </w:tc>
      </w:tr>
      <w:tr w14:paraId="7C93B51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0E20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C5523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45EA31C">
        <w:tblPrEx>
          <w:tblCellMar>
            <w:top w:w="15" w:type="dxa"/>
            <w:left w:w="15" w:type="dxa"/>
            <w:bottom w:w="15" w:type="dxa"/>
            <w:right w:w="15" w:type="dxa"/>
          </w:tblCellMar>
        </w:tblPrEx>
        <w:trPr>
          <w:trHeight w:val="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805DD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F27C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417CD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宋体" w:hAnsi="宋体" w:eastAsia="宋体" w:cs="宋体"/>
                <w:color w:val="666666"/>
                <w:kern w:val="0"/>
                <w:szCs w:val="21"/>
              </w:rPr>
              <w:t> </w:t>
            </w:r>
            <w:r>
              <w:rPr>
                <w:rFonts w:hint="eastAsia" w:ascii="仿宋" w:hAnsi="仿宋" w:eastAsia="仿宋" w:cs="宋体"/>
                <w:color w:val="333333"/>
                <w:kern w:val="0"/>
                <w:szCs w:val="21"/>
              </w:rPr>
              <w:t>违反本条例规定，建设单位有下列行为之一的，责令改正，处工程合同价款百分之二以上百分之四以下的罚款；造成损失的，依法承担赔偿责任；</w:t>
            </w:r>
          </w:p>
          <w:p w14:paraId="6BD284C7">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（一）未组织竣工验收，擅自交付使用的；</w:t>
            </w:r>
          </w:p>
          <w:p w14:paraId="1F1B76DC">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（二）验收不合格，擅自交付使用的；</w:t>
            </w:r>
          </w:p>
          <w:p w14:paraId="0C788E68">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（三）对不合格的建设工程按照合格工程验收的。</w:t>
            </w:r>
          </w:p>
        </w:tc>
      </w:tr>
    </w:tbl>
    <w:p w14:paraId="6D6A942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CDD776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669E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F42544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接受转包、违法分包和用他人名义承揽工程</w:t>
            </w:r>
          </w:p>
        </w:tc>
      </w:tr>
      <w:tr w14:paraId="7DF0D09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961E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7827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42682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19D2A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4E8A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【部门规章】《房屋建筑和市政基础设施工程施工分包管理办法》</w:t>
            </w:r>
          </w:p>
          <w:p w14:paraId="343D47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办法规定，转包、违法分包或者允许他人以本企业名义承揽工程的，以及接受转包和用他人名义承揽工程的，按《中华人民共和国建筑法》、《中华人民共和国招标投标法》和《建设工程质量管理条例》的规定予以处罚。具体办法由国务院住房城乡建设主管部门依据有关法律法规另行制定。</w:t>
            </w:r>
          </w:p>
        </w:tc>
      </w:tr>
    </w:tbl>
    <w:p w14:paraId="09150A9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46C577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E2DB7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2DECC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对未经批准进行临时建设、未按照批注内容进行临时建设、临时建筑物、构筑物超过批准期限不拆除的处罚</w:t>
            </w:r>
          </w:p>
        </w:tc>
      </w:tr>
      <w:tr w14:paraId="0477E20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C71A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19F3C5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4BD27D">
        <w:tblPrEx>
          <w:tblCellMar>
            <w:top w:w="15" w:type="dxa"/>
            <w:left w:w="15" w:type="dxa"/>
            <w:bottom w:w="15" w:type="dxa"/>
            <w:right w:w="15" w:type="dxa"/>
          </w:tblCellMar>
        </w:tblPrEx>
        <w:trPr>
          <w:trHeight w:val="332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8B12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944C7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【法律】《中华人民共和国城乡规划法》</w:t>
            </w:r>
          </w:p>
          <w:p w14:paraId="10C7FCB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67B1543C">
            <w:pPr>
              <w:widowControl/>
              <w:spacing w:line="320" w:lineRule="atLeast"/>
              <w:ind w:firstLine="448"/>
              <w:jc w:val="left"/>
              <w:textAlignment w:val="baseline"/>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建设单位或者个人有下列行为之一的，由所在地城市、县人民政府城乡规划主管部门责令限期拆除，可以并处临时建设工程造价一倍以下的罚款：（一）未经批准进行临时建设的；</w:t>
            </w:r>
          </w:p>
          <w:p w14:paraId="759815B8">
            <w:pPr>
              <w:widowControl/>
              <w:spacing w:line="320" w:lineRule="atLeast"/>
              <w:ind w:firstLine="448"/>
              <w:jc w:val="left"/>
              <w:textAlignment w:val="baseline"/>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（二）未按照批准内容进行临时建设的；</w:t>
            </w:r>
          </w:p>
          <w:p w14:paraId="74157E51">
            <w:pPr>
              <w:widowControl/>
              <w:spacing w:line="320" w:lineRule="atLeast"/>
              <w:ind w:firstLine="448"/>
              <w:jc w:val="left"/>
              <w:textAlignment w:val="baseline"/>
              <w:rPr>
                <w:rFonts w:hint="eastAsia" w:ascii="宋体" w:hAnsi="宋体" w:eastAsia="宋体" w:cs="宋体"/>
                <w:color w:val="333333"/>
                <w:kern w:val="0"/>
                <w:sz w:val="24"/>
                <w:szCs w:val="24"/>
              </w:rPr>
            </w:pPr>
            <w:r>
              <w:rPr>
                <w:rFonts w:hint="eastAsia" w:ascii="仿宋" w:hAnsi="仿宋" w:eastAsia="仿宋" w:cs="宋体"/>
                <w:color w:val="333333"/>
                <w:kern w:val="0"/>
                <w:szCs w:val="21"/>
              </w:rPr>
              <w:t>（三）临时建筑物、构筑物超过批准期限不拆除的。</w:t>
            </w:r>
          </w:p>
        </w:tc>
      </w:tr>
      <w:tr w14:paraId="61BF3DD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AF50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262B8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对施工单位违反相关规定的处罚</w:t>
            </w:r>
          </w:p>
        </w:tc>
      </w:tr>
      <w:tr w14:paraId="1B84659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4E13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8D374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12C763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BB011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7ED1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1694C1FC">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557A4D47">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w:t>
            </w:r>
          </w:p>
          <w:p w14:paraId="26774F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【法规】《建设工程安全生产管理条例》</w:t>
            </w:r>
          </w:p>
          <w:p w14:paraId="3A79E4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第二十三条、第二十六条、第二十八条、第三十一条、第三十二条、第三十五条、第三十六条、第三十七条、第六十二条。</w:t>
            </w:r>
          </w:p>
        </w:tc>
      </w:tr>
    </w:tbl>
    <w:p w14:paraId="4ED23F9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45FC0C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27DD5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26B269">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设计单位因设计不合理导致建筑工程质量和建筑安全生产事故发生的</w:t>
            </w:r>
          </w:p>
        </w:tc>
      </w:tr>
      <w:tr w14:paraId="196A1F6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2AEDF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1BF85C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291DA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9BCF3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5B0EFE">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【地方性法规】《山西省建筑工程质量和建筑安全产管理条例》</w:t>
            </w:r>
          </w:p>
          <w:p w14:paraId="5E4E8A79">
            <w:pPr>
              <w:widowControl/>
              <w:spacing w:line="360" w:lineRule="atLeast"/>
              <w:ind w:firstLine="420"/>
              <w:jc w:val="left"/>
              <w:rPr>
                <w:rFonts w:hint="eastAsia" w:ascii="宋体" w:hAnsi="宋体" w:eastAsia="宋体" w:cs="宋体"/>
                <w:color w:val="333333"/>
                <w:kern w:val="0"/>
                <w:sz w:val="24"/>
                <w:szCs w:val="24"/>
              </w:rPr>
            </w:pPr>
            <w:r>
              <w:rPr>
                <w:rFonts w:hint="eastAsia" w:ascii="微软雅黑" w:hAnsi="微软雅黑" w:eastAsia="微软雅黑" w:cs="宋体"/>
                <w:color w:val="333333"/>
                <w:kern w:val="0"/>
                <w:szCs w:val="21"/>
              </w:rPr>
              <w:t>  </w:t>
            </w:r>
            <w:r>
              <w:rPr>
                <w:rFonts w:hint="eastAsia" w:ascii="仿宋" w:hAnsi="仿宋" w:eastAsia="仿宋" w:cs="宋体"/>
                <w:b/>
                <w:bCs/>
                <w:color w:val="333333"/>
                <w:kern w:val="0"/>
                <w:szCs w:val="21"/>
              </w:rPr>
              <w:t>第四十三条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设计单位因设计不合理导致建筑工程质量和建筑安全生产事故发生的，责令限期改正，并处十万元以上三十万元以下罚款；造成损失的，依法承担赔偿责任；情节严重的，责令停业整顿，降低资质等级，直至吊销资质证书；构成犯罪的，依法追究刑事责任。”</w:t>
            </w:r>
          </w:p>
        </w:tc>
      </w:tr>
    </w:tbl>
    <w:p w14:paraId="2294E64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3AD1D3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ECC8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EBA16A">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工程监理单位转让监理业务</w:t>
            </w:r>
          </w:p>
        </w:tc>
      </w:tr>
      <w:tr w14:paraId="72ABF26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3A71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8E5D2B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50F32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84F4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A949CFC">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5F0B1942">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工程监理单位转让工程监理业务的，责令改正，没收违法所得，处合同约定的监理酬金百分之二十五以上百分之五十以下的罚款;可以责令停业整顿，降低资质等级;情节严重的，吊销资质证书。</w:t>
            </w:r>
          </w:p>
        </w:tc>
      </w:tr>
      <w:tr w14:paraId="79EB32D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E285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C69B7A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勘察文件没有责任人签字或者签字不全的；原始记录不按照规定记录或者记录不完整的；不参加施工验槽的；项目完成后，勘察文件不归档保存的</w:t>
            </w:r>
          </w:p>
        </w:tc>
      </w:tr>
      <w:tr w14:paraId="7B675BA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0FE3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76D0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03F99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EF21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97225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【部门规章】《建设工程勘察质量管理办法》</w:t>
            </w:r>
          </w:p>
          <w:p w14:paraId="1404E970">
            <w:pPr>
              <w:widowControl/>
              <w:spacing w:line="320" w:lineRule="atLeast"/>
              <w:ind w:firstLine="420"/>
              <w:jc w:val="left"/>
              <w:rPr>
                <w:rFonts w:hint="eastAsia" w:ascii="宋体" w:hAnsi="宋体" w:eastAsia="宋体" w:cs="宋体"/>
                <w:color w:val="333333"/>
                <w:kern w:val="0"/>
                <w:sz w:val="24"/>
                <w:szCs w:val="24"/>
              </w:rPr>
            </w:pPr>
            <w:r>
              <w:rPr>
                <w:rFonts w:hint="eastAsia" w:ascii="Calibri" w:hAnsi="Calibri" w:eastAsia="宋体" w:cs="Calibri"/>
                <w:color w:val="333333"/>
                <w:kern w:val="0"/>
                <w:szCs w:val="21"/>
                <w:shd w:val="clear" w:color="auto" w:fill="F8FCFF"/>
              </w:rPr>
              <w:t> </w:t>
            </w: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规定，工程勘察企业有下列行为之一的，由工程勘察质量监督部门责令改正，处1万元以上3万元以下的罚款：（一）勘察文件没有责任人签字或者签字不全的；（二）原始记录不按照规定记录或者记录不完整的；（三）不参加施工验槽的；（四）项目完成后，勘察文件不归档保存的。</w:t>
            </w:r>
          </w:p>
        </w:tc>
      </w:tr>
    </w:tbl>
    <w:p w14:paraId="2D62AB9F">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B95491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03746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4FC772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勘察设计企业未按照规定提供信用档案信息的处罚</w:t>
            </w:r>
          </w:p>
        </w:tc>
      </w:tr>
      <w:tr w14:paraId="0A61714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EE45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7834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6AF909E">
        <w:tblPrEx>
          <w:tblCellMar>
            <w:top w:w="15" w:type="dxa"/>
            <w:left w:w="15" w:type="dxa"/>
            <w:bottom w:w="15" w:type="dxa"/>
            <w:right w:w="15" w:type="dxa"/>
          </w:tblCellMar>
        </w:tblPrEx>
        <w:trPr>
          <w:trHeight w:val="38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5E7C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AB5B36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【部门规章】《建筑工程勘察设计资质管理规定》</w:t>
            </w:r>
          </w:p>
          <w:p w14:paraId="0B1E9FD2">
            <w:pPr>
              <w:widowControl/>
              <w:spacing w:line="320" w:lineRule="atLeast"/>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第三十三条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企业未按照规定提供信用档案信息的，由县级以上地方人民政府建设主管部门给予警告，责令限期改正；逾期未改正的，可处以1000元以上1万元以下的罚款。</w:t>
            </w:r>
          </w:p>
        </w:tc>
      </w:tr>
    </w:tbl>
    <w:p w14:paraId="50996AF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80B1DB5">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54D6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7D9822">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勘察、设计企业涂改、倒卖、出租、出借或者以其他形式非法转让资质证书</w:t>
            </w:r>
          </w:p>
        </w:tc>
      </w:tr>
      <w:tr w14:paraId="7C9C844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03F6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9DF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357F01">
        <w:tblPrEx>
          <w:tblCellMar>
            <w:top w:w="15" w:type="dxa"/>
            <w:left w:w="15" w:type="dxa"/>
            <w:bottom w:w="15" w:type="dxa"/>
            <w:right w:w="15" w:type="dxa"/>
          </w:tblCellMar>
        </w:tblPrEx>
        <w:trPr>
          <w:trHeight w:val="8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55093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A03E6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【部门规章】《对外承包工程资格管理办法》</w:t>
            </w:r>
          </w:p>
          <w:p w14:paraId="3AFD65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涂改、倒卖、出租、出借《资格证书》或者以其他形式非法转让对外承包工程资格的，由原审批的商务主管部门给予警告，并处3万元以下罚款；构成犯罪的，依法追究刑事责任。</w:t>
            </w:r>
          </w:p>
        </w:tc>
      </w:tr>
    </w:tbl>
    <w:p w14:paraId="03D2D02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14E511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E3BF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B8F432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对违反工程质量管理的处罚</w:t>
            </w:r>
          </w:p>
        </w:tc>
      </w:tr>
      <w:tr w14:paraId="7B3C300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C6BB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082B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40EA8E">
        <w:tblPrEx>
          <w:tblCellMar>
            <w:top w:w="15" w:type="dxa"/>
            <w:left w:w="15" w:type="dxa"/>
            <w:bottom w:w="15" w:type="dxa"/>
            <w:right w:w="15" w:type="dxa"/>
          </w:tblCellMar>
        </w:tblPrEx>
        <w:trPr>
          <w:trHeight w:val="9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6D1C7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2BD6B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38ED73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tc>
      </w:tr>
    </w:tbl>
    <w:p w14:paraId="0FDFF955">
      <w:pPr>
        <w:widowControl/>
        <w:shd w:val="clear" w:color="auto" w:fill="FFFFFF"/>
        <w:jc w:val="left"/>
        <w:rPr>
          <w:rFonts w:hint="eastAsia" w:ascii="iconfont" w:hAnsi="iconfont" w:eastAsia="宋体" w:cs="宋体"/>
          <w:color w:val="000000"/>
          <w:kern w:val="0"/>
          <w:sz w:val="27"/>
          <w:szCs w:val="27"/>
          <w:lang w:eastAsia="zh-CN"/>
        </w:rPr>
      </w:pPr>
    </w:p>
    <w:p w14:paraId="682E108F">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5451A41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02365B">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8DB80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施工单位未按规定对建材、设备检验检测</w:t>
            </w:r>
          </w:p>
        </w:tc>
      </w:tr>
      <w:tr w14:paraId="0CB7C4B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6239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886F4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74D0BD">
        <w:tblPrEx>
          <w:tblCellMar>
            <w:top w:w="15" w:type="dxa"/>
            <w:left w:w="15" w:type="dxa"/>
            <w:bottom w:w="15" w:type="dxa"/>
            <w:right w:w="15" w:type="dxa"/>
          </w:tblCellMar>
        </w:tblPrEx>
        <w:trPr>
          <w:trHeight w:val="5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421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367CD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07D165B7">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r>
    </w:tbl>
    <w:p w14:paraId="1411B71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9136D2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7DCEC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86E36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对违反《建筑工程施工许可管理办法》的相关单位直接负责的主管人员和其他直接责任人员的处罚</w:t>
            </w:r>
          </w:p>
        </w:tc>
      </w:tr>
      <w:tr w14:paraId="2004091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DBBD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23E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2039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138F2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5DACF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部门规章</w:t>
            </w: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《建筑工程施工许可管理办法》</w:t>
            </w:r>
          </w:p>
          <w:p w14:paraId="023FBB9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依照本办法规定，给予单位罚款处罚的，对单位直接负责的主管人员和其他直接责任人员处单位罚款数额5%以上10%以下罚款。单位及相关责任人受到处罚的，作为不良行为记录予以通报。</w:t>
            </w:r>
          </w:p>
        </w:tc>
      </w:tr>
    </w:tbl>
    <w:p w14:paraId="6B9D021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2A5A03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34E95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70998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对工程设计单位违反相关规定的处罚</w:t>
            </w:r>
          </w:p>
        </w:tc>
      </w:tr>
      <w:tr w14:paraId="1E22077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908B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E223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3EC33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D57D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2757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386C8764">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b/>
                <w:bCs/>
                <w:color w:val="333333"/>
                <w:kern w:val="0"/>
                <w:szCs w:val="21"/>
              </w:rPr>
              <w:t>第六十三条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有下列行为之一的，责令改正，处１０万元以上３０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p>
          <w:p w14:paraId="24800633">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有前款所列行为，造成工程质量事故的，责令停业整顿，降低资质等级；情节严重的，吊销资质证书；造成损失的，依法承担赔偿责任。</w:t>
            </w:r>
          </w:p>
        </w:tc>
      </w:tr>
    </w:tbl>
    <w:p w14:paraId="53529D2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0947E6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58DE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60A42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对建设单位或个人破坏地下管网等违法行为的处罚</w:t>
            </w:r>
          </w:p>
        </w:tc>
      </w:tr>
      <w:tr w14:paraId="2FDFD0E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10E1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EB880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8313A7">
        <w:tblPrEx>
          <w:tblCellMar>
            <w:top w:w="15" w:type="dxa"/>
            <w:left w:w="15" w:type="dxa"/>
            <w:bottom w:w="15" w:type="dxa"/>
            <w:right w:w="15" w:type="dxa"/>
          </w:tblCellMar>
        </w:tblPrEx>
        <w:trPr>
          <w:trHeight w:val="4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1F0B9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DAFC72D">
            <w:pPr>
              <w:widowControl/>
              <w:spacing w:line="400" w:lineRule="atLeas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【法律】《中华人民共和国治安管理处罚法》</w:t>
            </w:r>
          </w:p>
        </w:tc>
      </w:tr>
    </w:tbl>
    <w:p w14:paraId="08B8270E">
      <w:pPr>
        <w:widowControl/>
        <w:shd w:val="clear" w:color="auto" w:fill="FFFFFF"/>
        <w:jc w:val="left"/>
        <w:rPr>
          <w:rFonts w:hint="eastAsia" w:ascii="iconfont" w:hAnsi="iconfont" w:eastAsia="宋体" w:cs="宋体"/>
          <w:color w:val="000000"/>
          <w:kern w:val="0"/>
          <w:sz w:val="27"/>
          <w:szCs w:val="27"/>
          <w:lang w:eastAsia="zh-CN"/>
        </w:rPr>
      </w:pPr>
    </w:p>
    <w:p w14:paraId="14E08E68">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1E86BA1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6A35D0">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44613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对建设单位或个人违法建设的处罚</w:t>
            </w:r>
          </w:p>
        </w:tc>
      </w:tr>
      <w:tr w14:paraId="44FD7CE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F0F0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2412AA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7878A3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620F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0471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【法律】《中华人民共和国城乡规划法》</w:t>
            </w:r>
          </w:p>
          <w:p w14:paraId="1ED119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r>
    </w:tbl>
    <w:p w14:paraId="661D56B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146CAC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B968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B854C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对违反竣工验收相关规定的处罚</w:t>
            </w:r>
          </w:p>
        </w:tc>
      </w:tr>
      <w:tr w14:paraId="466FB0D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1A6F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DBB8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A62F3B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8183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6A572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1E2BB5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宋体" w:hAnsi="宋体" w:eastAsia="宋体" w:cs="宋体"/>
                <w:color w:val="333333"/>
                <w:kern w:val="0"/>
                <w:szCs w:val="21"/>
              </w:rPr>
              <w:t> </w:t>
            </w:r>
            <w:r>
              <w:rPr>
                <w:rFonts w:hint="eastAsia" w:ascii="仿宋" w:hAnsi="仿宋" w:eastAsia="仿宋" w:cs="宋体"/>
                <w:color w:val="333333"/>
                <w:kern w:val="0"/>
                <w:szCs w:val="21"/>
              </w:rPr>
              <w:t>“违反本条例规定，建设单位有下列行为之一的，责令改正，处工程合同价款2％以上4％以下的罚款；造成损失的，依法承担赔偿责任：㈠未组织竣工验收，擅自交付使用的；㈡验收不合格，擅自交付使用的；㈢对不合格的建设工程按照合格工程验收的。</w:t>
            </w:r>
          </w:p>
          <w:p w14:paraId="324675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【部门规章】《房屋建筑工程和市政基础设施工程竣工验收备案管理暂行办法》</w:t>
            </w:r>
          </w:p>
          <w:p w14:paraId="547640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备案机关发现建设单位在竣工验收过程中有违反国家有关建设工程质量管理规定行为的，应当在收讫竣工验收备案文件15日内，责令停止使用，重新组织竣工验收。</w:t>
            </w:r>
          </w:p>
        </w:tc>
      </w:tr>
    </w:tbl>
    <w:p w14:paraId="17414E4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F2972E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050EF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EBFA7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建筑工程申领施工许可证或开工报告情况的检查</w:t>
            </w:r>
          </w:p>
        </w:tc>
      </w:tr>
      <w:tr w14:paraId="2A2B16A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B88A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BF8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DC3EF3E">
        <w:tblPrEx>
          <w:tblCellMar>
            <w:top w:w="15" w:type="dxa"/>
            <w:left w:w="15" w:type="dxa"/>
            <w:bottom w:w="15" w:type="dxa"/>
            <w:right w:w="15" w:type="dxa"/>
          </w:tblCellMar>
        </w:tblPrEx>
        <w:trPr>
          <w:trHeight w:val="33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0783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7F91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17E96938">
            <w:pPr>
              <w:widowControl/>
              <w:spacing w:line="320" w:lineRule="atLeast"/>
              <w:ind w:firstLine="448"/>
              <w:jc w:val="left"/>
              <w:textAlignment w:val="baseline"/>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建筑工程开工前，建设单位应当按照国家有关规定向工程所在地县级以上人民政府建设行政主管部门申请领取施工许可证；但是，国务院建设行政主管部门确定的限额以下的小型工程除外。</w:t>
            </w:r>
          </w:p>
          <w:p w14:paraId="304DC5F0">
            <w:pPr>
              <w:widowControl/>
              <w:spacing w:line="320" w:lineRule="atLeast"/>
              <w:ind w:firstLine="448"/>
              <w:jc w:val="left"/>
              <w:textAlignment w:val="baseline"/>
              <w:rPr>
                <w:rFonts w:hint="eastAsia" w:ascii="宋体" w:hAnsi="宋体" w:eastAsia="宋体" w:cs="宋体"/>
                <w:color w:val="333333"/>
                <w:kern w:val="0"/>
                <w:sz w:val="24"/>
                <w:szCs w:val="24"/>
              </w:rPr>
            </w:pPr>
            <w:r>
              <w:rPr>
                <w:rFonts w:hint="eastAsia" w:ascii="仿宋" w:hAnsi="仿宋" w:eastAsia="仿宋" w:cs="宋体"/>
                <w:color w:val="333333"/>
                <w:kern w:val="0"/>
                <w:szCs w:val="21"/>
              </w:rPr>
              <w:t>按照国务院规定的权限和程序批准开工报告的建筑工程，不再领取施工许可证。</w:t>
            </w:r>
          </w:p>
          <w:p w14:paraId="488BBB2F">
            <w:pPr>
              <w:widowControl/>
              <w:spacing w:line="320" w:lineRule="atLeast"/>
              <w:ind w:firstLine="448"/>
              <w:jc w:val="left"/>
              <w:textAlignment w:val="baseline"/>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违反本法规定，未取得施工许可证或者开工报告未经批准擅自施工的，责令改正，对不符合开工条件的责令停止施工，可以处以罚款。</w:t>
            </w:r>
          </w:p>
        </w:tc>
      </w:tr>
      <w:tr w14:paraId="7C55216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FD56D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5043C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对未按规定要求办理质量监督手续的处罚</w:t>
            </w:r>
          </w:p>
        </w:tc>
      </w:tr>
      <w:tr w14:paraId="6A47650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6482E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D45AD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88ECFE1">
        <w:tblPrEx>
          <w:tblCellMar>
            <w:top w:w="15" w:type="dxa"/>
            <w:left w:w="15" w:type="dxa"/>
            <w:bottom w:w="15" w:type="dxa"/>
            <w:right w:w="15" w:type="dxa"/>
          </w:tblCellMar>
        </w:tblPrEx>
        <w:trPr>
          <w:trHeight w:val="106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A41E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958B4">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【法规】《建设工程质量管理条例》</w:t>
            </w:r>
          </w:p>
          <w:p w14:paraId="6799D4B9">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第五十六条</w:t>
            </w:r>
            <w:r>
              <w:rPr>
                <w:rFonts w:ascii="Calibri" w:hAnsi="Calibri" w:eastAsia="仿宋" w:cs="Calibri"/>
                <w:b/>
                <w:bCs/>
                <w:color w:val="333333"/>
                <w:kern w:val="0"/>
                <w:sz w:val="24"/>
                <w:szCs w:val="24"/>
              </w:rPr>
              <w:t> </w:t>
            </w:r>
            <w:r>
              <w:rPr>
                <w:rFonts w:hint="eastAsia" w:ascii="仿宋" w:hAnsi="仿宋" w:eastAsia="仿宋" w:cs="宋体"/>
                <w:color w:val="333333"/>
                <w:kern w:val="0"/>
                <w:sz w:val="24"/>
                <w:szCs w:val="24"/>
              </w:rPr>
              <w:t>违反本条例规定，建设单位有下列行为之一的，责令改正，处20万元以上50万元以下的罚款</w:t>
            </w:r>
          </w:p>
          <w:p w14:paraId="72D58C40">
            <w:pPr>
              <w:widowControl/>
              <w:spacing w:line="40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(六)未按照国家规定办理工程质量监督手续的</w:t>
            </w:r>
          </w:p>
        </w:tc>
      </w:tr>
    </w:tbl>
    <w:p w14:paraId="0843D30F">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DBEA01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D6C29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957C2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对责令限期拆除期满不起诉又不自行拆除的处罚</w:t>
            </w:r>
          </w:p>
        </w:tc>
      </w:tr>
      <w:tr w14:paraId="71D573D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79144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8B4D6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6D3ABCC">
        <w:tblPrEx>
          <w:tblCellMar>
            <w:top w:w="15" w:type="dxa"/>
            <w:left w:w="15" w:type="dxa"/>
            <w:bottom w:w="15" w:type="dxa"/>
            <w:right w:w="15" w:type="dxa"/>
          </w:tblCellMar>
        </w:tblPrEx>
        <w:trPr>
          <w:trHeight w:val="17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9AEB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5BB5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202071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tc>
      </w:tr>
    </w:tbl>
    <w:p w14:paraId="7A5789F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45801A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2BEA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1B803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对在临时使用的土地上修建永久性建筑物、构筑物的处罚</w:t>
            </w:r>
          </w:p>
        </w:tc>
      </w:tr>
      <w:tr w14:paraId="41E2FAA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679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C1E37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EB7AE33">
        <w:tblPrEx>
          <w:tblCellMar>
            <w:top w:w="15" w:type="dxa"/>
            <w:left w:w="15" w:type="dxa"/>
            <w:bottom w:w="15" w:type="dxa"/>
            <w:right w:w="15" w:type="dxa"/>
          </w:tblCellMar>
        </w:tblPrEx>
        <w:trPr>
          <w:trHeight w:val="96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A311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29573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37DCD1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临时使用土地的使用者应当按照临时使用土地合同约定的用途使用土地，并不得修建永久性建筑物。</w:t>
            </w:r>
          </w:p>
          <w:p w14:paraId="674A17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【法规】《土地管理法实施条例》</w:t>
            </w:r>
          </w:p>
          <w:p w14:paraId="031B11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在临时使用的土地上修建永久性建筑物、构筑物的，由县级以上人民政府土地行政主管部门责令限期拆除;逾期不拆除的，由作出处罚决定的机关依法申请人民</w:t>
            </w:r>
            <w:r>
              <w:fldChar w:fldCharType="begin"/>
            </w:r>
            <w:r>
              <w:instrText xml:space="preserve"> HYPERLINK "http://www.64365.com/baike/fyqzzx/" \o "法院强制执行" </w:instrText>
            </w:r>
            <w:r>
              <w:fldChar w:fldCharType="separate"/>
            </w:r>
            <w:r>
              <w:rPr>
                <w:rFonts w:hint="eastAsia" w:ascii="仿宋" w:hAnsi="仿宋" w:eastAsia="仿宋" w:cs="宋体"/>
                <w:color w:val="0000FF"/>
                <w:kern w:val="0"/>
                <w:szCs w:val="21"/>
              </w:rPr>
              <w:t>法院强制执行</w:t>
            </w:r>
            <w:r>
              <w:rPr>
                <w:rFonts w:hint="eastAsia" w:ascii="仿宋" w:hAnsi="仿宋" w:eastAsia="仿宋" w:cs="宋体"/>
                <w:color w:val="0000FF"/>
                <w:kern w:val="0"/>
                <w:szCs w:val="21"/>
              </w:rPr>
              <w:fldChar w:fldCharType="end"/>
            </w:r>
            <w:r>
              <w:rPr>
                <w:rFonts w:hint="eastAsia" w:ascii="宋体" w:hAnsi="宋体" w:eastAsia="宋体" w:cs="宋体"/>
                <w:color w:val="333333"/>
                <w:kern w:val="0"/>
                <w:sz w:val="24"/>
                <w:szCs w:val="24"/>
              </w:rPr>
              <w:t>。</w:t>
            </w:r>
          </w:p>
        </w:tc>
      </w:tr>
    </w:tbl>
    <w:p w14:paraId="1860F4B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18E736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F168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102FFB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对违反《建设工程质量管理条例》对相关单位直接负责主管人员和其他责任人员的处罚</w:t>
            </w:r>
          </w:p>
        </w:tc>
      </w:tr>
      <w:tr w14:paraId="5232DF4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7BA38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6985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0300274">
        <w:tblPrEx>
          <w:tblCellMar>
            <w:top w:w="15" w:type="dxa"/>
            <w:left w:w="15" w:type="dxa"/>
            <w:bottom w:w="15" w:type="dxa"/>
            <w:right w:w="15" w:type="dxa"/>
          </w:tblCellMar>
        </w:tblPrEx>
        <w:trPr>
          <w:trHeight w:val="10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5DC3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3D6EF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【法规】《建设工程质量管理条例》</w:t>
            </w:r>
          </w:p>
          <w:p w14:paraId="3F402C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　</w:t>
            </w:r>
            <w:r>
              <w:rPr>
                <w:rFonts w:hint="eastAsia" w:ascii="仿宋" w:hAnsi="仿宋" w:eastAsia="仿宋" w:cs="宋体"/>
                <w:color w:val="333333"/>
                <w:kern w:val="0"/>
                <w:szCs w:val="21"/>
              </w:rPr>
              <w:t>依照本条例规定，给予单位罚款处罚的，对单位直接负责的主管人员和其他直接责任人员处单位罚款数额百分之五以上百分之十以下的罚款。</w:t>
            </w:r>
          </w:p>
        </w:tc>
      </w:tr>
      <w:tr w14:paraId="48760AB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01321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035AD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对未经核准擅自开工建设以及未按项目核准文件要求进行建设的处罚</w:t>
            </w:r>
          </w:p>
        </w:tc>
      </w:tr>
      <w:tr w14:paraId="4202BA1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DFA5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E04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905716C">
        <w:tblPrEx>
          <w:tblCellMar>
            <w:top w:w="15" w:type="dxa"/>
            <w:left w:w="15" w:type="dxa"/>
            <w:bottom w:w="15" w:type="dxa"/>
            <w:right w:w="15" w:type="dxa"/>
          </w:tblCellMar>
        </w:tblPrEx>
        <w:trPr>
          <w:trHeight w:val="171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4B35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067C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【政府规章】《山西省企业投资项目核准暂行办法》</w:t>
            </w:r>
          </w:p>
          <w:p w14:paraId="3324487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十九条规定，企业未经政府投资主管部门核准擅自开工建设的，以及未按项目核准文件的要求进行建设的项目，由政府投资主管部门责令其停止建设，可以并处3万元以下罚款；构成犯罪的，依法追究有关责任人的刑事责任</w:t>
            </w:r>
            <w:r>
              <w:rPr>
                <w:rFonts w:hint="eastAsia" w:ascii="仿宋" w:hAnsi="仿宋" w:eastAsia="仿宋" w:cs="宋体"/>
                <w:color w:val="333333"/>
                <w:kern w:val="0"/>
                <w:sz w:val="24"/>
                <w:szCs w:val="24"/>
              </w:rPr>
              <w:t>。</w:t>
            </w:r>
          </w:p>
        </w:tc>
      </w:tr>
    </w:tbl>
    <w:p w14:paraId="1472339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F6806E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77E1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CA881A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对物业服务企业不按照《物业服务企业资质管理办法》规定及时办理资质变更手续的行为的处罚</w:t>
            </w:r>
          </w:p>
        </w:tc>
      </w:tr>
      <w:tr w14:paraId="6D5D8F0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D2DE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7E15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143E13">
        <w:tblPrEx>
          <w:tblCellMar>
            <w:top w:w="15" w:type="dxa"/>
            <w:left w:w="15" w:type="dxa"/>
            <w:bottom w:w="15" w:type="dxa"/>
            <w:right w:w="15" w:type="dxa"/>
          </w:tblCellMar>
        </w:tblPrEx>
        <w:trPr>
          <w:trHeight w:val="71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063B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DDC56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【政府规章】【规章】《物业服务企业资质管理办法》</w:t>
            </w:r>
          </w:p>
          <w:p w14:paraId="441B1F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　</w:t>
            </w:r>
            <w:r>
              <w:rPr>
                <w:rFonts w:hint="eastAsia" w:ascii="仿宋" w:hAnsi="仿宋" w:eastAsia="仿宋" w:cs="宋体"/>
                <w:color w:val="333333"/>
                <w:kern w:val="0"/>
                <w:szCs w:val="21"/>
              </w:rPr>
              <w:t>物业服务企业不按照本办法规定及时办理资质变更手续的，由县级以上地方人民政府房地产主管部门责令限期改正，可处2万元以下的罚款。</w:t>
            </w:r>
          </w:p>
        </w:tc>
      </w:tr>
    </w:tbl>
    <w:p w14:paraId="652159E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D04202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641F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B4A4B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对承租使用没有在登记部门进行使用登记等行为的处罚</w:t>
            </w:r>
          </w:p>
        </w:tc>
      </w:tr>
      <w:tr w14:paraId="47C0012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32BC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B3682C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1908FB">
        <w:tblPrEx>
          <w:tblCellMar>
            <w:top w:w="15" w:type="dxa"/>
            <w:left w:w="15" w:type="dxa"/>
            <w:bottom w:w="15" w:type="dxa"/>
            <w:right w:w="15" w:type="dxa"/>
          </w:tblCellMar>
        </w:tblPrEx>
        <w:trPr>
          <w:trHeight w:val="7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89893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71119">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【部门规章】《起重机械安全监察规定》</w:t>
            </w:r>
          </w:p>
          <w:p w14:paraId="437C126E">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 xml:space="preserve">第二十四条 </w:t>
            </w:r>
            <w:r>
              <w:rPr>
                <w:rFonts w:ascii="Calibri" w:hAnsi="Calibri" w:eastAsia="仿宋" w:cs="Calibri"/>
                <w:b/>
                <w:bCs/>
                <w:color w:val="333333"/>
                <w:kern w:val="0"/>
                <w:sz w:val="24"/>
                <w:szCs w:val="24"/>
              </w:rPr>
              <w:t> </w:t>
            </w:r>
            <w:r>
              <w:rPr>
                <w:rFonts w:hint="eastAsia" w:ascii="仿宋" w:hAnsi="仿宋" w:eastAsia="仿宋" w:cs="宋体"/>
                <w:color w:val="333333"/>
                <w:kern w:val="0"/>
                <w:sz w:val="24"/>
                <w:szCs w:val="24"/>
              </w:rPr>
              <w:t>第二款　禁止承租使用下列起重机械：</w:t>
            </w:r>
          </w:p>
          <w:p w14:paraId="28148A54">
            <w:pPr>
              <w:widowControl/>
              <w:spacing w:line="40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（一）没有在登记部门进行使用登记的</w:t>
            </w:r>
          </w:p>
          <w:p w14:paraId="0AB8FC77">
            <w:pPr>
              <w:widowControl/>
              <w:spacing w:line="40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 xml:space="preserve">第三十八条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违反本规定第二十四条第二款规定的，责令改正，处以2千元以上2万元以下罚款。</w:t>
            </w:r>
          </w:p>
        </w:tc>
      </w:tr>
    </w:tbl>
    <w:p w14:paraId="44D68CF9">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2F7D8F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EAA9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357D1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对公园内向湖面、水系、喷泉内排放污水、倾倒有毒有害物质等行为的处罚</w:t>
            </w:r>
          </w:p>
        </w:tc>
      </w:tr>
      <w:tr w14:paraId="438EE4E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6CA8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CA27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1CB20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35BF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B4F397">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【地方性法规】《山西省环境保护条例》</w:t>
            </w:r>
          </w:p>
          <w:p w14:paraId="6D2E8B57">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第四十条</w:t>
            </w:r>
            <w:r>
              <w:rPr>
                <w:rFonts w:ascii="Calibri" w:hAnsi="Calibri" w:eastAsia="仿宋" w:cs="Calibri"/>
                <w:b/>
                <w:bCs/>
                <w:color w:val="333333"/>
                <w:kern w:val="0"/>
                <w:sz w:val="24"/>
                <w:szCs w:val="24"/>
              </w:rPr>
              <w:t> </w:t>
            </w:r>
            <w:r>
              <w:rPr>
                <w:rFonts w:hint="eastAsia" w:ascii="仿宋" w:hAnsi="仿宋" w:eastAsia="仿宋" w:cs="宋体"/>
                <w:color w:val="333333"/>
                <w:kern w:val="0"/>
                <w:sz w:val="24"/>
                <w:szCs w:val="24"/>
              </w:rPr>
              <w:t>违反本条例规定，有下列行为之一的，依照有关法律、法规给予处罚：（七） 向水体排放有毒、有害废液、废渣和放射性物质的；（十） 造成环境污染事故的；</w:t>
            </w:r>
          </w:p>
        </w:tc>
      </w:tr>
    </w:tbl>
    <w:p w14:paraId="01FE04C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A998A9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FDC2E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053211">
            <w:pPr>
              <w:widowControl/>
              <w:spacing w:before="156" w:after="156" w:line="400" w:lineRule="atLeas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对未在电梯轿厢内或者出入口的显著位置张贴电梯使用安全注意事项、警示和有效电梯使用标志等行为的处罚</w:t>
            </w:r>
          </w:p>
        </w:tc>
      </w:tr>
      <w:tr w14:paraId="3605A65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466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47C7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A547B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6EA82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AFFE9">
            <w:pPr>
              <w:widowControl/>
              <w:spacing w:line="504"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【法律】《吕梁市电梯安全使用条例》</w:t>
            </w:r>
          </w:p>
          <w:p w14:paraId="0F6AEA19">
            <w:pPr>
              <w:widowControl/>
              <w:spacing w:line="504"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第二十三条</w:t>
            </w:r>
            <w:r>
              <w:rPr>
                <w:rFonts w:ascii="Calibri" w:hAnsi="Calibri" w:eastAsia="仿宋" w:cs="Calibri"/>
                <w:b/>
                <w:bCs/>
                <w:color w:val="333333"/>
                <w:kern w:val="0"/>
                <w:sz w:val="24"/>
                <w:szCs w:val="24"/>
              </w:rPr>
              <w:t> </w:t>
            </w:r>
            <w:r>
              <w:rPr>
                <w:rFonts w:hint="eastAsia" w:ascii="仿宋" w:hAnsi="仿宋" w:eastAsia="仿宋" w:cs="宋体"/>
                <w:color w:val="333333"/>
                <w:kern w:val="0"/>
                <w:sz w:val="24"/>
                <w:szCs w:val="24"/>
              </w:rPr>
              <w:t>违反本条例规定，电梯使用单位有下列行为之一的，由电梯监督管理部门责令限期改正；逾期未改正的，处一万元以上三万元以下罚款：</w:t>
            </w:r>
          </w:p>
          <w:p w14:paraId="6BDAA417">
            <w:pPr>
              <w:widowControl/>
              <w:spacing w:line="504"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（一）未按规定办理电梯使用登记、申报并接受检验的；</w:t>
            </w:r>
          </w:p>
          <w:p w14:paraId="0D86E177">
            <w:pPr>
              <w:widowControl/>
              <w:spacing w:line="504"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（二）未依法设置电梯使用登记标志、定期检验标志的；</w:t>
            </w:r>
          </w:p>
          <w:p w14:paraId="6177CAF7">
            <w:pPr>
              <w:widowControl/>
              <w:spacing w:line="504"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（三）未制定电梯突发事故应急专项预案的；</w:t>
            </w:r>
          </w:p>
          <w:p w14:paraId="4A25F8B1">
            <w:pPr>
              <w:widowControl/>
              <w:spacing w:line="504"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（四）未按规定配备专职电梯安全管理人员的；</w:t>
            </w:r>
          </w:p>
          <w:p w14:paraId="1916F3E0">
            <w:pPr>
              <w:widowControl/>
              <w:spacing w:line="504"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（五）未对电梯安全管理人员进行安全教育和技能培训的。</w:t>
            </w:r>
          </w:p>
        </w:tc>
      </w:tr>
    </w:tbl>
    <w:p w14:paraId="039F39AE">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245945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1A9C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0E2DB0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对发生事故的施工单位违规处置事故情况的处罚</w:t>
            </w:r>
          </w:p>
        </w:tc>
      </w:tr>
      <w:tr w14:paraId="3F517C1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3547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100EA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31A9B0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3CCA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15E7C7">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【部门规章】《生产安全事故报告和调查处理条例》</w:t>
            </w:r>
          </w:p>
          <w:p w14:paraId="6B4E45F1">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第三十六条　</w:t>
            </w:r>
            <w:r>
              <w:rPr>
                <w:rFonts w:hint="eastAsia" w:ascii="仿宋" w:hAnsi="仿宋" w:eastAsia="仿宋" w:cs="宋体"/>
                <w:color w:val="333333"/>
                <w:kern w:val="0"/>
                <w:sz w:val="24"/>
                <w:szCs w:val="24"/>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14:paraId="1DF1555A">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（一）谎报或者瞒报事故的；</w:t>
            </w:r>
          </w:p>
          <w:p w14:paraId="3218B7F4">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（二）伪造或者故意破坏事故现场的；</w:t>
            </w:r>
          </w:p>
          <w:p w14:paraId="5955562E">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（三）转移、隐匿资金、财产，或者销毁有关证据、资料的；</w:t>
            </w:r>
          </w:p>
          <w:p w14:paraId="0594BA88">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（四）拒绝接受调查或者拒绝提供有关情况和资料的；</w:t>
            </w:r>
          </w:p>
          <w:p w14:paraId="1CDADD74">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（五）在事故调查中作伪证或者指使他人作伪证的；</w:t>
            </w:r>
          </w:p>
          <w:p w14:paraId="5E58FBF7">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（六）事故发生后逃匿的。</w:t>
            </w:r>
          </w:p>
        </w:tc>
      </w:tr>
    </w:tbl>
    <w:p w14:paraId="23DE5AC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42CF5C39">
      <w:pPr>
        <w:widowControl/>
        <w:shd w:val="clear" w:color="auto" w:fill="FFFFFF"/>
        <w:jc w:val="left"/>
        <w:rPr>
          <w:rFonts w:hint="eastAsia" w:ascii="iconfont" w:hAnsi="iconfont" w:eastAsia="宋体" w:cs="宋体"/>
          <w:color w:val="000000"/>
          <w:kern w:val="0"/>
          <w:sz w:val="27"/>
          <w:szCs w:val="27"/>
          <w:lang w:eastAsia="zh-CN"/>
        </w:rPr>
      </w:pPr>
    </w:p>
    <w:p w14:paraId="113F51B8">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1A72D2A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26DE6F">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B723B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对重点用能单位未按照法律规定报送能源利用状况报告或报告内容不实等行为的处罚</w:t>
            </w:r>
          </w:p>
        </w:tc>
      </w:tr>
      <w:tr w14:paraId="43F87B8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D146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F588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631BC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BBF9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5A94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【法律】《中华人民共和国节约能源法》</w:t>
            </w:r>
          </w:p>
          <w:p w14:paraId="1875F9A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第八十二条：重点用能单位未按照本法规定报送能源利用状况报告或者报告内容不实的，由管理节能工作的部门责令限期改正；逾期不改正的，处一万元以上五万元以下罚款。</w:t>
            </w:r>
          </w:p>
        </w:tc>
      </w:tr>
    </w:tbl>
    <w:p w14:paraId="3456E196">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6751967">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453B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187F64">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投标人以他人名义投标，利用伪造、转让、无效或者租借的资质证书参加投标，或者以任何方式请其他单位在自己编制的投标文件代为签字盖章，骗取中标</w:t>
            </w:r>
          </w:p>
        </w:tc>
      </w:tr>
      <w:tr w14:paraId="7C7C23B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3550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8134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2C4200D">
        <w:tblPrEx>
          <w:tblCellMar>
            <w:top w:w="15" w:type="dxa"/>
            <w:left w:w="15" w:type="dxa"/>
            <w:bottom w:w="15" w:type="dxa"/>
            <w:right w:w="15" w:type="dxa"/>
          </w:tblCellMar>
        </w:tblPrEx>
        <w:trPr>
          <w:trHeight w:val="301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24D55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40D4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63F71BA9">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投标人以他人名义投标或者以其他方式弄虚作假，骗取中标的，中标无效，给招标人造成损失的，依法承担赔偿责任；构成犯罪的，依法追究刑事责任。</w:t>
            </w:r>
          </w:p>
          <w:p w14:paraId="2479D25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r>
    </w:tbl>
    <w:p w14:paraId="2A6496D8">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526914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2456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9F02B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投标人或者其他利害关系人捏造事实、伪造材料或者以非法手段取得证明材料进行投诉</w:t>
            </w:r>
          </w:p>
        </w:tc>
      </w:tr>
      <w:tr w14:paraId="2498B7B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9714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43FB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02FC785">
        <w:tblPrEx>
          <w:tblCellMar>
            <w:top w:w="15" w:type="dxa"/>
            <w:left w:w="15" w:type="dxa"/>
            <w:bottom w:w="15" w:type="dxa"/>
            <w:right w:w="15" w:type="dxa"/>
          </w:tblCellMar>
        </w:tblPrEx>
        <w:trPr>
          <w:trHeight w:val="297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316BC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CFF2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【行政法规】《中华人民共和国招标投标法实施条例》</w:t>
            </w:r>
          </w:p>
          <w:p w14:paraId="312679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第七十七条：</w:t>
            </w:r>
            <w:r>
              <w:rPr>
                <w:rFonts w:hint="eastAsia" w:ascii="仿宋" w:hAnsi="仿宋" w:eastAsia="仿宋" w:cs="宋体"/>
                <w:color w:val="333333"/>
                <w:kern w:val="0"/>
                <w:szCs w:val="21"/>
              </w:rPr>
              <w:t>投标人或者其他利害关系人捏造事实、伪造材料或者以非法手段取得证明材料进行投诉，给他人造成损失的，依法承担赔偿责任招标人不按照规定对异议作出答复，继续进行招标投标活动的，由有关行政监督部门责令改正，拒不改正或者不能改正并影响中标结果的，依照本条例第八十二条的规定处理。</w:t>
            </w:r>
          </w:p>
          <w:p w14:paraId="3E02A0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w:t>
            </w:r>
            <w:r>
              <w:rPr>
                <w:rFonts w:hint="eastAsia" w:ascii="仿宋" w:hAnsi="仿宋" w:eastAsia="仿宋" w:cs="宋体"/>
                <w:color w:val="333333"/>
                <w:kern w:val="0"/>
                <w:szCs w:val="21"/>
              </w:rPr>
              <w:t>依法必须进行招标的项目的招标投标活动违反招标投标法和本条例的规定，对中标结果造成实质性影响，且不能采取补救措施予以纠正的，招标、投标、中标无效，应当依法重新招标或者评标。</w:t>
            </w:r>
          </w:p>
        </w:tc>
      </w:tr>
    </w:tbl>
    <w:p w14:paraId="7ECB9345">
      <w:pPr>
        <w:widowControl/>
        <w:shd w:val="clear" w:color="auto" w:fill="FFFFFF"/>
        <w:jc w:val="left"/>
        <w:rPr>
          <w:rFonts w:hint="eastAsia" w:ascii="iconfont" w:hAnsi="iconfont" w:eastAsia="宋体" w:cs="宋体"/>
          <w:color w:val="000000"/>
          <w:kern w:val="0"/>
          <w:sz w:val="27"/>
          <w:szCs w:val="27"/>
          <w:lang w:eastAsia="zh-CN"/>
        </w:rPr>
      </w:pPr>
    </w:p>
    <w:p w14:paraId="19149AAC">
      <w:pPr>
        <w:widowControl/>
        <w:shd w:val="clear" w:color="auto" w:fill="FFFFFF"/>
        <w:jc w:val="left"/>
        <w:rPr>
          <w:rFonts w:hint="eastAsia" w:ascii="iconfont" w:hAnsi="iconfont" w:eastAsia="宋体" w:cs="宋体"/>
          <w:color w:val="000000"/>
          <w:kern w:val="0"/>
          <w:sz w:val="27"/>
          <w:szCs w:val="27"/>
          <w:lang w:eastAsia="zh-CN"/>
        </w:rPr>
      </w:pPr>
    </w:p>
    <w:p w14:paraId="142089C2">
      <w:pPr>
        <w:widowControl/>
        <w:shd w:val="clear" w:color="auto" w:fill="FFFFFF"/>
        <w:spacing w:line="400" w:lineRule="atLeast"/>
        <w:rPr>
          <w:rFonts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353"/>
        <w:gridCol w:w="7169"/>
      </w:tblGrid>
      <w:tr w14:paraId="4AE9F60D">
        <w:tblPrEx>
          <w:tblCellMar>
            <w:top w:w="15" w:type="dxa"/>
            <w:left w:w="15" w:type="dxa"/>
            <w:bottom w:w="15" w:type="dxa"/>
            <w:right w:w="15" w:type="dxa"/>
          </w:tblCellMar>
        </w:tblPrEx>
        <w:tc>
          <w:tcPr>
            <w:tcW w:w="1353"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10785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16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33079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对依法必须招标项目发布招标公告违法行为的处罚</w:t>
            </w:r>
          </w:p>
        </w:tc>
      </w:tr>
      <w:tr w14:paraId="213764CD">
        <w:tblPrEx>
          <w:tblCellMar>
            <w:top w:w="15" w:type="dxa"/>
            <w:left w:w="15" w:type="dxa"/>
            <w:bottom w:w="15" w:type="dxa"/>
            <w:right w:w="15" w:type="dxa"/>
          </w:tblCellMar>
        </w:tblPrEx>
        <w:tc>
          <w:tcPr>
            <w:tcW w:w="13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F120E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1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8A05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D2C23EE">
        <w:tblPrEx>
          <w:tblCellMar>
            <w:top w:w="15" w:type="dxa"/>
            <w:left w:w="15" w:type="dxa"/>
            <w:bottom w:w="15" w:type="dxa"/>
            <w:right w:w="15" w:type="dxa"/>
          </w:tblCellMar>
        </w:tblPrEx>
        <w:tc>
          <w:tcPr>
            <w:tcW w:w="135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8E3F9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1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2A14436">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【部门规章】《招标公告发布暂行办法》</w:t>
            </w:r>
          </w:p>
          <w:p w14:paraId="361A5D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w:t>
            </w:r>
            <w:r>
              <w:rPr>
                <w:rFonts w:hint="eastAsia" w:ascii="仿宋" w:hAnsi="仿宋" w:eastAsia="仿宋" w:cs="宋体"/>
                <w:color w:val="333333"/>
                <w:kern w:val="0"/>
                <w:szCs w:val="21"/>
              </w:rPr>
              <w:t>　依法必须招标项目的招标公告必须在指定媒介发布。</w:t>
            </w:r>
          </w:p>
          <w:p w14:paraId="2BDFB3C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招标公告的发布应当充分公开，任何单位和个人不得非法限制招标公告的发布地点和发布范围。</w:t>
            </w:r>
          </w:p>
          <w:p w14:paraId="14B12DB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hint="eastAsia" w:ascii="仿宋" w:hAnsi="仿宋" w:eastAsia="仿宋" w:cs="宋体"/>
                <w:color w:val="333333"/>
                <w:kern w:val="0"/>
                <w:szCs w:val="21"/>
              </w:rPr>
              <w:t>　指定媒介发布依法必须招标项目的招标公告，不得收取费用，但发布国际招标公告的除外。</w:t>
            </w:r>
          </w:p>
          <w:p w14:paraId="1609CC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hint="eastAsia" w:ascii="仿宋" w:hAnsi="仿宋" w:eastAsia="仿宋" w:cs="宋体"/>
                <w:color w:val="333333"/>
                <w:kern w:val="0"/>
                <w:szCs w:val="21"/>
              </w:rPr>
              <w:t>　招标公告应当载明招标人的名称和地址、招标项目的性质、数量、实施地点和时间、投标截止日期以及获取招标文件的办法等事项。</w:t>
            </w:r>
          </w:p>
          <w:p w14:paraId="1DF2928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招标人或其委托的招标代理机构应当保证招标公告内容的真实、准确和完整。</w:t>
            </w:r>
          </w:p>
          <w:p w14:paraId="5B461E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hint="eastAsia" w:ascii="仿宋" w:hAnsi="仿宋" w:eastAsia="仿宋" w:cs="宋体"/>
                <w:color w:val="333333"/>
                <w:kern w:val="0"/>
                <w:szCs w:val="21"/>
              </w:rPr>
              <w:t>　拟发布的招标公告文本应当由招标人或其委托的招标代理机构的主要负责人签名并加盖公章。</w:t>
            </w:r>
          </w:p>
          <w:p w14:paraId="6DC3945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招标人或其委托的招标代理机构发布招标公告，应当向指定媒介提供营业执照(或法人证书)、项目批准文件的复印件等证明文件。</w:t>
            </w:r>
          </w:p>
          <w:p w14:paraId="159075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hint="eastAsia" w:ascii="仿宋" w:hAnsi="仿宋" w:eastAsia="仿宋" w:cs="宋体"/>
                <w:color w:val="333333"/>
                <w:kern w:val="0"/>
                <w:szCs w:val="21"/>
              </w:rPr>
              <w:t>　在指定报纸免费发布的招标公告所占版面一般不超过整版的四十分之一，且字体不小于六号字。</w:t>
            </w:r>
          </w:p>
          <w:p w14:paraId="5BEA76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hint="eastAsia" w:ascii="仿宋" w:hAnsi="仿宋" w:eastAsia="仿宋" w:cs="宋体"/>
                <w:color w:val="333333"/>
                <w:kern w:val="0"/>
                <w:szCs w:val="21"/>
              </w:rPr>
              <w:t>　招标人或其委托的招标代理机构应至少在一家指定的媒介发布招标公告。</w:t>
            </w:r>
          </w:p>
          <w:p w14:paraId="6041FCE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指定报纸在发布招标公告的同时，应将招标公告如实抄送指定网络。</w:t>
            </w:r>
          </w:p>
          <w:p w14:paraId="5326F0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hint="eastAsia" w:ascii="仿宋" w:hAnsi="仿宋" w:eastAsia="仿宋" w:cs="宋体"/>
                <w:color w:val="333333"/>
                <w:kern w:val="0"/>
                <w:szCs w:val="21"/>
              </w:rPr>
              <w:t>　招标人或其委托的招标代理机构在两个以上媒介发布的同一招标项目的招标公告的内容应当相同。</w:t>
            </w:r>
          </w:p>
          <w:p w14:paraId="79565E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hint="eastAsia" w:ascii="仿宋" w:hAnsi="仿宋" w:eastAsia="仿宋" w:cs="宋体"/>
                <w:color w:val="333333"/>
                <w:kern w:val="0"/>
                <w:szCs w:val="21"/>
              </w:rPr>
              <w:t>　指定报纸和网络应当在收到招标公告文本之日起七日内发布招标公告。</w:t>
            </w:r>
          </w:p>
          <w:p w14:paraId="4152064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指定媒介应与招标人或其委托的招标代理机构就招标公告的内容进行核实，经双方确认无误后在前款规定的时间内发布。</w:t>
            </w:r>
          </w:p>
          <w:p w14:paraId="7505E1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hint="eastAsia" w:ascii="仿宋" w:hAnsi="仿宋" w:eastAsia="仿宋" w:cs="宋体"/>
                <w:color w:val="333333"/>
                <w:kern w:val="0"/>
                <w:szCs w:val="21"/>
              </w:rPr>
              <w:t>　拟发布的招标公告文本有下列情形之一的，有关媒介可以要求招标人或其委托的招标代理机构及时予以改正、补充或调整：(一)字迹潦草、模糊，无法辨认的；(二)载明的事项不符合本办法第六条规定的；(三)没有招标人或其委托的招标代理机构主要负责人签名并加盖公章的；(四)在两家以上媒介发布的同一招标公告的内容不一致的。</w:t>
            </w:r>
          </w:p>
          <w:p w14:paraId="02DD07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hint="eastAsia" w:ascii="仿宋" w:hAnsi="仿宋" w:eastAsia="仿宋" w:cs="宋体"/>
                <w:color w:val="333333"/>
                <w:kern w:val="0"/>
                <w:szCs w:val="21"/>
              </w:rPr>
              <w:t>　指定媒介发布的招标公告的内容与招标人或其委托的招标代理机构提供的招标公告文本不一致，并造成不良影响的，应当及时纠正，重新发布。</w:t>
            </w:r>
          </w:p>
          <w:p w14:paraId="6283CD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hint="eastAsia" w:ascii="仿宋" w:hAnsi="仿宋" w:eastAsia="仿宋" w:cs="宋体"/>
                <w:color w:val="333333"/>
                <w:kern w:val="0"/>
                <w:szCs w:val="21"/>
              </w:rPr>
              <w:t>　指定媒介应当采取快捷的发行渠道，及时向订户或用户传递。</w:t>
            </w:r>
          </w:p>
          <w:p w14:paraId="5D0934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hint="eastAsia" w:ascii="仿宋" w:hAnsi="仿宋" w:eastAsia="仿宋" w:cs="宋体"/>
                <w:color w:val="333333"/>
                <w:kern w:val="0"/>
                <w:szCs w:val="21"/>
              </w:rPr>
              <w:t>　指定媒介的名称、住所发生变更的，应及时公告并向国家发展计划委员会备案。</w:t>
            </w:r>
          </w:p>
          <w:p w14:paraId="243D22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hint="eastAsia" w:ascii="仿宋" w:hAnsi="仿宋" w:eastAsia="仿宋" w:cs="宋体"/>
                <w:color w:val="333333"/>
                <w:kern w:val="0"/>
                <w:szCs w:val="21"/>
              </w:rPr>
              <w:t>　招标人或其委托的招标代理机构有下列行为之一的，由国家发展计划委员会和有关行政监督部门视情节依照《中华人民共和国招标投标法》第四十九条、第五十一条的规定处罚：(一)依法必须招标的项目，应当发布招标公告而不发布的；(二)不在指定媒介发布依法必须招标项目的招标公告的；(三)招标公告中有关获取招标文件的时间和办法的规定明显不合理的；(四)招标公告中以不合理的条件限制或排斥潜在投标人的；(五)提供虚假的招标公告、证明材料的，或者招标公告含有欺诈内容的；(六)在两个以上媒介发布的同一招标项目的招标公告的内容不一致的。</w:t>
            </w:r>
          </w:p>
          <w:p w14:paraId="1F1BB4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hint="eastAsia" w:ascii="仿宋" w:hAnsi="仿宋" w:eastAsia="仿宋" w:cs="宋体"/>
                <w:color w:val="333333"/>
                <w:kern w:val="0"/>
                <w:szCs w:val="21"/>
              </w:rPr>
              <w:t>　指定媒介有下列情形之一的，给予警告；情节严重的，取消指定：(一)违法收取或变相收取招标公告发布费用的；(二)无正当理由拒绝发布招标公告的；(三)不向网络抄送招标公告的；(四)无正当理由延误招标公告的发布时间的；(五)名称、住所发生变更后，没有及时公告并备案的；(六)其他违法行为。</w:t>
            </w:r>
          </w:p>
          <w:p w14:paraId="3E922C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hint="eastAsia" w:ascii="仿宋" w:hAnsi="仿宋" w:eastAsia="仿宋" w:cs="宋体"/>
                <w:color w:val="333333"/>
                <w:kern w:val="0"/>
                <w:szCs w:val="21"/>
              </w:rPr>
              <w:t>　任何单位和个人非法干预招标公告发布活动，限制招标公告的发布地点和发布范围的，由有关行政监督部门依照《中华人民共和国招标投标法》第六十二条的规定处罚。</w:t>
            </w:r>
          </w:p>
          <w:p w14:paraId="305BE1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w:t>
            </w:r>
            <w:r>
              <w:rPr>
                <w:rFonts w:hint="eastAsia" w:ascii="仿宋" w:hAnsi="仿宋" w:eastAsia="仿宋" w:cs="宋体"/>
                <w:b/>
                <w:bCs/>
                <w:color w:val="333333"/>
                <w:kern w:val="0"/>
                <w:szCs w:val="21"/>
                <w:lang w:eastAsia="zh-CN"/>
              </w:rPr>
              <w:t>中华人民共和国招标投标法</w:t>
            </w:r>
            <w:r>
              <w:rPr>
                <w:rFonts w:hint="eastAsia" w:ascii="仿宋" w:hAnsi="仿宋" w:eastAsia="仿宋" w:cs="宋体"/>
                <w:b/>
                <w:bCs/>
                <w:color w:val="333333"/>
                <w:kern w:val="0"/>
                <w:szCs w:val="21"/>
              </w:rPr>
              <w:t>》</w:t>
            </w:r>
          </w:p>
          <w:p w14:paraId="714BEB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68E9FA0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color w:val="333333"/>
                <w:kern w:val="0"/>
                <w:szCs w:val="21"/>
              </w:rPr>
              <w:t> </w:t>
            </w:r>
            <w:r>
              <w:rPr>
                <w:rFonts w:hint="eastAsia" w:ascii="仿宋" w:hAnsi="仿宋" w:eastAsia="仿宋" w:cs="宋体"/>
                <w:color w:val="333333"/>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5ED8EB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color w:val="333333"/>
                <w:kern w:val="0"/>
                <w:szCs w:val="21"/>
              </w:rPr>
              <w:t> </w:t>
            </w:r>
            <w:r>
              <w:rPr>
                <w:rFonts w:hint="eastAsia" w:ascii="仿宋" w:hAnsi="仿宋" w:eastAsia="仿宋" w:cs="宋体"/>
                <w:color w:val="333333"/>
                <w:kern w:val="0"/>
                <w:szCs w:val="21"/>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14:paraId="4BE5305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个人利用职权进行前款违法行为的，依照前款规定追究责任。</w:t>
            </w:r>
          </w:p>
        </w:tc>
      </w:tr>
    </w:tbl>
    <w:p w14:paraId="1692BC95">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4BEA12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8565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95D1D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中标人不履行与招标人订立的合同；中标人不按照与招标人订立的合同履行义务</w:t>
            </w:r>
          </w:p>
        </w:tc>
      </w:tr>
      <w:tr w14:paraId="44FFFBC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08CE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8D842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BB80131">
        <w:tblPrEx>
          <w:tblCellMar>
            <w:top w:w="15" w:type="dxa"/>
            <w:left w:w="15" w:type="dxa"/>
            <w:bottom w:w="15" w:type="dxa"/>
            <w:right w:w="15" w:type="dxa"/>
          </w:tblCellMar>
        </w:tblPrEx>
        <w:trPr>
          <w:trHeight w:val="12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CE07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EED2C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6FCC8D55">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招标人与中标人不按照招标文件和中标人的投标文件订立合同的，或者招标人、中标人订立背离合同实质性内容的协议的，责令改正；可以处中标项目金额千分之五以上千分之十以下的罚款。</w:t>
            </w:r>
          </w:p>
        </w:tc>
      </w:tr>
    </w:tbl>
    <w:p w14:paraId="08726E92">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p w14:paraId="6A430D7C">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A301AAB">
        <w:tblPrEx>
          <w:tblCellMar>
            <w:top w:w="15" w:type="dxa"/>
            <w:left w:w="15" w:type="dxa"/>
            <w:bottom w:w="15" w:type="dxa"/>
            <w:right w:w="15" w:type="dxa"/>
          </w:tblCellMar>
        </w:tblPrEx>
        <w:trPr>
          <w:trHeight w:val="90"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2921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9D8DB4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对不按项目审批部门核准的招标事项组织招标的违法行为的处罚</w:t>
            </w:r>
          </w:p>
        </w:tc>
      </w:tr>
      <w:tr w14:paraId="226823F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20DF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0955E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48205E">
        <w:tblPrEx>
          <w:tblCellMar>
            <w:top w:w="15" w:type="dxa"/>
            <w:left w:w="15" w:type="dxa"/>
            <w:bottom w:w="15" w:type="dxa"/>
            <w:right w:w="15" w:type="dxa"/>
          </w:tblCellMar>
        </w:tblPrEx>
        <w:trPr>
          <w:trHeight w:val="316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46E0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BE759E">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【行政法规】《中华人民共和国招标投标法实施条例》</w:t>
            </w:r>
          </w:p>
          <w:p w14:paraId="458743A2">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第七十条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0D23ACC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【规范性文件】《山西省工程建设项目招标投标活动投诉处理办法》</w:t>
            </w:r>
          </w:p>
          <w:p w14:paraId="314F02CA">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对于发布招标公告违法、评标委员会组成不符合法定要求以及物资采购招标中违法行为的投诉，由发展改革部门受理并依法做出决定。</w:t>
            </w:r>
          </w:p>
        </w:tc>
      </w:tr>
    </w:tbl>
    <w:p w14:paraId="5C3418BB">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462"/>
        <w:gridCol w:w="7060"/>
      </w:tblGrid>
      <w:tr w14:paraId="715C504F">
        <w:tblPrEx>
          <w:tblCellMar>
            <w:top w:w="15" w:type="dxa"/>
            <w:left w:w="15" w:type="dxa"/>
            <w:bottom w:w="15" w:type="dxa"/>
            <w:right w:w="15" w:type="dxa"/>
          </w:tblCellMar>
        </w:tblPrEx>
        <w:tc>
          <w:tcPr>
            <w:tcW w:w="1462"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C8C35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60"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6AC3D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对评标活动中评标专家违法违规行为的处罚</w:t>
            </w:r>
          </w:p>
        </w:tc>
      </w:tr>
      <w:tr w14:paraId="5AFEC553">
        <w:tblPrEx>
          <w:tblCellMar>
            <w:top w:w="15" w:type="dxa"/>
            <w:left w:w="15" w:type="dxa"/>
            <w:bottom w:w="15" w:type="dxa"/>
            <w:right w:w="15" w:type="dxa"/>
          </w:tblCellMar>
        </w:tblPrEx>
        <w:tc>
          <w:tcPr>
            <w:tcW w:w="14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4309C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AE74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5E53275">
        <w:tblPrEx>
          <w:tblCellMar>
            <w:top w:w="15" w:type="dxa"/>
            <w:left w:w="15" w:type="dxa"/>
            <w:bottom w:w="15" w:type="dxa"/>
            <w:right w:w="15" w:type="dxa"/>
          </w:tblCellMar>
        </w:tblPrEx>
        <w:tc>
          <w:tcPr>
            <w:tcW w:w="14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7A84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D726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66378134">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第五十六条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B9695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【行政法规】《中华人民共和国招标投标法实施条例》</w:t>
            </w:r>
          </w:p>
          <w:p w14:paraId="517CF6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评标委员会成员有下列行为之一的，由有关行政监督部门责令改正；情节严重的，禁止其在一定期限内参加依法必须进行招标的项目的评标；情节特别严重的，取消其担任评标委员会成员的资格：</w:t>
            </w:r>
          </w:p>
          <w:p w14:paraId="0CBEEE0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14:paraId="68779765">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第七十二条</w:t>
            </w:r>
            <w:r>
              <w:rPr>
                <w:rFonts w:ascii="Calibri" w:hAnsi="Calibri" w:eastAsia="仿宋" w:cs="Calibri"/>
                <w:color w:val="333333"/>
                <w:kern w:val="0"/>
                <w:szCs w:val="21"/>
              </w:rPr>
              <w:t> </w:t>
            </w:r>
            <w:r>
              <w:rPr>
                <w:rFonts w:hint="eastAsia" w:ascii="仿宋" w:hAnsi="仿宋" w:eastAsia="仿宋" w:cs="宋体"/>
                <w:color w:val="333333"/>
                <w:kern w:val="0"/>
                <w:szCs w:val="21"/>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r>
    </w:tbl>
    <w:p w14:paraId="2BB2997D">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36738B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F0B8A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FEA322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投标人相互串通投标或者与招标人串通投标的，投标人以向招标人或者评标委员会成员行贿的手段谋取中标</w:t>
            </w:r>
          </w:p>
        </w:tc>
      </w:tr>
      <w:tr w14:paraId="1F0DBE1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E16A3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175C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71F4C79">
        <w:tblPrEx>
          <w:tblCellMar>
            <w:top w:w="15" w:type="dxa"/>
            <w:left w:w="15" w:type="dxa"/>
            <w:bottom w:w="15" w:type="dxa"/>
            <w:right w:w="15" w:type="dxa"/>
          </w:tblCellMar>
        </w:tblPrEx>
        <w:trPr>
          <w:trHeight w:val="25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04D2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0FF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7AB2F8F5">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r>
    </w:tbl>
    <w:p w14:paraId="28895C42">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18DEE26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0A73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6B8F5C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(9)投标人以他人名义投标或者以其他方式弄虚作假，骗取中标</w:t>
            </w:r>
          </w:p>
        </w:tc>
      </w:tr>
      <w:tr w14:paraId="5A4F566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EEB6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9CF8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ED75E25">
        <w:tblPrEx>
          <w:tblCellMar>
            <w:top w:w="15" w:type="dxa"/>
            <w:left w:w="15" w:type="dxa"/>
            <w:bottom w:w="15" w:type="dxa"/>
            <w:right w:w="15" w:type="dxa"/>
          </w:tblCellMar>
        </w:tblPrEx>
        <w:trPr>
          <w:trHeight w:val="325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E709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22907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5FFE3267">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投标人以他人名义投标或者以其他方式弄虚作假，骗取中标的，中标无效，给招标人造成损失的，依法承担赔偿责任；构成犯罪的，依法追究刑事责任。</w:t>
            </w:r>
          </w:p>
          <w:p w14:paraId="141B62A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w:t>
            </w:r>
            <w:r>
              <w:rPr>
                <w:rFonts w:hint="eastAsia" w:ascii="仿宋" w:hAnsi="仿宋" w:eastAsia="仿宋" w:cs="宋体"/>
                <w:b/>
                <w:bCs/>
                <w:color w:val="333333"/>
                <w:kern w:val="0"/>
                <w:szCs w:val="21"/>
              </w:rPr>
              <w:t>，</w:t>
            </w:r>
            <w:r>
              <w:rPr>
                <w:rFonts w:hint="eastAsia" w:ascii="仿宋" w:hAnsi="仿宋" w:eastAsia="仿宋" w:cs="宋体"/>
                <w:color w:val="333333"/>
                <w:kern w:val="0"/>
                <w:szCs w:val="21"/>
              </w:rPr>
              <w:t>直至由工商行政管理机关吊销营业执照。</w:t>
            </w:r>
          </w:p>
        </w:tc>
      </w:tr>
    </w:tbl>
    <w:p w14:paraId="74FA5322">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color w:val="333333"/>
          <w:kern w:val="0"/>
          <w:sz w:val="24"/>
          <w:szCs w:val="24"/>
        </w:rPr>
        <w:t> </w:t>
      </w:r>
    </w:p>
    <w:p w14:paraId="4DFDC14F">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6240DB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FE68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80EDC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(10)对重点用能单位未按照法律规定设立能源管理岗位、聘任能源管理负责人并报节能管理工作和有关部门备案的行为的处罚</w:t>
            </w:r>
          </w:p>
        </w:tc>
      </w:tr>
      <w:tr w14:paraId="2528DA0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BD622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AF60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18B9AAB">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5DFBD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F8DB93">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【法律】《中华人民共和国节约能源法》</w:t>
            </w:r>
          </w:p>
          <w:p w14:paraId="7AA81E2C">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w:t>
            </w:r>
            <w:r>
              <w:rPr>
                <w:rFonts w:hint="eastAsia" w:ascii="仿宋" w:hAnsi="仿宋" w:eastAsia="仿宋" w:cs="宋体"/>
                <w:color w:val="333333"/>
                <w:kern w:val="0"/>
                <w:szCs w:val="21"/>
              </w:rPr>
              <w:t>　重点用能单位未按照本法规定设立能源管理岗位，聘任能源管理负责人，并报管理节能工作的部门和有关部门备案的，由管理节能工作的部门责令改正；拒不改正的，处一万元以上三万元以下罚款。</w:t>
            </w:r>
          </w:p>
        </w:tc>
      </w:tr>
    </w:tbl>
    <w:p w14:paraId="37A5E81D">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2634"/>
        <w:gridCol w:w="2131"/>
        <w:gridCol w:w="2131"/>
      </w:tblGrid>
      <w:tr w14:paraId="7301589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6315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45D78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(11)中标人将中标项目转让给他人的，将中标项目肢解后分别转让给他人的，违反本法规定将中标项目的部分主体、关键性工作分包给他人的，或者分包人再次分包</w:t>
            </w:r>
          </w:p>
        </w:tc>
      </w:tr>
      <w:tr w14:paraId="097671B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F99A8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754977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AD94918">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4D4DEE">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298A9F8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E42C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5C1F1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142DEEB0">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bl>
    <w:p w14:paraId="0A8F229D">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2634"/>
        <w:gridCol w:w="2131"/>
        <w:gridCol w:w="2131"/>
      </w:tblGrid>
      <w:tr w14:paraId="2D88C47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E1B8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8FFE7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(12)中标人无正当理由不与招标人订立合同，在签订合同时向招标人提出附加条件，或者不按照招标文件要求提交履约保证金</w:t>
            </w:r>
          </w:p>
        </w:tc>
      </w:tr>
      <w:tr w14:paraId="786AD93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DF46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8FF3F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7302CC">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DF33CA">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7CD0C743">
        <w:tblPrEx>
          <w:tblCellMar>
            <w:top w:w="15" w:type="dxa"/>
            <w:left w:w="15" w:type="dxa"/>
            <w:bottom w:w="15" w:type="dxa"/>
            <w:right w:w="15" w:type="dxa"/>
          </w:tblCellMar>
        </w:tblPrEx>
        <w:trPr>
          <w:trHeight w:val="244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9F516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6467F0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3EFA6ED2">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p>
          <w:p w14:paraId="219F2E7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中标人不按照与招标人订立的合同履行义务，情节严重的，取消其二年至五年内参加依法必须进行招标的项目的投标资格并予以公告，直至由工商行政管理机关吊销营业执照。</w:t>
            </w:r>
          </w:p>
          <w:p w14:paraId="2A8434F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因不可抗力不能履行合同的，不适用前两款规定。</w:t>
            </w:r>
          </w:p>
        </w:tc>
      </w:tr>
    </w:tbl>
    <w:p w14:paraId="34654595">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2634"/>
        <w:gridCol w:w="2131"/>
        <w:gridCol w:w="2131"/>
      </w:tblGrid>
      <w:tr w14:paraId="5C284C3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9777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993D2D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(13)对违反招标、投标法的处罚</w:t>
            </w:r>
          </w:p>
        </w:tc>
      </w:tr>
      <w:tr w14:paraId="104FD64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F6FF5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729DF4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35FA6E">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EE5FE9">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100FAB33">
        <w:tblPrEx>
          <w:tblCellMar>
            <w:top w:w="15" w:type="dxa"/>
            <w:left w:w="15" w:type="dxa"/>
            <w:bottom w:w="15" w:type="dxa"/>
            <w:right w:w="15" w:type="dxa"/>
          </w:tblCellMar>
        </w:tblPrEx>
        <w:trPr>
          <w:trHeight w:val="146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A6B1A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34322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【法律】《中华人民共和国招标投标法》</w:t>
            </w:r>
          </w:p>
          <w:p w14:paraId="2AFF62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【行政法规】《中华人民共和国招标投标法实施条例》</w:t>
            </w:r>
          </w:p>
        </w:tc>
      </w:tr>
    </w:tbl>
    <w:p w14:paraId="2F2B1FFE">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5620A3AE">
      <w:pPr>
        <w:widowControl/>
        <w:shd w:val="clear" w:color="auto" w:fill="FFFFFF"/>
        <w:jc w:val="left"/>
        <w:rPr>
          <w:rFonts w:hint="eastAsia" w:ascii="iconfont" w:hAnsi="iconfont" w:eastAsia="宋体" w:cs="宋体"/>
          <w:color w:val="000000"/>
          <w:kern w:val="0"/>
          <w:sz w:val="27"/>
          <w:szCs w:val="27"/>
          <w:lang w:eastAsia="zh-CN"/>
        </w:rPr>
      </w:pPr>
    </w:p>
    <w:p w14:paraId="05D7A24E">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6AD31D3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A9108B">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C74878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对档案违法行为的处罚的处罚</w:t>
            </w:r>
          </w:p>
        </w:tc>
      </w:tr>
      <w:tr w14:paraId="43CB4B5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4BE9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4EA7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D3DBDA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AF2B9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839C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【法律】《中华人民共和国档案法》</w:t>
            </w:r>
          </w:p>
          <w:p w14:paraId="6BD36C1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有下列行为之一的，由县级以上人民政府档案行政管理部门、有关主管部门对直接负责的主管人员或者其他直接责任人员依法给予行政处分；构成犯罪的，依法追究刑事责任：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（一）损毁、丢失属于国家所有的档案的；</w:t>
            </w:r>
            <w:r>
              <w:rPr>
                <w:rFonts w:ascii="Calibri" w:hAnsi="Calibri" w:eastAsia="仿宋" w:cs="Calibri"/>
                <w:color w:val="333333"/>
                <w:kern w:val="0"/>
                <w:szCs w:val="21"/>
              </w:rPr>
              <w:t> </w:t>
            </w:r>
            <w:r>
              <w:rPr>
                <w:rFonts w:hint="eastAsia" w:ascii="仿宋" w:hAnsi="仿宋" w:eastAsia="仿宋" w:cs="宋体"/>
                <w:color w:val="333333"/>
                <w:kern w:val="0"/>
                <w:szCs w:val="21"/>
              </w:rPr>
              <w:t>（二）擅自提供、抄录、公布、销毁属于国家所有的档案的；</w:t>
            </w:r>
            <w:r>
              <w:rPr>
                <w:rFonts w:ascii="Calibri" w:hAnsi="Calibri" w:eastAsia="仿宋" w:cs="Calibri"/>
                <w:color w:val="333333"/>
                <w:kern w:val="0"/>
                <w:szCs w:val="21"/>
              </w:rPr>
              <w:t> </w:t>
            </w:r>
            <w:r>
              <w:rPr>
                <w:rFonts w:hint="eastAsia" w:ascii="仿宋" w:hAnsi="仿宋" w:eastAsia="仿宋" w:cs="宋体"/>
                <w:color w:val="333333"/>
                <w:kern w:val="0"/>
                <w:szCs w:val="21"/>
              </w:rPr>
              <w:t>（三）涂改、伪造档案的；</w:t>
            </w:r>
            <w:r>
              <w:rPr>
                <w:rFonts w:ascii="Calibri" w:hAnsi="Calibri" w:eastAsia="仿宋" w:cs="Calibri"/>
                <w:color w:val="333333"/>
                <w:kern w:val="0"/>
                <w:szCs w:val="21"/>
              </w:rPr>
              <w:t> </w:t>
            </w:r>
            <w:r>
              <w:rPr>
                <w:rFonts w:hint="eastAsia" w:ascii="仿宋" w:hAnsi="仿宋" w:eastAsia="仿宋" w:cs="宋体"/>
                <w:color w:val="333333"/>
                <w:kern w:val="0"/>
                <w:szCs w:val="21"/>
              </w:rPr>
              <w:t>（四）违反本法第十六条、第十七条规定，擅自出卖或者转让档案的；</w:t>
            </w:r>
            <w:r>
              <w:rPr>
                <w:rFonts w:ascii="Calibri" w:hAnsi="Calibri" w:eastAsia="仿宋" w:cs="Calibri"/>
                <w:color w:val="333333"/>
                <w:kern w:val="0"/>
                <w:szCs w:val="21"/>
              </w:rPr>
              <w:t> </w:t>
            </w:r>
            <w:r>
              <w:rPr>
                <w:rFonts w:hint="eastAsia" w:ascii="仿宋" w:hAnsi="仿宋" w:eastAsia="仿宋" w:cs="宋体"/>
                <w:color w:val="333333"/>
                <w:kern w:val="0"/>
                <w:szCs w:val="21"/>
              </w:rPr>
              <w:t>（五）倒卖档案牟利或者将档案卖给、赠送给外国人的；</w:t>
            </w:r>
            <w:r>
              <w:rPr>
                <w:rFonts w:ascii="Calibri" w:hAnsi="Calibri" w:eastAsia="仿宋" w:cs="Calibri"/>
                <w:color w:val="333333"/>
                <w:kern w:val="0"/>
                <w:szCs w:val="21"/>
              </w:rPr>
              <w:t> </w:t>
            </w:r>
            <w:r>
              <w:rPr>
                <w:rFonts w:hint="eastAsia" w:ascii="仿宋" w:hAnsi="仿宋" w:eastAsia="仿宋" w:cs="宋体"/>
                <w:color w:val="333333"/>
                <w:kern w:val="0"/>
                <w:szCs w:val="21"/>
              </w:rPr>
              <w:t>（六）违反本法第十条、第十一条规定，不按规定归档或者不按期移交档案的；</w:t>
            </w:r>
            <w:r>
              <w:rPr>
                <w:rFonts w:ascii="Calibri" w:hAnsi="Calibri" w:eastAsia="仿宋" w:cs="Calibri"/>
                <w:color w:val="333333"/>
                <w:kern w:val="0"/>
                <w:szCs w:val="21"/>
              </w:rPr>
              <w:t> </w:t>
            </w:r>
            <w:r>
              <w:rPr>
                <w:rFonts w:hint="eastAsia" w:ascii="仿宋" w:hAnsi="仿宋" w:eastAsia="仿宋" w:cs="宋体"/>
                <w:color w:val="333333"/>
                <w:kern w:val="0"/>
                <w:szCs w:val="21"/>
              </w:rPr>
              <w:t>（七）明知所保存的档案面临危险而不采取措施，造成档案损失的；</w:t>
            </w:r>
            <w:r>
              <w:rPr>
                <w:rFonts w:ascii="Calibri" w:hAnsi="Calibri" w:eastAsia="仿宋" w:cs="Calibri"/>
                <w:color w:val="333333"/>
                <w:kern w:val="0"/>
                <w:szCs w:val="21"/>
              </w:rPr>
              <w:t> </w:t>
            </w:r>
            <w:r>
              <w:rPr>
                <w:rFonts w:hint="eastAsia" w:ascii="仿宋" w:hAnsi="仿宋" w:eastAsia="仿宋" w:cs="宋体"/>
                <w:color w:val="333333"/>
                <w:kern w:val="0"/>
                <w:szCs w:val="21"/>
              </w:rPr>
              <w:t>（八）档案工作人员玩忽职守，造成档案损失的。在利用档案馆的档案中，有前款第一项、第二项、第三项违法行为的，由县级以上人民政府档案行政管理部门给予警告，可以并处罚款；造成损失的，责令赔偿损失。企业事业组织或者个人有第一款第四项、第五项违法行为的，由县级以上人民政府档案行政管理部门给予警告，可以并处罚款；有违法所得的，没收违法所得；并可以依照本法第十六条的规定征购所出卖或者赠送的档案。</w:t>
            </w:r>
          </w:p>
          <w:p w14:paraId="4270BC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【地方法规】《山西省档案管理条例》</w:t>
            </w:r>
          </w:p>
          <w:p w14:paraId="392D7A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任何组织和个人利用档案，应当遵守查阅档案的有关规定，不得涂改、损毁、丢失、伪造。利用未开放的档案，不得擅自抄录和复制。第二十八条 违反本条例第二十二条规定的，由县级以上档案行政管理部门、有关主管部门对直接负责的主管人员或者其他直接责任人员给予行政处分，对单位给予通报批评；县级以上档案行政管理部门可以对个人处以500元以上5000元以下罚款，或者对单位处以10000元以上100000元以下罚款。</w:t>
            </w:r>
          </w:p>
        </w:tc>
      </w:tr>
    </w:tbl>
    <w:p w14:paraId="24B362E3">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9E8F3C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6EB1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78A04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对用工单位决定使用被派遣劳动者的辅助性岗位，未经职工代表大会或者全体职工讨论，提出方案和意见，未与工会或者职工代表平等协商确定，并未在用工单位内公示行为的处罚</w:t>
            </w:r>
          </w:p>
        </w:tc>
      </w:tr>
      <w:tr w14:paraId="0A9B2F1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7F86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85BD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51B0CCC">
        <w:tblPrEx>
          <w:tblCellMar>
            <w:top w:w="15" w:type="dxa"/>
            <w:left w:w="15" w:type="dxa"/>
            <w:bottom w:w="15" w:type="dxa"/>
            <w:right w:w="15" w:type="dxa"/>
          </w:tblCellMar>
        </w:tblPrEx>
        <w:trPr>
          <w:trHeight w:val="194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CCDD5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F713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【部门规章】《劳务派遣暂行规定》</w:t>
            </w:r>
          </w:p>
          <w:p w14:paraId="6694B7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第三条第三款：</w:t>
            </w:r>
            <w:r>
              <w:rPr>
                <w:rFonts w:hint="eastAsia" w:ascii="仿宋" w:hAnsi="仿宋" w:eastAsia="仿宋" w:cs="宋体"/>
                <w:color w:val="333333"/>
                <w:kern w:val="0"/>
                <w:szCs w:val="21"/>
              </w:rPr>
              <w:t>用工单位决定使用被派遣劳动者的辅助性岗位，应当经职工代表大会或者全体职工讨论，提出方案和意见，与工会或者职工代表平等协商确定，并在用工单位内公示：第22条：用工单位违反本规定第三条第三款规定的，由人力资源社会保障行政部门责令改正，给予警告；给被派遣劳动者造成损害的，依法承担赔偿责任。</w:t>
            </w:r>
          </w:p>
        </w:tc>
      </w:tr>
    </w:tbl>
    <w:p w14:paraId="5DC695CA">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6DA6E6F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77F0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5699F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对无理抗拒、阻挠劳动保障行政部门实施劳动保障监察的等行为的处罚</w:t>
            </w:r>
          </w:p>
        </w:tc>
      </w:tr>
      <w:tr w14:paraId="5BB4568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E677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5C77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186C10B">
        <w:tblPrEx>
          <w:tblCellMar>
            <w:top w:w="15" w:type="dxa"/>
            <w:left w:w="15" w:type="dxa"/>
            <w:bottom w:w="15" w:type="dxa"/>
            <w:right w:w="15" w:type="dxa"/>
          </w:tblCellMar>
        </w:tblPrEx>
        <w:trPr>
          <w:trHeight w:val="40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97D8A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6389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78C303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hint="eastAsia" w:ascii="仿宋" w:hAnsi="仿宋" w:eastAsia="仿宋" w:cs="宋体"/>
                <w:color w:val="333333"/>
                <w:kern w:val="0"/>
                <w:szCs w:val="21"/>
              </w:rPr>
              <w:t>有下列行为之一的，由劳动保障行政部门责令改正；对有第（一）项、第（二）项或者第（三）项规定的行为的，处2000元以上2万元以下的罚款：</w:t>
            </w:r>
          </w:p>
          <w:p w14:paraId="637552F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（一）无理抗拒、阻挠劳动保障行政部门依照本条例的规定实施劳动保障监察的；</w:t>
            </w:r>
          </w:p>
          <w:p w14:paraId="09EEF27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（二）不按照劳动保障行政部门的要求报送书面材料，隐瞒事实真相，出具伪证或者隐匿、毁灭证据的；</w:t>
            </w:r>
          </w:p>
          <w:p w14:paraId="7C3FAE9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（三）经劳动保障行政部门责令改正拒不改正，或者拒不履行劳动保障行政部门的行政处理决定的；</w:t>
            </w:r>
          </w:p>
          <w:p w14:paraId="66CCF58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（四）打击报复举报人、投诉人的。</w:t>
            </w:r>
          </w:p>
        </w:tc>
      </w:tr>
    </w:tbl>
    <w:p w14:paraId="37432434">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57C160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E2901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86224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对企业未按照国家规定提取职工教育经费，或者挪用职工教育经费的处罚</w:t>
            </w:r>
          </w:p>
        </w:tc>
      </w:tr>
      <w:tr w14:paraId="13F8C1F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9265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13848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B776C77">
        <w:tblPrEx>
          <w:tblCellMar>
            <w:top w:w="15" w:type="dxa"/>
            <w:left w:w="15" w:type="dxa"/>
            <w:bottom w:w="15" w:type="dxa"/>
            <w:right w:w="15" w:type="dxa"/>
          </w:tblCellMar>
        </w:tblPrEx>
        <w:trPr>
          <w:trHeight w:val="13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06DB5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BC91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【行政法规】《中华人民共和国就业促进法》</w:t>
            </w:r>
          </w:p>
          <w:p w14:paraId="2629EE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违反本法规定，企业未按照国家规定提取职工教育经费，或者挪用职工教育经费的，由劳动行政部门责令改正，并依法给予处罚。</w:t>
            </w:r>
          </w:p>
        </w:tc>
      </w:tr>
    </w:tbl>
    <w:p w14:paraId="1D9810B7">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AAC3ED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CCF8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F3ACD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对用人单位直接涉及劳动者切身利益的劳动规章制度违反法律、法规规定的行为的处罚</w:t>
            </w:r>
          </w:p>
        </w:tc>
      </w:tr>
      <w:tr w14:paraId="32ADCA8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9CF0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576A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5A8E519">
        <w:tblPrEx>
          <w:tblCellMar>
            <w:top w:w="15" w:type="dxa"/>
            <w:left w:w="15" w:type="dxa"/>
            <w:bottom w:w="15" w:type="dxa"/>
            <w:right w:w="15" w:type="dxa"/>
          </w:tblCellMar>
        </w:tblPrEx>
        <w:trPr>
          <w:trHeight w:val="18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B1F5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AC86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【法律】《中华人民共和国劳动合同法》</w:t>
            </w:r>
          </w:p>
          <w:p w14:paraId="4DE4BA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用人单位直接涉及劳动者切身利益的规章制度违反法律、法规规定的，由劳动行政部门责令改正，给予警告；给劳动者造成损害的，应当承担赔偿责任。</w:t>
            </w:r>
          </w:p>
        </w:tc>
      </w:tr>
    </w:tbl>
    <w:p w14:paraId="62EFC4F6">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6E54BB2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E726B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3863A6">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对用人单位未按规定保存或伪造录用登记材料的行为的处罚</w:t>
            </w:r>
          </w:p>
        </w:tc>
      </w:tr>
      <w:tr w14:paraId="1339615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B957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832D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CA09DB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97F8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4E66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【行政法规】《禁止使用童工规定》</w:t>
            </w:r>
          </w:p>
          <w:p w14:paraId="11E3E0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第4条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用人单位招用人员时，必须核查被招用人员的身份证；对不满16周岁的未成年人，一律不得录用。用人单位录用人员的录用登记、核查材料应当妥善保管。</w:t>
            </w:r>
          </w:p>
          <w:p w14:paraId="36A90E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第8条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用人单位未按照本规定第四条的规定保存录用登记材料，或者伪造录用登记材料的，由劳动保障行政部门处1万元的罚款。</w:t>
            </w:r>
          </w:p>
        </w:tc>
      </w:tr>
    </w:tbl>
    <w:p w14:paraId="58001620">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2C837E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B64E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9AE86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对用人单位逾期未办理招用人员录用备案或者就业登记手续的行为的处罚</w:t>
            </w:r>
          </w:p>
        </w:tc>
      </w:tr>
      <w:tr w14:paraId="42D8662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F42F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99D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E7B7A5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92AD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69F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【行政法规】《就业服务与就业管理规定》</w:t>
            </w:r>
          </w:p>
          <w:p w14:paraId="136A5C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用人单位违反本规定第六十二条规定，未及时为劳动者办理就业登记手续的，由劳动保障行政部门责令改正，并可处以一千元以下的罚款。</w:t>
            </w:r>
          </w:p>
        </w:tc>
      </w:tr>
    </w:tbl>
    <w:p w14:paraId="05D9B2CB">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F567F4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6000E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6FF76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对用人单位未经劳动者同意公开其个人资料有关信息的行为的处罚</w:t>
            </w:r>
          </w:p>
        </w:tc>
      </w:tr>
      <w:tr w14:paraId="331AA19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7134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926F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7D013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0992D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2D59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【地方性法规】《山西省劳动合同条例》</w:t>
            </w:r>
          </w:p>
          <w:p w14:paraId="5355AD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第40条:</w:t>
            </w:r>
            <w:r>
              <w:rPr>
                <w:rFonts w:hint="eastAsia" w:ascii="仿宋" w:hAnsi="仿宋" w:eastAsia="仿宋" w:cs="宋体"/>
                <w:color w:val="333333"/>
                <w:kern w:val="0"/>
                <w:szCs w:val="21"/>
              </w:rPr>
              <w:t>用人单位未经劳动者本人同意公开其个人资料有关信息的，由县级以上人民政府人力资源和社会保障部门给予警告；给劳动者造成损害的，依法承担赔偿责任。</w:t>
            </w:r>
          </w:p>
        </w:tc>
      </w:tr>
    </w:tbl>
    <w:p w14:paraId="25564384">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1E4B76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D569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7F5FE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对用人单位违反劳动保障法律、法规或者规章延长劳动者工作时间的行为的处罚</w:t>
            </w:r>
          </w:p>
        </w:tc>
      </w:tr>
      <w:tr w14:paraId="0FCB4FA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7438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23D0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D3086F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7C1C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658F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18D6C1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用人单位违反劳动保障法律、法规或者规章延长劳动者工作时间的，由劳动保障行政部门给予警告，责令限期改正，并可以按照受侵害的劳动者每人100元以上500元以下的标准计算，处以罚款</w:t>
            </w:r>
            <w:r>
              <w:rPr>
                <w:rFonts w:hint="eastAsia" w:ascii="仿宋" w:hAnsi="仿宋" w:eastAsia="仿宋" w:cs="宋体"/>
                <w:color w:val="333333"/>
                <w:kern w:val="0"/>
                <w:sz w:val="24"/>
                <w:szCs w:val="24"/>
              </w:rPr>
              <w:t>。</w:t>
            </w:r>
          </w:p>
        </w:tc>
      </w:tr>
    </w:tbl>
    <w:p w14:paraId="3B7CFA4B">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62901E4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6FA6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77CD4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对用人单位向劳动者收取款物，或者扣留身份证等个人证件的行为的处罚</w:t>
            </w:r>
          </w:p>
        </w:tc>
      </w:tr>
      <w:tr w14:paraId="712153B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C158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50C4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D871F7E">
        <w:tblPrEx>
          <w:tblCellMar>
            <w:top w:w="15" w:type="dxa"/>
            <w:left w:w="15" w:type="dxa"/>
            <w:bottom w:w="15" w:type="dxa"/>
            <w:right w:w="15" w:type="dxa"/>
          </w:tblCellMar>
        </w:tblPrEx>
        <w:trPr>
          <w:trHeight w:val="357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04C5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CFCA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【法律】《中华人民共和国就业促进法》</w:t>
            </w:r>
          </w:p>
          <w:p w14:paraId="1151DAA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违反本法规定，职业中介机构扣押劳动者居民身份证等证件的，由劳动行政部门责令限期退还劳动者，并依照有关法律规定给予处罚。</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违反本法规定，职业中介机构向劳动者收取押金的，由劳动行政部门责令限期退还劳动者，并以每人五百元以上二千元以下的标准处以罚款。</w:t>
            </w:r>
          </w:p>
          <w:p w14:paraId="03216C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《中华人民共和国劳动合同法》</w:t>
            </w:r>
          </w:p>
          <w:p w14:paraId="6F7317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用人单位违反本法规定，扣押劳动者居民身份证等证件的，由劳动行政部门责令限期退还劳动者本人，并依照有关法律规定给予处罚。</w:t>
            </w:r>
            <w:r>
              <w:rPr>
                <w:rFonts w:ascii="Calibri" w:hAnsi="Calibri" w:eastAsia="仿宋" w:cs="Calibri"/>
                <w:color w:val="333333"/>
                <w:kern w:val="0"/>
                <w:szCs w:val="21"/>
              </w:rPr>
              <w:t> </w:t>
            </w:r>
            <w:r>
              <w:rPr>
                <w:rFonts w:hint="eastAsia" w:ascii="仿宋" w:hAnsi="仿宋" w:eastAsia="仿宋" w:cs="宋体"/>
                <w:color w:val="333333"/>
                <w:kern w:val="0"/>
                <w:szCs w:val="21"/>
              </w:rPr>
              <w:t>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r>
    </w:tbl>
    <w:p w14:paraId="78A936B4">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51D632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5DC81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45FC34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对侵害女职工和未成年工合法权益的处罚</w:t>
            </w:r>
          </w:p>
        </w:tc>
      </w:tr>
      <w:tr w14:paraId="1417329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57C5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84AB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067A1E1">
        <w:tblPrEx>
          <w:tblCellMar>
            <w:top w:w="15" w:type="dxa"/>
            <w:left w:w="15" w:type="dxa"/>
            <w:bottom w:w="15" w:type="dxa"/>
            <w:right w:w="15" w:type="dxa"/>
          </w:tblCellMar>
        </w:tblPrEx>
        <w:trPr>
          <w:trHeight w:val="55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C1D46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E363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【法律】《中华人民共和国劳动法》第九十五条　</w:t>
            </w:r>
            <w:r>
              <w:rPr>
                <w:rFonts w:hint="eastAsia" w:ascii="仿宋" w:hAnsi="仿宋" w:eastAsia="仿宋" w:cs="宋体"/>
                <w:color w:val="333333"/>
                <w:kern w:val="0"/>
                <w:szCs w:val="21"/>
              </w:rPr>
              <w:t>用人单位违反本法对女职工和未成年工的保护规定，侵害其合法权益的，由劳动行政部门责令改正，处以罚款。</w:t>
            </w:r>
          </w:p>
          <w:p w14:paraId="51D33B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171C2A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　</w:t>
            </w:r>
            <w:r>
              <w:rPr>
                <w:rFonts w:hint="eastAsia" w:ascii="仿宋" w:hAnsi="仿宋" w:eastAsia="仿宋" w:cs="宋体"/>
                <w:color w:val="333333"/>
                <w:kern w:val="0"/>
                <w:szCs w:val="21"/>
              </w:rPr>
              <w:t>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７个月以上的女职工夜班劳动或者延长其工作时间的；（五）女职工生育享受产假少于90天的；（六）安排女职工在哺乳未满１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tc>
      </w:tr>
    </w:tbl>
    <w:p w14:paraId="129AF0F9">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23A3947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9D23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F1C3F05">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对用人单位在国家法律、行政法规和国务院卫生行政部门规定禁止乙肝病原携带者从事的工作以外招用人员时，将乙肝病毒血清学指标作为体检标准的行为的处罚</w:t>
            </w:r>
          </w:p>
        </w:tc>
      </w:tr>
      <w:tr w14:paraId="1D0D14A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9EAB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3F279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A89935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80A1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B001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【行政法规】《就业服务与就业管理规定》</w:t>
            </w:r>
          </w:p>
          <w:p w14:paraId="7F117A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r>
              <w:rPr>
                <w:rFonts w:hint="eastAsia" w:ascii="仿宋" w:hAnsi="仿宋" w:eastAsia="仿宋" w:cs="宋体"/>
                <w:b/>
                <w:bCs/>
                <w:color w:val="333333"/>
                <w:kern w:val="0"/>
                <w:szCs w:val="21"/>
              </w:rPr>
              <w:t>　</w:t>
            </w:r>
          </w:p>
          <w:p w14:paraId="0BDFBCB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用人单位招用人员，除国家法律、行政法规和国务院卫生行政部门规定禁止乙肝病原携带者从事的工作外，不得强行将乙肝病毒血清学指标作为体检标准。</w:t>
            </w:r>
          </w:p>
        </w:tc>
      </w:tr>
    </w:tbl>
    <w:p w14:paraId="0F46B039">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DB9DC9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A5D2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65F21F">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对提供虚假招聘信息，发布虚假招聘广告；招用无合法身份证件的人员；以招用人员为名牟取不正当利益或进行其他违法活动的处罚</w:t>
            </w:r>
          </w:p>
        </w:tc>
      </w:tr>
      <w:tr w14:paraId="7919FFF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3190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A1AB4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CF6A92D">
        <w:tblPrEx>
          <w:tblCellMar>
            <w:top w:w="15" w:type="dxa"/>
            <w:left w:w="15" w:type="dxa"/>
            <w:bottom w:w="15" w:type="dxa"/>
            <w:right w:w="15" w:type="dxa"/>
          </w:tblCellMar>
        </w:tblPrEx>
        <w:trPr>
          <w:trHeight w:val="58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A510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0E29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【法律】《中华人民共和国就业促进法》</w:t>
            </w:r>
          </w:p>
          <w:p w14:paraId="649903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14:paraId="585DB1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【部门规章】《就业服务与就业管理规定》</w:t>
            </w:r>
          </w:p>
          <w:p w14:paraId="36D7A6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用人单位招用人员不得有下列行为：（一）提供虚假招聘信息，发布虚假招聘广告；</w:t>
            </w:r>
            <w:r>
              <w:rPr>
                <w:rFonts w:ascii="Calibri" w:hAnsi="Calibri" w:eastAsia="仿宋" w:cs="Calibri"/>
                <w:color w:val="333333"/>
                <w:kern w:val="0"/>
                <w:szCs w:val="21"/>
              </w:rPr>
              <w:t> </w:t>
            </w:r>
            <w:r>
              <w:rPr>
                <w:rFonts w:hint="eastAsia" w:ascii="仿宋" w:hAnsi="仿宋" w:eastAsia="仿宋" w:cs="宋体"/>
                <w:color w:val="333333"/>
                <w:kern w:val="0"/>
                <w:szCs w:val="21"/>
              </w:rPr>
              <w:t>（二）扣押被录用人员的居民身份证和其他证件；</w:t>
            </w:r>
            <w:r>
              <w:rPr>
                <w:rFonts w:ascii="Calibri" w:hAnsi="Calibri" w:eastAsia="仿宋" w:cs="Calibri"/>
                <w:color w:val="333333"/>
                <w:kern w:val="0"/>
                <w:szCs w:val="21"/>
              </w:rPr>
              <w:t> </w:t>
            </w:r>
            <w:r>
              <w:rPr>
                <w:rFonts w:hint="eastAsia" w:ascii="仿宋" w:hAnsi="仿宋" w:eastAsia="仿宋" w:cs="宋体"/>
                <w:color w:val="333333"/>
                <w:kern w:val="0"/>
                <w:szCs w:val="21"/>
              </w:rPr>
              <w:t>（三）以担保或者其他名义向劳动者收取财物；</w:t>
            </w:r>
            <w:r>
              <w:rPr>
                <w:rFonts w:ascii="Calibri" w:hAnsi="Calibri" w:eastAsia="仿宋" w:cs="Calibri"/>
                <w:color w:val="333333"/>
                <w:kern w:val="0"/>
                <w:szCs w:val="21"/>
              </w:rPr>
              <w:t> </w:t>
            </w:r>
            <w:r>
              <w:rPr>
                <w:rFonts w:hint="eastAsia" w:ascii="仿宋" w:hAnsi="仿宋" w:eastAsia="仿宋" w:cs="宋体"/>
                <w:color w:val="333333"/>
                <w:kern w:val="0"/>
                <w:szCs w:val="21"/>
              </w:rPr>
              <w:t>（四）招用未满16周岁的未成年人以及国家法律、行政法规规定不得招用的其他人员；</w:t>
            </w:r>
            <w:r>
              <w:rPr>
                <w:rFonts w:ascii="Calibri" w:hAnsi="Calibri" w:eastAsia="仿宋" w:cs="Calibri"/>
                <w:color w:val="333333"/>
                <w:kern w:val="0"/>
                <w:szCs w:val="21"/>
              </w:rPr>
              <w:t> </w:t>
            </w:r>
            <w:r>
              <w:rPr>
                <w:rFonts w:hint="eastAsia" w:ascii="仿宋" w:hAnsi="仿宋" w:eastAsia="仿宋" w:cs="宋体"/>
                <w:color w:val="333333"/>
                <w:kern w:val="0"/>
                <w:szCs w:val="21"/>
              </w:rPr>
              <w:t>（五）招用无合法身份证件的人员；</w:t>
            </w:r>
            <w:r>
              <w:rPr>
                <w:rFonts w:ascii="Calibri" w:hAnsi="Calibri" w:eastAsia="仿宋" w:cs="Calibri"/>
                <w:color w:val="333333"/>
                <w:kern w:val="0"/>
                <w:szCs w:val="21"/>
              </w:rPr>
              <w:t> </w:t>
            </w:r>
            <w:r>
              <w:rPr>
                <w:rFonts w:hint="eastAsia" w:ascii="仿宋" w:hAnsi="仿宋" w:eastAsia="仿宋" w:cs="宋体"/>
                <w:color w:val="333333"/>
                <w:kern w:val="0"/>
                <w:szCs w:val="21"/>
              </w:rPr>
              <w:t>（六）以招用人员为名牟取不正当利益或进行其他违法活动。</w:t>
            </w:r>
          </w:p>
          <w:p w14:paraId="294ED2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w:t>
            </w:r>
            <w:r>
              <w:rPr>
                <w:rFonts w:ascii="Calibri" w:hAnsi="Calibri" w:eastAsia="仿宋" w:cs="Calibri"/>
                <w:color w:val="333333"/>
                <w:kern w:val="0"/>
                <w:szCs w:val="21"/>
              </w:rPr>
              <w:t> </w:t>
            </w:r>
            <w:r>
              <w:rPr>
                <w:rFonts w:hint="eastAsia" w:ascii="仿宋" w:hAnsi="仿宋" w:eastAsia="仿宋" w:cs="宋体"/>
                <w:color w:val="333333"/>
                <w:kern w:val="0"/>
                <w:szCs w:val="21"/>
              </w:rPr>
              <w:t>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bl>
    <w:p w14:paraId="6F67E128">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280C7E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94B5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E9B8E2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对为不满16周岁的未成年人介绍就业的行为的处罚</w:t>
            </w:r>
          </w:p>
        </w:tc>
      </w:tr>
      <w:tr w14:paraId="3162CC0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BED2B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C9DD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571FC28">
        <w:tblPrEx>
          <w:tblCellMar>
            <w:top w:w="15" w:type="dxa"/>
            <w:left w:w="15" w:type="dxa"/>
            <w:bottom w:w="15" w:type="dxa"/>
            <w:right w:w="15" w:type="dxa"/>
          </w:tblCellMar>
        </w:tblPrEx>
        <w:trPr>
          <w:trHeight w:val="15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EA03E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0C1E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【行政法规】《禁止使用童工规定》（国务院令第３６４号）</w:t>
            </w:r>
          </w:p>
          <w:p w14:paraId="519A3C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  </w:t>
            </w:r>
            <w:r>
              <w:rPr>
                <w:rFonts w:hint="eastAsia" w:ascii="仿宋" w:hAnsi="仿宋" w:eastAsia="仿宋" w:cs="宋体"/>
                <w:color w:val="333333"/>
                <w:kern w:val="0"/>
                <w:szCs w:val="21"/>
              </w:rPr>
              <w:t>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r>
    </w:tbl>
    <w:p w14:paraId="3043C38A">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6B642D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7CA0F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8C5F1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对用人单位使用童工等行为的处罚</w:t>
            </w:r>
          </w:p>
        </w:tc>
      </w:tr>
      <w:tr w14:paraId="3A295F4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D80B6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357D6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0F8206F">
        <w:tblPrEx>
          <w:tblCellMar>
            <w:top w:w="15" w:type="dxa"/>
            <w:left w:w="15" w:type="dxa"/>
            <w:bottom w:w="15" w:type="dxa"/>
            <w:right w:w="15" w:type="dxa"/>
          </w:tblCellMar>
        </w:tblPrEx>
        <w:trPr>
          <w:trHeight w:val="38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C4EB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9FA8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【行政法规】《禁止使用童工规定》（国务院令第３６４号）</w:t>
            </w:r>
          </w:p>
          <w:p w14:paraId="6C319C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用人单位使用童工的，由劳动保障行政部门按照每使用一名童工每月处5000元罚款的标准给予处罚。</w:t>
            </w:r>
            <w:r>
              <w:rPr>
                <w:rFonts w:ascii="Calibri" w:hAnsi="Calibri" w:eastAsia="仿宋" w:cs="Calibri"/>
                <w:color w:val="333333"/>
                <w:kern w:val="0"/>
                <w:szCs w:val="21"/>
              </w:rPr>
              <w:t> </w:t>
            </w:r>
            <w:r>
              <w:rPr>
                <w:rFonts w:hint="eastAsia" w:ascii="仿宋" w:hAnsi="仿宋" w:eastAsia="仿宋" w:cs="宋体"/>
                <w:color w:val="333333"/>
                <w:kern w:val="0"/>
                <w:szCs w:val="21"/>
              </w:rPr>
              <w:t>在使用有毒物品的作业场所使用童工的，按照《使用有毒物品作业场所劳动保护条例》规定的罚款幅度，或者按照每使用一名童工每月处5000元罚款的标准，从重处罚。</w:t>
            </w:r>
          </w:p>
          <w:p w14:paraId="0DBA691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劳动保障行政部门并应当责令用人单位限期将童工送回原居住地交其父母或者其他监护人，所需交通和食宿费用全部由用人单位承担。</w:t>
            </w:r>
            <w:r>
              <w:rPr>
                <w:rFonts w:ascii="Calibri" w:hAnsi="Calibri" w:eastAsia="仿宋" w:cs="Calibri"/>
                <w:color w:val="333333"/>
                <w:kern w:val="0"/>
                <w:szCs w:val="21"/>
              </w:rPr>
              <w:t> </w:t>
            </w:r>
            <w:r>
              <w:rPr>
                <w:rFonts w:hint="eastAsia" w:ascii="仿宋" w:hAnsi="仿宋" w:eastAsia="仿宋" w:cs="宋体"/>
                <w:color w:val="333333"/>
                <w:kern w:val="0"/>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r>
    </w:tbl>
    <w:p w14:paraId="0EF965F4">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FCC090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69F1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C176E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对未经许可和登记，擅自从事职业中介活动的行为的处罚</w:t>
            </w:r>
          </w:p>
        </w:tc>
      </w:tr>
      <w:tr w14:paraId="263D771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C3721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D35A7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F150BC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C985F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E118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【法律】《中华人民共和国就业促进法》</w:t>
            </w:r>
          </w:p>
          <w:p w14:paraId="2D5E75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第40条</w:t>
            </w:r>
            <w:r>
              <w:rPr>
                <w:rFonts w:ascii="Calibri" w:hAnsi="Calibri" w:eastAsia="仿宋" w:cs="Calibri"/>
                <w:b/>
                <w:bCs/>
                <w:color w:val="333333"/>
                <w:kern w:val="0"/>
                <w:szCs w:val="21"/>
              </w:rPr>
              <w:t> </w:t>
            </w:r>
            <w:r>
              <w:rPr>
                <w:rFonts w:hint="eastAsia" w:ascii="仿宋" w:hAnsi="仿宋" w:eastAsia="仿宋" w:cs="宋体"/>
                <w:color w:val="333333"/>
                <w:kern w:val="0"/>
                <w:szCs w:val="21"/>
              </w:rPr>
              <w:t>第2款 设立职业中介机构，应当依法办理行政许可。经许可的职业中介机构，应当向工商行政部门办理登记。</w:t>
            </w:r>
          </w:p>
          <w:p w14:paraId="687A13F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第3款 未经依法许可和登记的机构，不得从事职业中介活动。</w:t>
            </w:r>
          </w:p>
          <w:p w14:paraId="4B43C3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第64条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违反本法规定，未经许可和登记，擅自从事职业中介活动的，由劳动行政部门或者其他主管部门依法予以关闭；有违法所得的，没收违法所得，并处一万元以上五万元以下的罚款。</w:t>
            </w:r>
          </w:p>
        </w:tc>
      </w:tr>
    </w:tbl>
    <w:p w14:paraId="2D12AEDC">
      <w:pPr>
        <w:widowControl/>
        <w:shd w:val="clear" w:color="auto" w:fill="FFFFFF"/>
        <w:jc w:val="left"/>
        <w:rPr>
          <w:rFonts w:hint="eastAsia" w:ascii="iconfont" w:hAnsi="iconfont" w:eastAsia="宋体" w:cs="宋体"/>
          <w:color w:val="000000"/>
          <w:kern w:val="0"/>
          <w:sz w:val="27"/>
          <w:szCs w:val="27"/>
          <w:lang w:eastAsia="zh-CN"/>
        </w:rPr>
      </w:pPr>
    </w:p>
    <w:p w14:paraId="0E3428DB">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3CC8B9F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6F496C">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E7D9A3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对职业介绍机构、职业技能培训机构或者职业技能考核鉴定机构违反国家有关规定的行为的处罚</w:t>
            </w:r>
          </w:p>
        </w:tc>
      </w:tr>
      <w:tr w14:paraId="0D3943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7616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AD347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0B16CC7">
        <w:tblPrEx>
          <w:tblCellMar>
            <w:top w:w="15" w:type="dxa"/>
            <w:left w:w="15" w:type="dxa"/>
            <w:bottom w:w="15" w:type="dxa"/>
            <w:right w:w="15" w:type="dxa"/>
          </w:tblCellMar>
        </w:tblPrEx>
        <w:trPr>
          <w:trHeight w:val="18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8B9A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7F2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3A366BD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第二十八条第一款：</w:t>
            </w:r>
            <w:r>
              <w:rPr>
                <w:rFonts w:hint="eastAsia" w:ascii="仿宋" w:hAnsi="仿宋" w:eastAsia="仿宋" w:cs="宋体"/>
                <w:color w:val="333333"/>
                <w:kern w:val="0"/>
                <w:szCs w:val="21"/>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bl>
    <w:p w14:paraId="4285251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0D07334">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0012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4A5331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对职业中介机构未明示职业中介许可证、监督电话的行为的处罚</w:t>
            </w:r>
          </w:p>
        </w:tc>
      </w:tr>
      <w:tr w14:paraId="7F643D4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A422D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C370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99AD33A">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F2AB7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9DFD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【部门规章】《就业服务与就业管理规定》</w:t>
            </w:r>
          </w:p>
          <w:p w14:paraId="1647BE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color w:val="333333"/>
                <w:kern w:val="0"/>
                <w:szCs w:val="21"/>
              </w:rPr>
              <w:t> </w:t>
            </w:r>
            <w:r>
              <w:rPr>
                <w:rFonts w:hint="eastAsia" w:ascii="仿宋" w:hAnsi="仿宋" w:eastAsia="仿宋" w:cs="宋体"/>
                <w:color w:val="333333"/>
                <w:kern w:val="0"/>
                <w:szCs w:val="21"/>
              </w:rPr>
              <w:t>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r>
    </w:tbl>
    <w:p w14:paraId="7E02E15F">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51031C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82C8B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D0AED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对用人单位不办理社会保险登记及逾期不改正的行为的处罚</w:t>
            </w:r>
          </w:p>
        </w:tc>
      </w:tr>
      <w:tr w14:paraId="5BB5CC7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259F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D8B8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3C2A875">
        <w:tblPrEx>
          <w:tblCellMar>
            <w:top w:w="15" w:type="dxa"/>
            <w:left w:w="15" w:type="dxa"/>
            <w:bottom w:w="15" w:type="dxa"/>
            <w:right w:w="15" w:type="dxa"/>
          </w:tblCellMar>
        </w:tblPrEx>
        <w:trPr>
          <w:trHeight w:val="368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9DCC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1548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【法律】《中华人民共和国社会保险法》</w:t>
            </w:r>
          </w:p>
          <w:p w14:paraId="32F80A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第五十七条 第1款 </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271BDD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 第1款</w:t>
            </w:r>
            <w:r>
              <w:rPr>
                <w:rFonts w:hint="eastAsia" w:ascii="仿宋" w:hAnsi="仿宋" w:eastAsia="仿宋" w:cs="宋体"/>
                <w:color w:val="333333"/>
                <w:kern w:val="0"/>
                <w:szCs w:val="21"/>
              </w:rPr>
              <w:t>用人单位应当自用工之日起三十日内为其职工向社会保险经办机构申请办理社会保险登记。未办理社会保险登记的，由社会保险经办机构核定其应当缴纳的社会保险费。</w:t>
            </w:r>
          </w:p>
          <w:p w14:paraId="4A4F02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bl>
    <w:p w14:paraId="48BEBD98">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8A925F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8C6D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E5599F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职业中介机构未建立服务台账，或虽建立服务台账但未记录服务对象、服务过程、服务结果和收费情况的行为</w:t>
            </w:r>
          </w:p>
        </w:tc>
      </w:tr>
      <w:tr w14:paraId="422D647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49E4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649A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23E4025">
        <w:tblPrEx>
          <w:tblCellMar>
            <w:top w:w="15" w:type="dxa"/>
            <w:left w:w="15" w:type="dxa"/>
            <w:bottom w:w="15" w:type="dxa"/>
            <w:right w:w="15" w:type="dxa"/>
          </w:tblCellMar>
        </w:tblPrEx>
        <w:trPr>
          <w:trHeight w:val="19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455DF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A7D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【部门规章】《就业服务与就业管理规定》</w:t>
            </w:r>
          </w:p>
          <w:p w14:paraId="651460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职业中介机构应当建立服务台账，记录服务对象、服务过程、服务结果和收费情况等，并接受劳动保障行政部门的监督检查。</w:t>
            </w:r>
            <w:r>
              <w:rPr>
                <w:rFonts w:ascii="Calibri" w:hAnsi="Calibri" w:eastAsia="仿宋" w:cs="Calibri"/>
                <w:color w:val="333333"/>
                <w:kern w:val="0"/>
                <w:szCs w:val="21"/>
              </w:rPr>
              <w:t> </w:t>
            </w:r>
            <w:r>
              <w:rPr>
                <w:rFonts w:hint="eastAsia" w:ascii="仿宋" w:hAnsi="仿宋" w:eastAsia="仿宋" w:cs="宋体"/>
                <w:color w:val="333333"/>
                <w:kern w:val="0"/>
                <w:szCs w:val="21"/>
              </w:rPr>
              <w:t>第七十二条职业中介机构违反本规定第五十四条规定，未建立服务台账，或虽建立服务台账但未记录服务对象、服务过程、服务结果和收费情况的，由劳动保障行政部门责令改正，并可处以一千元以下的罚款。</w:t>
            </w:r>
          </w:p>
        </w:tc>
      </w:tr>
    </w:tbl>
    <w:p w14:paraId="3C2C7BC7">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B49E64E">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7C3A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CC308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对职业中介机构在职业中介服务不成功后未向劳动者退还所收取的中介服务费的行为的处罚</w:t>
            </w:r>
          </w:p>
        </w:tc>
      </w:tr>
      <w:tr w14:paraId="686E7AD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344E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3C9A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E689EA9">
        <w:tblPrEx>
          <w:tblCellMar>
            <w:top w:w="15" w:type="dxa"/>
            <w:left w:w="15" w:type="dxa"/>
            <w:bottom w:w="15" w:type="dxa"/>
            <w:right w:w="15" w:type="dxa"/>
          </w:tblCellMar>
        </w:tblPrEx>
        <w:trPr>
          <w:trHeight w:val="16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383C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876D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【部门规章】《就业服务与就业管理规定》</w:t>
            </w:r>
          </w:p>
          <w:p w14:paraId="79BA90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color w:val="333333"/>
                <w:kern w:val="0"/>
                <w:szCs w:val="21"/>
              </w:rPr>
              <w:t> </w:t>
            </w:r>
            <w:r>
              <w:rPr>
                <w:rFonts w:hint="eastAsia" w:ascii="仿宋" w:hAnsi="仿宋" w:eastAsia="仿宋" w:cs="宋体"/>
                <w:color w:val="333333"/>
                <w:kern w:val="0"/>
                <w:szCs w:val="21"/>
              </w:rPr>
              <w:t>职业中介机构提供职业中介服务不成功的，应当退还向劳动者收取的中介服务费。</w:t>
            </w:r>
          </w:p>
          <w:p w14:paraId="06048C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职业中介机构违反本规定第五十五条规定，在职业中介服务不成功后未向劳动者退还所收取的中介服务费的，由劳动保障行政部门责令改正，并可处以一千元以下的罚款。</w:t>
            </w:r>
          </w:p>
        </w:tc>
      </w:tr>
    </w:tbl>
    <w:p w14:paraId="3BE746ED">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4DF0CD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8F38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4A296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对劳务派遣单位涂改、倒卖、出租、出借《劳务派遣经营许可证》，或者以其他形式非法转让《劳务派遣经营许可证》等行为的处罚</w:t>
            </w:r>
          </w:p>
        </w:tc>
      </w:tr>
      <w:tr w14:paraId="544302E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CA42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0F4C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7000A4B">
        <w:tblPrEx>
          <w:tblCellMar>
            <w:top w:w="15" w:type="dxa"/>
            <w:left w:w="15" w:type="dxa"/>
            <w:bottom w:w="15" w:type="dxa"/>
            <w:right w:w="15" w:type="dxa"/>
          </w:tblCellMar>
        </w:tblPrEx>
        <w:trPr>
          <w:trHeight w:val="28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6FEC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D210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【行政法规】《劳务派遣行政许可实施办法》</w:t>
            </w:r>
          </w:p>
          <w:p w14:paraId="4FF57F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劳务派遣单位取得《劳务派遣经营许可证》后，应当妥善保管，不得涂改、倒卖、出租、出借或者以其他形式非法转让。</w:t>
            </w:r>
          </w:p>
          <w:p w14:paraId="615B82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 第1款 第1项</w:t>
            </w:r>
            <w:r>
              <w:rPr>
                <w:rFonts w:ascii="Calibri" w:hAnsi="Calibri" w:eastAsia="仿宋" w:cs="Calibri"/>
                <w:b/>
                <w:bCs/>
                <w:color w:val="333333"/>
                <w:kern w:val="0"/>
                <w:szCs w:val="21"/>
              </w:rPr>
              <w:t> </w:t>
            </w:r>
            <w:r>
              <w:rPr>
                <w:rFonts w:hint="eastAsia" w:ascii="仿宋" w:hAnsi="仿宋" w:eastAsia="仿宋" w:cs="宋体"/>
                <w:color w:val="333333"/>
                <w:kern w:val="0"/>
                <w:szCs w:val="21"/>
              </w:rPr>
              <w:t>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r>
    </w:tbl>
    <w:p w14:paraId="09E06B4F">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77EA01E">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0411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DE0A24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对发布就业信息中包含歧视性内容；为无合法身份证件的劳动者提供职业中介服务；介绍劳动者从事法律、法规禁止从事的职 业，以暴力、胁迫、欺诈等方式进行职业中介活动；超出核准的业务范围经营行为的处罚</w:t>
            </w:r>
          </w:p>
        </w:tc>
      </w:tr>
      <w:tr w14:paraId="4E9BB05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8EA2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BC81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FE1973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37B7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0449A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【部门规章】《就业服务与就业管理规定》</w:t>
            </w:r>
          </w:p>
          <w:p w14:paraId="221C01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66814E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color w:val="333333"/>
                <w:kern w:val="0"/>
                <w:szCs w:val="21"/>
              </w:rPr>
              <w:t> </w:t>
            </w:r>
            <w:r>
              <w:rPr>
                <w:rFonts w:hint="eastAsia" w:ascii="仿宋" w:hAnsi="仿宋" w:eastAsia="仿宋" w:cs="宋体"/>
                <w:color w:val="333333"/>
                <w:kern w:val="0"/>
                <w:szCs w:val="21"/>
              </w:rPr>
              <w:t>禁止职业中介机构有下列行为：（一）提供虚假就业信息；（二）发布的就业信息中包含歧视性内容；（三）伪造、涂改、转让职业中介许可证；（四）为无合法证照的用人单位提供职业中介服务；（五）介绍未满16周岁的未成年人就业；（六）为无合法身份证件的劳动者提供职业中介服务；（七）介绍劳动者从事法律、法规禁止从事的职业；（八）扣押劳动者的居民身份证和其他证件，或者向劳动者收取押金；（九）以暴力、胁迫、欺诈等方式进行职业中介活动；（十）超出核准的业务范围经营；（十一）其他违反法律、法规规定的行为。</w:t>
            </w:r>
          </w:p>
          <w:p w14:paraId="12D5F0A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法律</w:t>
            </w: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《中华人民共和国就业促进法》</w:t>
            </w:r>
          </w:p>
          <w:p w14:paraId="49CF832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14:paraId="53C1B89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第六十六条违反本法规定，职业中介机构扣押劳动者居民身份证等证件的，由劳动行政部门责令限期退还劳动者，并依照有关法律规定给予处罚。</w:t>
            </w:r>
          </w:p>
          <w:p w14:paraId="0266A9F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违反本法规定，职业中介机构向劳动者收取押金的，由劳动行政部门责令限期退还劳动者，并以每人五百元以上二千元以下的标准处以罚款。</w:t>
            </w:r>
          </w:p>
        </w:tc>
      </w:tr>
    </w:tbl>
    <w:p w14:paraId="6CF7E8AF">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F7925F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06DA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60889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对用人单位向社会保险经办机构申报应缴纳的社会保险费数额时，瞒报工资总额或者职工人数的行为的处罚</w:t>
            </w:r>
          </w:p>
        </w:tc>
      </w:tr>
      <w:tr w14:paraId="6DE1CC4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09ED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909F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D7F66AF">
        <w:tblPrEx>
          <w:tblCellMar>
            <w:top w:w="15" w:type="dxa"/>
            <w:left w:w="15" w:type="dxa"/>
            <w:bottom w:w="15" w:type="dxa"/>
            <w:right w:w="15" w:type="dxa"/>
          </w:tblCellMar>
        </w:tblPrEx>
        <w:trPr>
          <w:trHeight w:val="22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12B2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4ACF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78CBA3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用人单位向社会保险经办机构申报应缴纳的社会保险费数额时，瞒报工资总额或者职工人数的，由劳动保障行政部门责令改正，并处瞒报工资数额１倍以上３倍以下的罚款。</w:t>
            </w:r>
          </w:p>
          <w:p w14:paraId="1DA0E78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骗取社会保险待遇或者骗取社会保险基金支出的，由劳动保障行政部门责令退还，并处骗取金额１倍以上３倍以下的罚款；构成犯罪的，依法追究刑事责任。</w:t>
            </w:r>
          </w:p>
        </w:tc>
      </w:tr>
    </w:tbl>
    <w:p w14:paraId="0E032920">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D38ACD5">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6914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B0A90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对以欺诈、伪造证明材料或者其他手段骗取社会保险待遇的行为的处罚</w:t>
            </w:r>
          </w:p>
        </w:tc>
      </w:tr>
      <w:tr w14:paraId="738410E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BC28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02B2E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45BBC2C">
        <w:tblPrEx>
          <w:tblCellMar>
            <w:top w:w="15" w:type="dxa"/>
            <w:left w:w="15" w:type="dxa"/>
            <w:bottom w:w="15" w:type="dxa"/>
            <w:right w:w="15" w:type="dxa"/>
          </w:tblCellMar>
        </w:tblPrEx>
        <w:trPr>
          <w:trHeight w:val="20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47B1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4B63A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【法律】《中华人民共和国社会保险法》</w:t>
            </w:r>
          </w:p>
          <w:p w14:paraId="3CAA41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以欺诈、伪造证明材料或者其他手段骗取社会保险待遇的，由社会保险行政部门责令退回骗取的社会保险金，处骗取金额二倍以上五倍以下的罚款。基金支出的，由社会保险行政部门责令退回骗取的社会保险金，处骗取金额二倍以上五倍以下的罚款 。</w:t>
            </w:r>
          </w:p>
        </w:tc>
      </w:tr>
    </w:tbl>
    <w:p w14:paraId="774E4621">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697723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3725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A7A4C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对发现社会保险待遇领取人丧失待遇领取资格后本人或他人继续领取待遇或以其他形式骗取社会保险待遇的行为的处罚</w:t>
            </w:r>
          </w:p>
        </w:tc>
      </w:tr>
      <w:tr w14:paraId="40BDF86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EB6F0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52CE6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420ED34">
        <w:tblPrEx>
          <w:tblCellMar>
            <w:top w:w="15" w:type="dxa"/>
            <w:left w:w="15" w:type="dxa"/>
            <w:bottom w:w="15" w:type="dxa"/>
            <w:right w:w="15" w:type="dxa"/>
          </w:tblCellMar>
        </w:tblPrEx>
        <w:trPr>
          <w:trHeight w:val="206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1A0B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B34C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【部门规章】《社会保险稽核办法》</w:t>
            </w:r>
          </w:p>
          <w:p w14:paraId="0B5EFC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  </w:t>
            </w:r>
            <w:r>
              <w:rPr>
                <w:rFonts w:hint="eastAsia" w:ascii="仿宋" w:hAnsi="仿宋" w:eastAsia="仿宋" w:cs="宋体"/>
                <w:color w:val="333333"/>
                <w:kern w:val="0"/>
                <w:szCs w:val="21"/>
              </w:rPr>
              <w:t>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r>
    </w:tbl>
    <w:p w14:paraId="7B4AA00B">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A223BF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7CC0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6DC81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对伪造、变造社会保险登记证，未按规定从缴费个人工资中代扣代缴社会保险费的、向职工公布本单位社会保险费缴纳情况的处罚</w:t>
            </w:r>
          </w:p>
        </w:tc>
      </w:tr>
      <w:tr w14:paraId="243A7A3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6466F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04D7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A33A4C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6889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0529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【部门规章】《社会保险费征缴监督检查办法》</w:t>
            </w:r>
          </w:p>
          <w:p w14:paraId="399300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“对缴费单位有下列行为之一的，应当给予警告，并可以处以5000元以下的罚款 。（一）伪造、变造社会保险登记证的；（二）未按规定从缴费个人工资中代扣代缴社会保险费的；（三）未按规定向职工公布本单位社会保险费缴纳情况的。</w:t>
            </w:r>
            <w:r>
              <w:rPr>
                <w:rFonts w:ascii="Calibri" w:hAnsi="Calibri" w:eastAsia="仿宋" w:cs="Calibri"/>
                <w:color w:val="333333"/>
                <w:kern w:val="0"/>
                <w:szCs w:val="21"/>
              </w:rPr>
              <w:t> </w:t>
            </w:r>
            <w:r>
              <w:rPr>
                <w:rFonts w:hint="eastAsia" w:ascii="仿宋" w:hAnsi="仿宋" w:eastAsia="仿宋" w:cs="宋体"/>
                <w:color w:val="333333"/>
                <w:kern w:val="0"/>
                <w:szCs w:val="21"/>
              </w:rPr>
              <w:t>对上述违法行为的行政处罚，法律、法规另有规定的，从其规定。”</w:t>
            </w:r>
          </w:p>
          <w:p w14:paraId="3C843B8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行政法规</w:t>
            </w: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《劳动保障监察条例》</w:t>
            </w:r>
          </w:p>
          <w:p w14:paraId="700EE96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第三十条 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p w14:paraId="3E165E4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违反前款规定，构成违反治安管理行为的，由公安机关依法给予治安管理处罚；构成犯罪的，依法追究刑事责任。</w:t>
            </w:r>
          </w:p>
        </w:tc>
      </w:tr>
    </w:tbl>
    <w:p w14:paraId="60D3E8C6">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F86DB9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FC96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F40AE9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对用人单位未建立职工名册或者职工名册内容不全的处罚</w:t>
            </w:r>
          </w:p>
        </w:tc>
      </w:tr>
      <w:tr w14:paraId="02CF472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9A42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C7A4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A840331">
        <w:tblPrEx>
          <w:tblCellMar>
            <w:top w:w="15" w:type="dxa"/>
            <w:left w:w="15" w:type="dxa"/>
            <w:bottom w:w="15" w:type="dxa"/>
            <w:right w:w="15" w:type="dxa"/>
          </w:tblCellMar>
        </w:tblPrEx>
        <w:trPr>
          <w:trHeight w:val="40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8B84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1ED3DC">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《中华人民共和国劳动法》</w:t>
            </w:r>
          </w:p>
          <w:p w14:paraId="0DBCC811">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国务院劳动行政部门主管全国劳动工作。县级以上地方人民政府劳动行政部门主管本行政区域内的劳动工作</w:t>
            </w:r>
          </w:p>
          <w:p w14:paraId="32AE8324">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《中华人民共和国行政处罚法》</w:t>
            </w:r>
          </w:p>
          <w:p w14:paraId="246971D3">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行政处罚由违法发生地的县级以上地方人民政府具有行政处罚权的行政机关管辖。法律、行政法规另有规定的除外。</w:t>
            </w:r>
            <w:r>
              <w:rPr>
                <w:rFonts w:ascii="Calibri" w:hAnsi="Calibri" w:eastAsia="仿宋" w:cs="Calibri"/>
                <w:b/>
                <w:bCs/>
                <w:color w:val="333333"/>
                <w:kern w:val="0"/>
                <w:szCs w:val="21"/>
              </w:rPr>
              <w:t> </w:t>
            </w:r>
          </w:p>
          <w:p w14:paraId="3D2BBDC8">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《中华人民共和国劳动合同法实施条例》（国务院令第535号[2008]）</w:t>
            </w:r>
          </w:p>
          <w:p w14:paraId="426CF179">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color w:val="333333"/>
                <w:kern w:val="0"/>
                <w:szCs w:val="21"/>
              </w:rPr>
              <w:t> </w:t>
            </w:r>
            <w:r>
              <w:rPr>
                <w:rFonts w:hint="eastAsia" w:ascii="仿宋" w:hAnsi="仿宋" w:eastAsia="仿宋" w:cs="宋体"/>
                <w:color w:val="333333"/>
                <w:kern w:val="0"/>
                <w:szCs w:val="21"/>
              </w:rPr>
              <w:t>用人单位违反劳动合同法有关建立职工名册规定的，由劳动行政部门责令限期改正；逾期不改正的，由劳动行政部门处2000元以上2万元以下的罚款。</w:t>
            </w:r>
          </w:p>
        </w:tc>
      </w:tr>
    </w:tbl>
    <w:p w14:paraId="1D8A89CE">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C2CA3A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0AFCC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782F0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对用人单位违法扣押和担保行为的处罚</w:t>
            </w:r>
          </w:p>
        </w:tc>
      </w:tr>
      <w:tr w14:paraId="1E51573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F45E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56F2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C59C0C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53F67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8A3D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《中华人民共和国劳动法》</w:t>
            </w:r>
          </w:p>
          <w:p w14:paraId="3973DDD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w:t>
            </w:r>
            <w:r>
              <w:rPr>
                <w:rFonts w:hint="eastAsia" w:ascii="仿宋" w:hAnsi="仿宋" w:eastAsia="仿宋" w:cs="宋体"/>
                <w:color w:val="333333"/>
                <w:kern w:val="0"/>
                <w:szCs w:val="21"/>
              </w:rPr>
              <w:t>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r>
    </w:tbl>
    <w:p w14:paraId="01B254B2">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4AB0A5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CF1B0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6414AB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对用人单位与职工终止或解除劳动关系后，15日内未办理登记、备案手续的处罚</w:t>
            </w:r>
          </w:p>
        </w:tc>
      </w:tr>
      <w:tr w14:paraId="6C4913B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8C221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8DBE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52516F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0627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F323C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《就业服务与就业管理规定》</w:t>
            </w:r>
          </w:p>
          <w:p w14:paraId="4D049A2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14:paraId="71D95FE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劳动者从事个体经营或灵活就业的，由本人在街道、乡镇公共就业服务机构办理就业登记。</w:t>
            </w:r>
          </w:p>
          <w:p w14:paraId="1BC4211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就业登记的内容主要包括劳动者个人信息、就业类型、就业时间、就业单位以及订立、终止或者解除劳动合同情况等。就业登记的具体内容和所需材料由省级劳动保障行政部门规定。</w:t>
            </w:r>
          </w:p>
          <w:p w14:paraId="445B007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公共就业服务机构应当对用人单位办理就业登记及相关手续设立专门服务窗口，简化程序，方便用人单位办理。</w:t>
            </w:r>
          </w:p>
          <w:p w14:paraId="34C804F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用人单位违反本规定第六十二条规定，未及时为劳动者办理就业登记手续的，由劳动保障行政部门责令改正，并可处以一千元以下的罚款。</w:t>
            </w:r>
          </w:p>
          <w:p w14:paraId="70447D6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【地方性法规】《山西省劳动合同条例》</w:t>
            </w:r>
          </w:p>
          <w:p w14:paraId="63099FC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用人单位违反本条例规定不办理劳动用工备案的，由县级以上人民政府人力资源和社会保障部门责令改正；拒不改正的，按照劳动保障监察条例第三十条的规定予以处罚。</w:t>
            </w:r>
          </w:p>
          <w:p w14:paraId="22E4128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行政法规</w:t>
            </w:r>
            <w:r>
              <w:rPr>
                <w:rFonts w:hint="eastAsia" w:ascii="仿宋" w:hAnsi="仿宋" w:eastAsia="仿宋" w:cs="宋体"/>
                <w:color w:val="333333"/>
                <w:kern w:val="0"/>
                <w:szCs w:val="21"/>
              </w:rPr>
              <w:t>】《劳动保障监察条例》</w:t>
            </w:r>
          </w:p>
          <w:p w14:paraId="7E681C4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p w14:paraId="169A438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违反前款规定，构成违反治安管理行为的，由公安机关依法给予治安管理处罚；构成犯罪的，依法追究刑事责任。</w:t>
            </w:r>
          </w:p>
        </w:tc>
      </w:tr>
    </w:tbl>
    <w:p w14:paraId="0731D003">
      <w:pPr>
        <w:widowControl/>
        <w:shd w:val="clear" w:color="auto" w:fill="FFFFFF"/>
        <w:jc w:val="left"/>
        <w:rPr>
          <w:rFonts w:hint="eastAsia" w:ascii="iconfont" w:hAnsi="iconfont" w:eastAsia="宋体" w:cs="宋体"/>
          <w:color w:val="000000"/>
          <w:kern w:val="0"/>
          <w:sz w:val="27"/>
          <w:szCs w:val="27"/>
          <w:lang w:eastAsia="zh-CN"/>
        </w:rPr>
      </w:pPr>
    </w:p>
    <w:p w14:paraId="62EDB2C3">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08152B12">
        <w:tblPrEx>
          <w:tblCellMar>
            <w:top w:w="15" w:type="dxa"/>
            <w:left w:w="15" w:type="dxa"/>
            <w:bottom w:w="15" w:type="dxa"/>
            <w:right w:w="15" w:type="dxa"/>
          </w:tblCellMar>
        </w:tblPrEx>
        <w:trPr>
          <w:trHeight w:val="357"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C1E467">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36CD9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对用人单位未按规定参加工伤保险的处罚</w:t>
            </w:r>
          </w:p>
        </w:tc>
      </w:tr>
      <w:tr w14:paraId="2922DEF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4B4D1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684A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5B85B9C">
        <w:tblPrEx>
          <w:tblCellMar>
            <w:top w:w="15" w:type="dxa"/>
            <w:left w:w="15" w:type="dxa"/>
            <w:bottom w:w="15" w:type="dxa"/>
            <w:right w:w="15" w:type="dxa"/>
          </w:tblCellMar>
        </w:tblPrEx>
        <w:trPr>
          <w:trHeight w:val="14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3CF8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70B2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【行政法规】《工伤保险条例》</w:t>
            </w:r>
          </w:p>
          <w:p w14:paraId="087EE2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r>
    </w:tbl>
    <w:p w14:paraId="04E7789D">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45B47A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0EA49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744D60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对用人单位无营业执照使用童工或介绍童工就业、单位未依法登记、备案使用童工或介绍童工就业的处罚</w:t>
            </w:r>
          </w:p>
        </w:tc>
      </w:tr>
      <w:tr w14:paraId="5BE60EA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BCDE2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C76C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75B47BB">
        <w:tblPrEx>
          <w:tblCellMar>
            <w:top w:w="15" w:type="dxa"/>
            <w:left w:w="15" w:type="dxa"/>
            <w:bottom w:w="15" w:type="dxa"/>
            <w:right w:w="15" w:type="dxa"/>
          </w:tblCellMar>
        </w:tblPrEx>
        <w:trPr>
          <w:trHeight w:val="80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B4E89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9B44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【行政法规】《禁止使用童工规定》</w:t>
            </w:r>
          </w:p>
          <w:p w14:paraId="4C0969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08C9DAD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14:paraId="24551A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7B4F4C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用人单位未按照本规定第四条的规定保存录用登记材料，或者伪造录用登记材料的，由劳动保障行政部门处1万元的罚款。</w:t>
            </w:r>
          </w:p>
          <w:p w14:paraId="2D1ECE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无营业执照、被依法吊销营业执照的单位以及未依法登记、备案的单位使用童工或者介绍童工就业的，依照本规定第六条、第七条、第八条规定的标准加一倍罚款，该非法单位由有关的行政主管部门予以取缔。</w:t>
            </w:r>
          </w:p>
        </w:tc>
      </w:tr>
    </w:tbl>
    <w:p w14:paraId="4E9B35E6">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86991F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7CB1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BAF54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对用人单位未与农民工建立劳动关系未依法签订劳动合同，或者劳动合同期满后存在劳动关系而未续订劳动合同的处罚</w:t>
            </w:r>
          </w:p>
        </w:tc>
      </w:tr>
      <w:tr w14:paraId="141E0DA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5F73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51A4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BD4A11B">
        <w:tblPrEx>
          <w:tblCellMar>
            <w:top w:w="15" w:type="dxa"/>
            <w:left w:w="15" w:type="dxa"/>
            <w:bottom w:w="15" w:type="dxa"/>
            <w:right w:w="15" w:type="dxa"/>
          </w:tblCellMar>
        </w:tblPrEx>
        <w:trPr>
          <w:trHeight w:val="381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7AAF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DFC9C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《中华人民共和国劳动法》</w:t>
            </w:r>
          </w:p>
          <w:p w14:paraId="414221D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国务院劳动行政部门主管全国劳动工作。县级以上地方人民政府劳动行政部门主管本行政区域内的劳动工作。</w:t>
            </w:r>
          </w:p>
          <w:p w14:paraId="1B0B285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《中华人民共和国行政处罚法》</w:t>
            </w:r>
          </w:p>
          <w:p w14:paraId="1BE727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行政处罚由违法发生地的县级以上地方人民政府具有行政处罚权的行政机关管辖。法律、行政法规另有规定的除外。</w:t>
            </w:r>
          </w:p>
          <w:p w14:paraId="79A6AE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【地方性法规】《山西省农民工权益保护条例》</w:t>
            </w:r>
          </w:p>
          <w:p w14:paraId="10D29D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与农民工建立劳动关系未依法签订劳动合同，或者劳动合同期满后存在劳动关系而未续订劳动合同的，由县级以上人民政府劳动和社会保障部门给予警告，责令限期改正；逾期不改正的，对用人单位按照未签订或者未续订劳动合同人数，每涉及1人500元的标准处以罚款。</w:t>
            </w:r>
          </w:p>
        </w:tc>
      </w:tr>
    </w:tbl>
    <w:p w14:paraId="03EBEBF0">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1E9463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3257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D8BBF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对用人单位因职工不集资，不缴纳抵押性款物或拒绝延长工作时间而拒绝与职工订立劳动合同、因职工不集资，不缴纳抵押性款物或者拒绝延长工作时间而解除劳动关系的处罚</w:t>
            </w:r>
          </w:p>
        </w:tc>
      </w:tr>
      <w:tr w14:paraId="6C6FBB3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6688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A1884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D74B914">
        <w:tblPrEx>
          <w:tblCellMar>
            <w:top w:w="15" w:type="dxa"/>
            <w:left w:w="15" w:type="dxa"/>
            <w:bottom w:w="15" w:type="dxa"/>
            <w:right w:w="15" w:type="dxa"/>
          </w:tblCellMar>
        </w:tblPrEx>
        <w:trPr>
          <w:trHeight w:val="221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C83D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87E7F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【地方性法规】《山西省职工劳动权益保障条例》</w:t>
            </w:r>
          </w:p>
          <w:p w14:paraId="01875D5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录用、接收职工收取抵押金、抵押物、保证金、集资款等款物，或者扣留其居民身份证、暂住证、毕业证等证件的，由劳动和社会保障行政部门责令退还，并按照每涉及１人处以１０００元罚款的标准进行处罚。</w:t>
            </w:r>
          </w:p>
          <w:p w14:paraId="626664A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用人单位因职工不集资、不缴纳抵押性款物或者拒绝延长工作时间而拒绝与职工订立劳动合同或者解除劳动关系的，由劳动和社会保障行政部门责令改正，并可以按照每涉及１人处以３００元以上５００元以下罚款的标准进行处罚。</w:t>
            </w:r>
          </w:p>
        </w:tc>
      </w:tr>
    </w:tbl>
    <w:p w14:paraId="49CCB801">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07DB6D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FA0F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65F64DB">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对用人单位不按规定缴纳社会保险费及其他违法情形的处罚</w:t>
            </w:r>
          </w:p>
        </w:tc>
      </w:tr>
      <w:tr w14:paraId="2336D4F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26ACC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86E7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67F72F4">
        <w:tblPrEx>
          <w:tblCellMar>
            <w:top w:w="15" w:type="dxa"/>
            <w:left w:w="15" w:type="dxa"/>
            <w:bottom w:w="15" w:type="dxa"/>
            <w:right w:w="15" w:type="dxa"/>
          </w:tblCellMar>
        </w:tblPrEx>
        <w:trPr>
          <w:trHeight w:val="5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67A0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BC2C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【法律】《中华人民共和国社会保险法》法律责任部分</w:t>
            </w:r>
          </w:p>
        </w:tc>
      </w:tr>
    </w:tbl>
    <w:p w14:paraId="4A5BFA2D">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3A553E9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AB41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900B5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对用人单位违反山西省最低工资规定有关条款的处罚</w:t>
            </w:r>
          </w:p>
        </w:tc>
      </w:tr>
      <w:tr w14:paraId="4276830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51E5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5F0D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F9A5BF9">
        <w:tblPrEx>
          <w:tblCellMar>
            <w:top w:w="15" w:type="dxa"/>
            <w:left w:w="15" w:type="dxa"/>
            <w:bottom w:w="15" w:type="dxa"/>
            <w:right w:w="15" w:type="dxa"/>
          </w:tblCellMar>
        </w:tblPrEx>
        <w:trPr>
          <w:trHeight w:val="339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64CA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1222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【法律】《中华人民共和国劳动法》</w:t>
            </w:r>
          </w:p>
          <w:p w14:paraId="00AF9A7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第九条，国务院劳动行政部门主管全国劳动工作。县级以上地方人民政府劳动行政部门主管本行政区域内的劳动工作。</w:t>
            </w:r>
            <w:r>
              <w:rPr>
                <w:rFonts w:ascii="Calibri" w:hAnsi="Calibri" w:eastAsia="仿宋" w:cs="Calibri"/>
                <w:b/>
                <w:bCs/>
                <w:color w:val="333333"/>
                <w:kern w:val="0"/>
                <w:szCs w:val="21"/>
              </w:rPr>
              <w:t> </w:t>
            </w:r>
          </w:p>
          <w:p w14:paraId="248E6C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《中华人民共和国行政处罚法》</w:t>
            </w:r>
          </w:p>
          <w:p w14:paraId="373C2E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行政处罚由违法发生地的县级以上地方人民政府具有行政处罚权的行政机关管辖。法律、行政法规另有规定的除外。</w:t>
            </w:r>
            <w:r>
              <w:rPr>
                <w:rFonts w:ascii="Calibri" w:hAnsi="Calibri" w:eastAsia="仿宋" w:cs="Calibri"/>
                <w:b/>
                <w:bCs/>
                <w:color w:val="333333"/>
                <w:kern w:val="0"/>
                <w:szCs w:val="21"/>
              </w:rPr>
              <w:t> </w:t>
            </w:r>
          </w:p>
          <w:p w14:paraId="20E00E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【地方性法规】《山西省最低工资规定》</w:t>
            </w:r>
          </w:p>
          <w:p w14:paraId="4D40831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用人单位违反本规定有关条款的，由人力资源和社会保障行政主管部门责令其限期改正，逾期未改正的，对责任人处以500元以上1000元以下的罚款；对用人单位按所欠劳动者工资的差额的1至3倍罚款。</w:t>
            </w:r>
          </w:p>
        </w:tc>
      </w:tr>
    </w:tbl>
    <w:p w14:paraId="40576DCD">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02757B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0A33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5709B6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对用人单位未在责令整改限期内将童工送交其父母或其他监护人的处罚</w:t>
            </w:r>
          </w:p>
        </w:tc>
      </w:tr>
      <w:tr w14:paraId="217BC88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1423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32AA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FBAADB5">
        <w:tblPrEx>
          <w:tblCellMar>
            <w:top w:w="15" w:type="dxa"/>
            <w:left w:w="15" w:type="dxa"/>
            <w:bottom w:w="15" w:type="dxa"/>
            <w:right w:w="15" w:type="dxa"/>
          </w:tblCellMar>
        </w:tblPrEx>
        <w:trPr>
          <w:trHeight w:val="310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AB56F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CC22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【行政法规】《禁止使用童工规定》</w:t>
            </w:r>
          </w:p>
          <w:p w14:paraId="65A5E2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hint="eastAsia" w:ascii="仿宋" w:hAnsi="仿宋" w:eastAsia="仿宋" w:cs="宋体"/>
                <w:color w:val="333333"/>
                <w:kern w:val="0"/>
                <w:szCs w:val="21"/>
              </w:rPr>
              <w:t>县级以上各级人民政府劳动保障行政部门负责本规定执行情况的监督检查。县级以上各级人民政府公安、工商行政管理、教育、卫生等行政部门在各自职责范围内对本规定的执行情况进行监督检查，并对劳动保障行政部门的监督检查给予配合。工会、共青团、妇联等群众组织应当依法维护未成年人的合法权益。任何单位或者个人发现使用童工的，均有权向县级以上人民政府劳动保障行政部门举报。</w:t>
            </w:r>
          </w:p>
          <w:p w14:paraId="2DA97A8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第六条第二款：</w:t>
            </w:r>
            <w:r>
              <w:rPr>
                <w:rFonts w:hint="eastAsia" w:ascii="仿宋" w:hAnsi="仿宋" w:eastAsia="仿宋" w:cs="宋体"/>
                <w:color w:val="333333"/>
                <w:kern w:val="0"/>
                <w:szCs w:val="21"/>
              </w:rPr>
              <w:t>用人单位经劳动保障行政部门依照前款规定责令限期改正，逾期仍不将童工送其父母或者其他监护人的，从责令限期改正之日起，由劳动保障行政部门按照每使用一名童工每月处1万元罚款的标准处罚，并由工商行政管理部门吊销其营业执照或者由民政部门撤销民办非企业单位登记。</w:t>
            </w:r>
          </w:p>
        </w:tc>
      </w:tr>
    </w:tbl>
    <w:p w14:paraId="0BAA069A">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ADE16C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F931C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20E10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对用人单位未给农民工参加工伤保险的处罚</w:t>
            </w:r>
          </w:p>
        </w:tc>
      </w:tr>
      <w:tr w14:paraId="4A3BE86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9DC7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0B4B0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E97E8F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16A8A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2CDAC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【地方性法规】《山西省农民工权益保护条例》</w:t>
            </w:r>
          </w:p>
          <w:p w14:paraId="6DE986C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未按规定为农民工办理工伤保险或者不按时足额缴纳保险费的，由县级以上人民政府劳动和社会保障部门依法处罚。</w:t>
            </w:r>
          </w:p>
        </w:tc>
      </w:tr>
    </w:tbl>
    <w:p w14:paraId="7D77A9C7">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7FA0E96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A092E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25EE83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对用人单位延迟缴纳社会保险费的处罚</w:t>
            </w:r>
          </w:p>
        </w:tc>
      </w:tr>
      <w:tr w14:paraId="7CB280A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E957A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D9E2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9F4E7CA">
        <w:tblPrEx>
          <w:tblCellMar>
            <w:top w:w="15" w:type="dxa"/>
            <w:left w:w="15" w:type="dxa"/>
            <w:bottom w:w="15" w:type="dxa"/>
            <w:right w:w="15" w:type="dxa"/>
          </w:tblCellMar>
        </w:tblPrEx>
        <w:trPr>
          <w:trHeight w:val="212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A850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479CD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【法律】《中华人民共和国社会保险法》</w:t>
            </w:r>
          </w:p>
          <w:p w14:paraId="4794C5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第八十六条：</w:t>
            </w:r>
            <w:r>
              <w:rPr>
                <w:rFonts w:ascii="Calibri" w:hAnsi="Calibri" w:eastAsia="仿宋" w:cs="Calibri"/>
                <w:color w:val="333333"/>
                <w:kern w:val="0"/>
                <w:szCs w:val="21"/>
              </w:rPr>
              <w:t> </w:t>
            </w:r>
            <w:r>
              <w:rPr>
                <w:rFonts w:hint="eastAsia" w:ascii="仿宋" w:hAnsi="仿宋" w:eastAsia="仿宋" w:cs="宋体"/>
                <w:color w:val="333333"/>
                <w:kern w:val="0"/>
                <w:szCs w:val="21"/>
              </w:rPr>
              <w:t>用人单位未按时足额缴纳社会保险费的，由社会保险费征收机构责令限期缴纳或者补足，并自欠缴之日起，按日加收万分之五的滞纳金；逾期仍不缴纳的，由有关行政部门处欠缴数额一倍以上三倍以下的罚款。</w:t>
            </w:r>
          </w:p>
        </w:tc>
      </w:tr>
    </w:tbl>
    <w:p w14:paraId="02C00084">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E0DA4A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17D4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282EE2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对用人单位未按时足额缴纳社会保险费的处罚</w:t>
            </w:r>
          </w:p>
        </w:tc>
      </w:tr>
      <w:tr w14:paraId="3476FF7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8744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87688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4F1DE0C">
        <w:tblPrEx>
          <w:tblCellMar>
            <w:top w:w="15" w:type="dxa"/>
            <w:left w:w="15" w:type="dxa"/>
            <w:bottom w:w="15" w:type="dxa"/>
            <w:right w:w="15" w:type="dxa"/>
          </w:tblCellMar>
        </w:tblPrEx>
        <w:trPr>
          <w:trHeight w:val="22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42DB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01102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【法律】《中华人民共和国社会保险法》</w:t>
            </w:r>
          </w:p>
          <w:p w14:paraId="53B040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第八十六条　</w:t>
            </w:r>
            <w:r>
              <w:rPr>
                <w:rFonts w:hint="eastAsia" w:ascii="仿宋" w:hAnsi="仿宋" w:eastAsia="仿宋" w:cs="宋体"/>
                <w:color w:val="333333"/>
                <w:kern w:val="0"/>
                <w:szCs w:val="21"/>
              </w:rPr>
              <w:t>用人单位未按时足额缴纳社会保险费的，由社会保险费征收机构责令限期缴纳或者补足，并自欠缴之日起，按日加收万分之五的滞纳金；逾期仍不缴纳的，由有关行政部门处欠缴数额一倍以上三倍以下的罚款。</w:t>
            </w:r>
          </w:p>
        </w:tc>
      </w:tr>
    </w:tbl>
    <w:p w14:paraId="324847BD">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3A74A63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72E64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D820A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对用人单位不与劳动者订立劳动合同的处罚</w:t>
            </w:r>
          </w:p>
        </w:tc>
      </w:tr>
      <w:tr w14:paraId="76ED5CE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9928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D85D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025401C">
        <w:tblPrEx>
          <w:tblCellMar>
            <w:top w:w="15" w:type="dxa"/>
            <w:left w:w="15" w:type="dxa"/>
            <w:bottom w:w="15" w:type="dxa"/>
            <w:right w:w="15" w:type="dxa"/>
          </w:tblCellMar>
        </w:tblPrEx>
        <w:trPr>
          <w:trHeight w:val="383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D590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7C19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5B8611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用人单位与劳动者建立劳动关系不依法订立劳动合同的,由劳动保障行政部门责令改正。</w:t>
            </w:r>
          </w:p>
          <w:p w14:paraId="2931BC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【地方性法规】《山西省劳动合同条例》</w:t>
            </w:r>
          </w:p>
          <w:p w14:paraId="21D1B3C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color w:val="333333"/>
                <w:kern w:val="0"/>
                <w:szCs w:val="21"/>
              </w:rPr>
              <w:t> </w:t>
            </w:r>
            <w:r>
              <w:rPr>
                <w:rFonts w:hint="eastAsia" w:ascii="仿宋" w:hAnsi="仿宋" w:eastAsia="仿宋" w:cs="宋体"/>
                <w:color w:val="333333"/>
                <w:kern w:val="0"/>
                <w:szCs w:val="21"/>
              </w:rPr>
              <w:t>用人单位有下列情形之一的，依照劳动合同法等法律、行政法规的有关规定予以处罚：</w:t>
            </w:r>
          </w:p>
          <w:p w14:paraId="776C50A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（二）未依法与劳动者订立书面劳动合同的；</w:t>
            </w:r>
          </w:p>
          <w:p w14:paraId="3BC2C7D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【法律】《劳动合同法》</w:t>
            </w:r>
          </w:p>
          <w:p w14:paraId="15BAA90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用人单位自用工之日起超过一个月不满一年未与劳动者订立书面劳动合同的，应当向劳动者每月支付二倍的工资。</w:t>
            </w:r>
          </w:p>
          <w:p w14:paraId="07DF905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用人单位违反本法规定不与劳动者订立无固定期限劳动合同的，自应当订立无固定期限劳动合同之日起向劳动者每月支付二倍的工资。</w:t>
            </w:r>
          </w:p>
        </w:tc>
      </w:tr>
    </w:tbl>
    <w:p w14:paraId="5527023D">
      <w:pPr>
        <w:widowControl/>
        <w:shd w:val="clear" w:color="auto" w:fill="FFFFFF"/>
        <w:jc w:val="left"/>
        <w:rPr>
          <w:rFonts w:hint="eastAsia" w:ascii="iconfont" w:hAnsi="iconfont" w:eastAsia="宋体" w:cs="宋体"/>
          <w:color w:val="000000"/>
          <w:kern w:val="0"/>
          <w:sz w:val="27"/>
          <w:szCs w:val="27"/>
          <w:lang w:eastAsia="zh-CN"/>
        </w:rPr>
      </w:pPr>
    </w:p>
    <w:p w14:paraId="5C9EA08B">
      <w:pPr>
        <w:widowControl/>
        <w:shd w:val="clear" w:color="auto" w:fill="FFFFFF"/>
        <w:jc w:val="left"/>
        <w:rPr>
          <w:rFonts w:hint="eastAsia" w:ascii="iconfont" w:hAnsi="iconfont" w:eastAsia="宋体" w:cs="宋体"/>
          <w:color w:val="000000"/>
          <w:kern w:val="0"/>
          <w:sz w:val="27"/>
          <w:szCs w:val="27"/>
          <w:lang w:eastAsia="zh-CN"/>
        </w:rPr>
      </w:pPr>
    </w:p>
    <w:p w14:paraId="63A038B6">
      <w:pPr>
        <w:widowControl/>
        <w:shd w:val="clear" w:color="auto" w:fill="FFFFFF"/>
        <w:spacing w:line="400" w:lineRule="atLeast"/>
        <w:rPr>
          <w:rFonts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A4BABC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6243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EA721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对用人单位拒不协助社会保险行政部门对事故进行调查核实的处罚</w:t>
            </w:r>
          </w:p>
        </w:tc>
      </w:tr>
      <w:tr w14:paraId="40DE157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C8A81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10A21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0000020">
        <w:tblPrEx>
          <w:tblCellMar>
            <w:top w:w="15" w:type="dxa"/>
            <w:left w:w="15" w:type="dxa"/>
            <w:bottom w:w="15" w:type="dxa"/>
            <w:right w:w="15" w:type="dxa"/>
          </w:tblCellMar>
        </w:tblPrEx>
        <w:trPr>
          <w:trHeight w:val="8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1F3C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878E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【行政法规】《工伤保险条例》（2010年修订）</w:t>
            </w:r>
          </w:p>
          <w:p w14:paraId="45213EC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  </w:t>
            </w:r>
            <w:r>
              <w:rPr>
                <w:rFonts w:hint="eastAsia" w:ascii="仿宋" w:hAnsi="仿宋" w:eastAsia="仿宋" w:cs="宋体"/>
                <w:color w:val="333333"/>
                <w:kern w:val="0"/>
                <w:szCs w:val="21"/>
              </w:rPr>
              <w:t>用人单位违反本条例第十九条的规定，拒不协助社会保险行政部门对事故进行调查核实的，由社会保险行政部门责令改正，处2000元以上2万元以下的罚款。</w:t>
            </w:r>
          </w:p>
        </w:tc>
      </w:tr>
    </w:tbl>
    <w:p w14:paraId="13362FA6">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EB21D4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5C486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91D6C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对用人单位未经劳动保障行政部门许可，从事职业技能考核鉴定活动的处罚</w:t>
            </w:r>
          </w:p>
        </w:tc>
      </w:tr>
      <w:tr w14:paraId="5678F4F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8357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C59A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177BDC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6F0F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ADB29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【行政法规】《劳动保障监察条例》第四条第一款：</w:t>
            </w:r>
            <w:r>
              <w:rPr>
                <w:rFonts w:hint="eastAsia" w:ascii="仿宋" w:hAnsi="仿宋" w:eastAsia="仿宋" w:cs="宋体"/>
                <w:color w:val="333333"/>
                <w:kern w:val="0"/>
                <w:szCs w:val="21"/>
              </w:rPr>
              <w:t>县级、设区的市级人民政府劳动保障行政部门可以委托符合监察执法条件的组织实施劳动保障监察。</w:t>
            </w:r>
          </w:p>
          <w:p w14:paraId="048846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第二十八条第二款:</w:t>
            </w:r>
            <w:r>
              <w:rPr>
                <w:rFonts w:hint="eastAsia" w:ascii="仿宋" w:hAnsi="仿宋" w:eastAsia="仿宋" w:cs="宋体"/>
                <w:color w:val="333333"/>
                <w:kern w:val="0"/>
                <w:szCs w:val="21"/>
              </w:rPr>
              <w:t>未经劳动保障行政部门许可，从事职业介绍、职业技能培训或者职业技能考核鉴定的组织或者个人，由劳动保障行政部门、工商行政管理部门依照国家有关无照经营查处取缔的规定查处取缔</w:t>
            </w:r>
          </w:p>
        </w:tc>
      </w:tr>
    </w:tbl>
    <w:p w14:paraId="75161861">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8EE1B9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179C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173127">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对职业技能考核鉴定机构擅自提高收费标准或自立名目增加收费、自行编制试题，或未实行考评员对其亲属的回避制度的处罚</w:t>
            </w:r>
          </w:p>
        </w:tc>
      </w:tr>
      <w:tr w14:paraId="209C098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AA39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5520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2145736">
        <w:tblPrEx>
          <w:tblCellMar>
            <w:top w:w="15" w:type="dxa"/>
            <w:left w:w="15" w:type="dxa"/>
            <w:bottom w:w="15" w:type="dxa"/>
            <w:right w:w="15" w:type="dxa"/>
          </w:tblCellMar>
        </w:tblPrEx>
        <w:trPr>
          <w:trHeight w:val="373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6D6A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B7FB8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75FD746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第四条第一款：县级、设区的市级人民政府劳动保障行政部门可以委托符合监察执法条件的组织实施劳动保障监察。</w:t>
            </w:r>
          </w:p>
          <w:p w14:paraId="260E7B8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八条第一款: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77BFBB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【部门规章】《职业技能鉴定规定》</w:t>
            </w:r>
          </w:p>
          <w:p w14:paraId="001338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仿宋" w:hAnsi="仿宋" w:eastAsia="仿宋" w:cs="宋体"/>
                <w:color w:val="333333"/>
                <w:kern w:val="0"/>
                <w:szCs w:val="21"/>
              </w:rPr>
              <w:t>违反本规定第十三条、第十四条和第十八条(二)，造成不良影响的职业技能鉴定站(所)，由劳动行政部门吊销其《职业技能鉴定许可证》;对乱收费的，没收其非法所得费用。没收的费用，专项用于职业技能鉴定事业。</w:t>
            </w:r>
          </w:p>
        </w:tc>
      </w:tr>
      <w:tr w14:paraId="71FA0C5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A79BD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39BB8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对用人单位未按照有关规定对从事易燃易爆、有毒有害高危险生产作业的职业进行安全生产知识、职业技能和职业病防治知识培训或者培训不合格安排其上岗的处罚</w:t>
            </w:r>
          </w:p>
        </w:tc>
      </w:tr>
      <w:tr w14:paraId="534E141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ED98D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0D4A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35D680E">
        <w:tblPrEx>
          <w:tblCellMar>
            <w:top w:w="15" w:type="dxa"/>
            <w:left w:w="15" w:type="dxa"/>
            <w:bottom w:w="15" w:type="dxa"/>
            <w:right w:w="15" w:type="dxa"/>
          </w:tblCellMar>
        </w:tblPrEx>
        <w:trPr>
          <w:trHeight w:val="320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FC2B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045C4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354A5F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 第一款 第三项</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有下列行为之一的，由劳动保障行政部门责令改正；对有第（一）项、第（二）项或者第（三）项规定的行为的，处2000元以上2万元以下的罚款：</w:t>
            </w:r>
          </w:p>
          <w:p w14:paraId="013AE6C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（三）经劳动保障行政部门责令改正拒不改正，或者拒不履行劳动保障行政部门的行政处理决定的；</w:t>
            </w:r>
          </w:p>
          <w:p w14:paraId="52B7303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【部门规章】《山西省农村地区劳动用工监督管理暂行规定》</w:t>
            </w:r>
          </w:p>
          <w:p w14:paraId="4C6732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color w:val="333333"/>
                <w:kern w:val="0"/>
                <w:szCs w:val="21"/>
              </w:rPr>
              <w:t> </w:t>
            </w:r>
            <w:r>
              <w:rPr>
                <w:rFonts w:hint="eastAsia" w:ascii="仿宋" w:hAnsi="仿宋" w:eastAsia="仿宋" w:cs="宋体"/>
                <w:color w:val="333333"/>
                <w:kern w:val="0"/>
                <w:szCs w:val="21"/>
              </w:rPr>
              <w:t>职工从事易燃易爆、有毒有害等高危险生产作业的，用人单位应当按照有关规定对其进行安全生产知识、职业技能和职业病防治知识培训，培训合格方可上岗。</w:t>
            </w:r>
          </w:p>
          <w:p w14:paraId="156F52A2">
            <w:pPr>
              <w:widowControl/>
              <w:spacing w:line="320" w:lineRule="atLeast"/>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第三十七条</w:t>
            </w:r>
            <w:r>
              <w:rPr>
                <w:rFonts w:hint="eastAsia" w:ascii="仿宋" w:hAnsi="仿宋" w:eastAsia="仿宋" w:cs="宋体"/>
                <w:color w:val="333333"/>
                <w:kern w:val="0"/>
                <w:szCs w:val="21"/>
              </w:rPr>
              <w:t>　用人单位违反本规定第十三条第一款、第十四条、第十七条规定的，由劳动保障行政部门责令限期改正；拒不改正的，依照《劳动保障监察条例》的有关规定予以处罚。</w:t>
            </w:r>
          </w:p>
        </w:tc>
      </w:tr>
    </w:tbl>
    <w:p w14:paraId="617CFE7A">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17B9FB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BE4B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EE071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对用人单位伪造、仿制或非法颁发职业资格证书的处罚</w:t>
            </w:r>
          </w:p>
        </w:tc>
      </w:tr>
      <w:tr w14:paraId="36A0991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DA6D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E2D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800094F">
        <w:tblPrEx>
          <w:tblCellMar>
            <w:top w:w="15" w:type="dxa"/>
            <w:left w:w="15" w:type="dxa"/>
            <w:bottom w:w="15" w:type="dxa"/>
            <w:right w:w="15" w:type="dxa"/>
          </w:tblCellMar>
        </w:tblPrEx>
        <w:trPr>
          <w:trHeight w:val="460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1D9B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1AD4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2031A1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第四条第一款：</w:t>
            </w:r>
            <w:r>
              <w:rPr>
                <w:rFonts w:hint="eastAsia" w:ascii="仿宋" w:hAnsi="仿宋" w:eastAsia="仿宋" w:cs="宋体"/>
                <w:color w:val="333333"/>
                <w:kern w:val="0"/>
                <w:szCs w:val="21"/>
              </w:rPr>
              <w:t>县级、设区的市级人民政府劳动保障行政部门可以委托符合监察执法条件的组织实施劳动保障监察。</w:t>
            </w:r>
          </w:p>
          <w:p w14:paraId="29A524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第二十八条第一款:</w:t>
            </w:r>
            <w:r>
              <w:rPr>
                <w:rFonts w:hint="eastAsia" w:ascii="仿宋" w:hAnsi="仿宋" w:eastAsia="仿宋" w:cs="宋体"/>
                <w:color w:val="333333"/>
                <w:kern w:val="0"/>
                <w:szCs w:val="21"/>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254F28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【部门规章】《职业技能鉴定规定》</w:t>
            </w:r>
          </w:p>
          <w:p w14:paraId="1B9D52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hint="eastAsia" w:ascii="仿宋" w:hAnsi="仿宋" w:eastAsia="仿宋" w:cs="宋体"/>
                <w:color w:val="333333"/>
                <w:kern w:val="0"/>
                <w:szCs w:val="21"/>
              </w:rPr>
              <w:t>违反本规定第三条(二)中第五项和第十七条(三)，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tc>
      </w:tr>
    </w:tbl>
    <w:p w14:paraId="054B6F32">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841B80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2BCC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F22D33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对用人单位未向农民工提供劳动防护用品和劳动保护设施的处罚</w:t>
            </w:r>
          </w:p>
        </w:tc>
      </w:tr>
      <w:tr w14:paraId="7C7CF88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B9EE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58A1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C1C9A2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3E03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9F1CC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【地方性法规】《山西省农民工权益保护条例》</w:t>
            </w:r>
          </w:p>
          <w:p w14:paraId="03E20AF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hint="eastAsia" w:ascii="仿宋" w:hAnsi="仿宋" w:eastAsia="仿宋" w:cs="宋体"/>
                <w:color w:val="333333"/>
                <w:kern w:val="0"/>
                <w:szCs w:val="21"/>
              </w:rPr>
              <w:t>用人单位未向农民工提供符合国家标准或者行业标准的劳动防护用品、未对从事接触职业病危害作业的农民工组织职业健康检查以及其他违反安全生产规定损害农民工权益行为的，依照《中华人民共和国安全生产法》、《中华人民共和国职业病防治法》等法律、法规的规定给予处罚。</w:t>
            </w:r>
          </w:p>
          <w:p w14:paraId="3D1A31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11693A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16B4CB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（四）未为从业人员提供符合国家标准或者行业标准的劳动防护用品的；</w:t>
            </w:r>
          </w:p>
          <w:p w14:paraId="53DB28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058B38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第七十二条　</w:t>
            </w:r>
            <w:r>
              <w:rPr>
                <w:rFonts w:hint="eastAsia" w:ascii="仿宋" w:hAnsi="仿宋" w:eastAsia="仿宋" w:cs="宋体"/>
                <w:color w:val="333333"/>
                <w:kern w:val="0"/>
                <w:szCs w:val="21"/>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tc>
      </w:tr>
    </w:tbl>
    <w:p w14:paraId="6AAA02FA">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8B1E41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382F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E5C23C">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技能培训机构擅自提高收费标准或自立名目增加收费、职业培训教师无资格证书、未发给培训学生结业证书、培训合格证书和技术工种职业资格证书或非法颁发证书、发布虚假招生简章、未给教职工缴纳社会保险费，拖欠教职工工资或工资低于最低工资标准的处罚</w:t>
            </w:r>
          </w:p>
        </w:tc>
      </w:tr>
      <w:tr w14:paraId="23D25B5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2A987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FF9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E3170D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F9E54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82F9F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438ADA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第四条第一款：</w:t>
            </w:r>
            <w:r>
              <w:rPr>
                <w:rFonts w:hint="eastAsia" w:ascii="仿宋" w:hAnsi="仿宋" w:eastAsia="仿宋" w:cs="宋体"/>
                <w:color w:val="333333"/>
                <w:kern w:val="0"/>
                <w:szCs w:val="21"/>
              </w:rPr>
              <w:t>县级、设区的市级人民政府劳动保障行政部门可以委托符合监察执法条件的组织实施劳动保障监察。</w:t>
            </w:r>
          </w:p>
          <w:p w14:paraId="33AC28A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第二十八条第一款:</w:t>
            </w:r>
            <w:r>
              <w:rPr>
                <w:rFonts w:hint="eastAsia" w:ascii="仿宋" w:hAnsi="仿宋" w:eastAsia="仿宋" w:cs="宋体"/>
                <w:color w:val="333333"/>
                <w:kern w:val="0"/>
                <w:szCs w:val="21"/>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r w14:paraId="673D10E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F9E5AE">
            <w:pPr>
              <w:widowControl/>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p w14:paraId="3B4D35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E8F6A2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对用人单位未经劳动保障行政部门许可，从事职业技能培训活动的处罚</w:t>
            </w:r>
          </w:p>
        </w:tc>
      </w:tr>
      <w:tr w14:paraId="6CEE62F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4582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913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186A1B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A0868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4E4A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2EEE502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第四条第一款：</w:t>
            </w:r>
            <w:r>
              <w:rPr>
                <w:rFonts w:hint="eastAsia" w:ascii="仿宋" w:hAnsi="仿宋" w:eastAsia="仿宋" w:cs="宋体"/>
                <w:color w:val="333333"/>
                <w:kern w:val="0"/>
                <w:szCs w:val="21"/>
              </w:rPr>
              <w:t>县级、设区的市级人民政府劳动保障行政部门可以委托符合监察执法条件的组织实施劳动保障监察。</w:t>
            </w:r>
          </w:p>
          <w:p w14:paraId="59021B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第二十八条第二款:</w:t>
            </w:r>
            <w:r>
              <w:rPr>
                <w:rFonts w:hint="eastAsia" w:ascii="仿宋" w:hAnsi="仿宋" w:eastAsia="仿宋" w:cs="宋体"/>
                <w:color w:val="333333"/>
                <w:kern w:val="0"/>
                <w:szCs w:val="21"/>
              </w:rPr>
              <w:t>未经劳动保障行政部门许可，从事职业介绍、职业技能培训或者职业技能考核鉴定的组织或者个人，由劳动保障行政部门、工商行政管理部门依照国家有关无照经营查处取缔的规定查处取缔。</w:t>
            </w:r>
          </w:p>
        </w:tc>
      </w:tr>
    </w:tbl>
    <w:p w14:paraId="75B7DDBF">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CA7CF5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DD02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19117A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对用人单位未在劳动保障行政部门指定的国有商业银行预存职工月工资总额三倍的保证金的处罚</w:t>
            </w:r>
          </w:p>
        </w:tc>
      </w:tr>
      <w:tr w14:paraId="4343DDE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DD45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30560F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986407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47AE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6F1A0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【行政法规】《山西省农村地区劳动用工监督管理暂行规定》</w:t>
            </w:r>
          </w:p>
          <w:p w14:paraId="3FD8339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hint="eastAsia" w:ascii="仿宋" w:hAnsi="仿宋" w:eastAsia="仿宋" w:cs="宋体"/>
                <w:color w:val="333333"/>
                <w:kern w:val="0"/>
                <w:szCs w:val="21"/>
              </w:rPr>
              <w:t>　有拖欠职工工资行为的用人单位，应当建立职工工资保证金，在劳动保障行政部门指定的国有商业银行预存职工月工资总额三倍的保证金，实行专户管理，用于偿付职工工资。</w:t>
            </w:r>
          </w:p>
          <w:p w14:paraId="773804D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用人单位违反本规定第十三条第一款、第十四条、第十七条规定的，由劳动保障行政部门责令限期改正；拒不改正的，依照《劳动保障监察条例》的有关规定予以处罚。</w:t>
            </w:r>
          </w:p>
          <w:p w14:paraId="3CFCFA1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《劳动保障监察条例》</w:t>
            </w:r>
          </w:p>
          <w:p w14:paraId="44555CB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第三十条第一款第三项 </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有下列行为之一的，由劳动保障行政部门责令改正；对有第（一）项、第（二）项或者第（三）项规定的行为的，处2000元以上2万元以下的罚款：</w:t>
            </w:r>
          </w:p>
          <w:p w14:paraId="4BFF621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（三）经劳动保障行政部门责令改正拒不改正，或者拒不履行劳动保障行政部门的行政处理决定的；</w:t>
            </w:r>
          </w:p>
        </w:tc>
      </w:tr>
    </w:tbl>
    <w:p w14:paraId="1126914B">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F3337C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3CC5A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243244">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对用人单位责令改正拒不改正，或者拒不履行行政处理决定的处罚</w:t>
            </w:r>
          </w:p>
        </w:tc>
      </w:tr>
      <w:tr w14:paraId="388DB08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EE2F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9DC3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9056F3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A9E6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81E2E3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4EC1841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第三十条第一款第三项 </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劳动保障行政部门责令改正；对有第（一）项、第（二）项或者第（三）项规定的行为的，处2000元以上2万元以下的罚款：（三）经劳动保障行政部门责令改正拒不改正，或者拒不履行劳动保障行政部门的行政处理决定的；由劳动保障行政部门责令改正；处２０００元以上２万元以下的罚款：</w:t>
            </w:r>
          </w:p>
        </w:tc>
      </w:tr>
    </w:tbl>
    <w:p w14:paraId="42FD7CD4">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135" w:type="dxa"/>
        <w:tblLayout w:type="autofit"/>
        <w:tblCellMar>
          <w:top w:w="15" w:type="dxa"/>
          <w:left w:w="15" w:type="dxa"/>
          <w:bottom w:w="15" w:type="dxa"/>
          <w:right w:w="15" w:type="dxa"/>
        </w:tblCellMar>
      </w:tblPr>
      <w:tblGrid>
        <w:gridCol w:w="1626"/>
        <w:gridCol w:w="6979"/>
      </w:tblGrid>
      <w:tr w14:paraId="54CED34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EBD15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72DB3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对职业中介机构从事禁止行为的处罚</w:t>
            </w:r>
          </w:p>
        </w:tc>
      </w:tr>
      <w:tr w14:paraId="3BAC2C8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C672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306D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4968C2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1F94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FB1D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【部门规章】《就业服务与就业管理规定》</w:t>
            </w:r>
          </w:p>
          <w:p w14:paraId="6B5BF49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禁止职业中介机构有下列行为：</w:t>
            </w:r>
          </w:p>
          <w:p w14:paraId="764D90B1">
            <w:pPr>
              <w:widowControl/>
              <w:spacing w:line="3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提供虚假就业信息；发布的就业信息中包含歧视性内容；伪造、涂改、转让职业中介许可证；为无合法证照的用人单位提供职业中介服务；介绍未满16周岁的未成年人就业；为无合法身份证件的劳动者提供职业中介服务；介绍劳动者从事法律、法规禁止从事的职业；扣押劳动者的居民身份证和其他证件，或者向劳动者收取押金；以暴力、胁迫、欺诈等方式进行职业中介活动；超出核准的业务范围经营；其他违反法律、法规规定的行为。</w:t>
            </w:r>
          </w:p>
          <w:p w14:paraId="389B84B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第七十四条</w:t>
            </w:r>
            <w:r>
              <w:rPr>
                <w:rFonts w:ascii="Calibri" w:hAnsi="Calibri" w:eastAsia="仿宋" w:cs="Calibri"/>
                <w:color w:val="333333"/>
                <w:kern w:val="0"/>
                <w:szCs w:val="21"/>
              </w:rPr>
              <w:t> </w:t>
            </w:r>
            <w:r>
              <w:rPr>
                <w:rFonts w:hint="eastAsia" w:ascii="仿宋" w:hAnsi="仿宋" w:eastAsia="仿宋" w:cs="宋体"/>
                <w:color w:val="333333"/>
                <w:kern w:val="0"/>
                <w:szCs w:val="21"/>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6675A18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【法律】《就业促进法》</w:t>
            </w:r>
          </w:p>
          <w:p w14:paraId="7C08F7B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14:paraId="5557CF0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违反本法规定，职业中介机构扣押劳动者居民身份证等证件的，由劳动行政部门责令限期退还劳动者，并依照有关法律规定给予处罚。</w:t>
            </w:r>
          </w:p>
          <w:p w14:paraId="422898E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违反本法规定，职业中介机构向劳动者收取押金的，由劳动行政部门责令限期退还劳动者，并以每人五百元以上二千元以下的标准处以罚款。</w:t>
            </w:r>
          </w:p>
        </w:tc>
      </w:tr>
    </w:tbl>
    <w:p w14:paraId="5B86A801">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135" w:type="dxa"/>
        <w:tblLayout w:type="autofit"/>
        <w:tblCellMar>
          <w:top w:w="15" w:type="dxa"/>
          <w:left w:w="15" w:type="dxa"/>
          <w:bottom w:w="15" w:type="dxa"/>
          <w:right w:w="15" w:type="dxa"/>
        </w:tblCellMar>
      </w:tblPr>
      <w:tblGrid>
        <w:gridCol w:w="1626"/>
        <w:gridCol w:w="6979"/>
      </w:tblGrid>
      <w:tr w14:paraId="32A00D2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36F9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17F7E70">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对考评员无考评员资格证的处罚</w:t>
            </w:r>
          </w:p>
        </w:tc>
      </w:tr>
      <w:tr w14:paraId="07A5A11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1CA6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21A6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CB1A66F">
        <w:tblPrEx>
          <w:tblCellMar>
            <w:top w:w="15" w:type="dxa"/>
            <w:left w:w="15" w:type="dxa"/>
            <w:bottom w:w="15" w:type="dxa"/>
            <w:right w:w="15" w:type="dxa"/>
          </w:tblCellMar>
        </w:tblPrEx>
        <w:trPr>
          <w:trHeight w:val="232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77DF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3FFA6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4CC526D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第四条第一款：</w:t>
            </w:r>
            <w:r>
              <w:rPr>
                <w:rFonts w:hint="eastAsia" w:ascii="仿宋" w:hAnsi="仿宋" w:eastAsia="仿宋" w:cs="宋体"/>
                <w:color w:val="333333"/>
                <w:kern w:val="0"/>
                <w:szCs w:val="21"/>
              </w:rPr>
              <w:t>县级、设区的市级人民政府劳动保障行政部门可以委托符合监察执法条件的组织实施劳动保障监察。</w:t>
            </w:r>
          </w:p>
          <w:p w14:paraId="66E25CD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第二十八条第一款:</w:t>
            </w:r>
            <w:r>
              <w:rPr>
                <w:rFonts w:hint="eastAsia" w:ascii="仿宋" w:hAnsi="仿宋" w:eastAsia="仿宋" w:cs="宋体"/>
                <w:color w:val="333333"/>
                <w:kern w:val="0"/>
                <w:szCs w:val="21"/>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bl>
    <w:p w14:paraId="6406CD5C">
      <w:pPr>
        <w:widowControl/>
        <w:shd w:val="clear" w:color="auto" w:fill="FFFFFF"/>
        <w:jc w:val="left"/>
        <w:rPr>
          <w:rFonts w:hint="eastAsia" w:ascii="iconfont" w:hAnsi="iconfont" w:eastAsia="宋体" w:cs="宋体"/>
          <w:color w:val="000000"/>
          <w:kern w:val="0"/>
          <w:sz w:val="27"/>
          <w:szCs w:val="27"/>
          <w:lang w:eastAsia="zh-CN"/>
        </w:rPr>
      </w:pPr>
    </w:p>
    <w:p w14:paraId="0B83B72F">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135" w:type="dxa"/>
        <w:tblLayout w:type="autofit"/>
        <w:tblCellMar>
          <w:top w:w="15" w:type="dxa"/>
          <w:left w:w="15" w:type="dxa"/>
          <w:bottom w:w="15" w:type="dxa"/>
          <w:right w:w="15" w:type="dxa"/>
        </w:tblCellMar>
      </w:tblPr>
      <w:tblGrid>
        <w:gridCol w:w="1626"/>
        <w:gridCol w:w="6979"/>
      </w:tblGrid>
      <w:tr w14:paraId="0312C5B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A91C72">
            <w:pPr>
              <w:widowControl/>
              <w:spacing w:line="360"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525EEF">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对劳务派遣单位违法解除或终止被派遣劳动者的劳动合同的处罚</w:t>
            </w:r>
          </w:p>
        </w:tc>
      </w:tr>
      <w:tr w14:paraId="50BFE1F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3842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26BF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7D248FE">
        <w:tblPrEx>
          <w:tblCellMar>
            <w:top w:w="15" w:type="dxa"/>
            <w:left w:w="15" w:type="dxa"/>
            <w:bottom w:w="15" w:type="dxa"/>
            <w:right w:w="15" w:type="dxa"/>
          </w:tblCellMar>
        </w:tblPrEx>
        <w:trPr>
          <w:trHeight w:val="871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CE83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16DB0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【法律】《劳动合同法》</w:t>
            </w:r>
          </w:p>
          <w:p w14:paraId="31EBD7B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ascii="Calibri" w:hAnsi="Calibri" w:eastAsia="仿宋" w:cs="Calibri"/>
                <w:color w:val="333333"/>
                <w:kern w:val="0"/>
                <w:szCs w:val="21"/>
              </w:rPr>
              <w:t> </w:t>
            </w:r>
            <w:r>
              <w:rPr>
                <w:rFonts w:hint="eastAsia" w:ascii="仿宋" w:hAnsi="仿宋" w:eastAsia="仿宋" w:cs="宋体"/>
                <w:color w:val="333333"/>
                <w:kern w:val="0"/>
                <w:szCs w:val="21"/>
              </w:rPr>
              <w:t>【经济补偿的计算】经济补偿按劳动者在本单位工作的年限，每满一年支付一个月工资的标准向劳动者支付。六个月以上不满一年的，按一年计算;不满六个月的，向劳动者支付半个月工资的经济补偿。</w:t>
            </w:r>
          </w:p>
          <w:p w14:paraId="5438BBB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14:paraId="65495C4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本条所称月工资是指劳动者在劳动合同解除或者终止前十二个月的平均工资。</w:t>
            </w:r>
          </w:p>
          <w:p w14:paraId="0885F51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color w:val="333333"/>
                <w:kern w:val="0"/>
                <w:szCs w:val="21"/>
              </w:rPr>
              <w:t> </w:t>
            </w:r>
            <w:r>
              <w:rPr>
                <w:rFonts w:hint="eastAsia" w:ascii="仿宋" w:hAnsi="仿宋" w:eastAsia="仿宋" w:cs="宋体"/>
                <w:color w:val="333333"/>
                <w:kern w:val="0"/>
                <w:szCs w:val="21"/>
              </w:rPr>
              <w:t>劳动者有下列情形之一的，用人单位不得依照本法第四十条、第四十一条的规定解除劳动合同：(一)从事接触职业病危害作业的劳动者未进行离岗前职业健康检查，或者疑似职业病病人在诊断或者医学观察期间的;(二)在本单位患职业病或者因工负伤并被确认丧失或者部分丧失劳动能力的;(三)患病或者非因工负伤，在规定的医疗期内的;(四)女职工在孕期、产期、哺乳期的;(五)在本单位连续工作满十五年，且距法定退休年龄不足五年的;(六)法律、行政法规规定的其他情形。</w:t>
            </w:r>
          </w:p>
          <w:p w14:paraId="2BED227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color w:val="333333"/>
                <w:kern w:val="0"/>
                <w:szCs w:val="21"/>
              </w:rPr>
              <w:t> </w:t>
            </w:r>
            <w:r>
              <w:rPr>
                <w:rFonts w:hint="eastAsia" w:ascii="仿宋" w:hAnsi="仿宋" w:eastAsia="仿宋" w:cs="宋体"/>
                <w:color w:val="333333"/>
                <w:kern w:val="0"/>
                <w:szCs w:val="21"/>
              </w:rPr>
              <w:t>用人单位违反本法规定解除或者终止劳动合同，劳动者要求继续履行劳动合同的，用人单位应当继续履行；劳动者不要求继续履行劳动合同或者劳动合同已经不能继续履行的，用人单位应当依照本法第八十七条 规定支付赔偿金。</w:t>
            </w:r>
          </w:p>
          <w:p w14:paraId="6F63DA5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第九十二条第二款：</w:t>
            </w:r>
            <w:r>
              <w:rPr>
                <w:rFonts w:hint="eastAsia" w:ascii="仿宋" w:hAnsi="仿宋" w:eastAsia="仿宋" w:cs="宋体"/>
                <w:color w:val="333333"/>
                <w:kern w:val="0"/>
                <w:szCs w:val="21"/>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14:paraId="6041B62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第八十七条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用人单位违反本法规定解除或者终止劳动合同的，应当依照本法第四十七条规定的经济补偿标准的二倍向劳动者支付赔偿金。</w:t>
            </w:r>
          </w:p>
          <w:p w14:paraId="15CF8D1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【部门规章】《劳务派遣暂行规定》</w:t>
            </w:r>
          </w:p>
          <w:p w14:paraId="0480CEBC">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第二十一条 劳务派遣单位违反本规定解除或者终止被派遣劳动者劳动合同的，按照劳动合同法第四十八条、第八十七条规定执行。</w:t>
            </w:r>
          </w:p>
        </w:tc>
      </w:tr>
    </w:tbl>
    <w:p w14:paraId="126D87B9">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34"/>
        <w:gridCol w:w="1471"/>
        <w:gridCol w:w="133"/>
        <w:gridCol w:w="6735"/>
        <w:gridCol w:w="132"/>
      </w:tblGrid>
      <w:tr w14:paraId="7B7E66B2">
        <w:tblPrEx>
          <w:tblCellMar>
            <w:top w:w="15" w:type="dxa"/>
            <w:left w:w="15" w:type="dxa"/>
            <w:bottom w:w="15" w:type="dxa"/>
            <w:right w:w="15" w:type="dxa"/>
          </w:tblCellMar>
        </w:tblPrEx>
        <w:trPr>
          <w:gridAfter w:val="1"/>
          <w:wAfter w:w="135" w:type="dxa"/>
        </w:trPr>
        <w:tc>
          <w:tcPr>
            <w:tcW w:w="1626" w:type="dxa"/>
            <w:gridSpan w:val="2"/>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9565B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2"/>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253C20">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对用人单位不按要求报送书面材料，隐瞒事实真相，出具伪证或者隐匿、毁灭证据的处罚</w:t>
            </w:r>
          </w:p>
        </w:tc>
      </w:tr>
      <w:tr w14:paraId="599E50E9">
        <w:tblPrEx>
          <w:tblCellMar>
            <w:top w:w="15" w:type="dxa"/>
            <w:left w:w="15" w:type="dxa"/>
            <w:bottom w:w="15" w:type="dxa"/>
            <w:right w:w="15" w:type="dxa"/>
          </w:tblCellMar>
        </w:tblPrEx>
        <w:trPr>
          <w:gridAfter w:val="1"/>
          <w:wAfter w:w="135" w:type="dxa"/>
        </w:trPr>
        <w:tc>
          <w:tcPr>
            <w:tcW w:w="162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5B49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3FF5BE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246ABA2">
        <w:tblPrEx>
          <w:tblCellMar>
            <w:top w:w="15" w:type="dxa"/>
            <w:left w:w="15" w:type="dxa"/>
            <w:bottom w:w="15" w:type="dxa"/>
            <w:right w:w="15" w:type="dxa"/>
          </w:tblCellMar>
        </w:tblPrEx>
        <w:trPr>
          <w:gridAfter w:val="1"/>
          <w:wAfter w:w="135" w:type="dxa"/>
        </w:trPr>
        <w:tc>
          <w:tcPr>
            <w:tcW w:w="162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2189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68FA2A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【行政法规】《劳动保障监察条例》</w:t>
            </w:r>
          </w:p>
          <w:p w14:paraId="65EED37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第三十条第一款第二项 </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p>
        </w:tc>
      </w:tr>
      <w:tr w14:paraId="59350724">
        <w:tblPrEx>
          <w:tblCellMar>
            <w:top w:w="15" w:type="dxa"/>
            <w:left w:w="15" w:type="dxa"/>
            <w:bottom w:w="15" w:type="dxa"/>
            <w:right w:w="15" w:type="dxa"/>
          </w:tblCellMar>
        </w:tblPrEx>
        <w:trPr>
          <w:gridBefore w:val="1"/>
          <w:wBefore w:w="135" w:type="dxa"/>
        </w:trPr>
        <w:tc>
          <w:tcPr>
            <w:tcW w:w="1626" w:type="dxa"/>
            <w:gridSpan w:val="2"/>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92B0C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2"/>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30C1F3">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对违反劳动合同法和劳动合同法实施条例有关劳务派遣规定的处罚</w:t>
            </w:r>
          </w:p>
        </w:tc>
      </w:tr>
      <w:tr w14:paraId="1324608E">
        <w:tblPrEx>
          <w:tblCellMar>
            <w:top w:w="15" w:type="dxa"/>
            <w:left w:w="15" w:type="dxa"/>
            <w:bottom w:w="15" w:type="dxa"/>
            <w:right w:w="15" w:type="dxa"/>
          </w:tblCellMar>
        </w:tblPrEx>
        <w:trPr>
          <w:gridBefore w:val="1"/>
          <w:wBefore w:w="135" w:type="dxa"/>
        </w:trPr>
        <w:tc>
          <w:tcPr>
            <w:tcW w:w="162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1E6F9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DA73F6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8AF2807">
        <w:tblPrEx>
          <w:tblCellMar>
            <w:top w:w="15" w:type="dxa"/>
            <w:left w:w="15" w:type="dxa"/>
            <w:bottom w:w="15" w:type="dxa"/>
            <w:right w:w="15" w:type="dxa"/>
          </w:tblCellMar>
        </w:tblPrEx>
        <w:trPr>
          <w:gridBefore w:val="1"/>
          <w:wBefore w:w="135" w:type="dxa"/>
        </w:trPr>
        <w:tc>
          <w:tcPr>
            <w:tcW w:w="162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1C30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80F29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【法律】《中华人民共和国劳动法》</w:t>
            </w:r>
          </w:p>
          <w:p w14:paraId="164F18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第九十二条：</w:t>
            </w:r>
            <w:r>
              <w:rPr>
                <w:rFonts w:hint="eastAsia" w:ascii="仿宋" w:hAnsi="仿宋" w:eastAsia="仿宋" w:cs="宋体"/>
                <w:color w:val="333333"/>
                <w:kern w:val="0"/>
                <w:szCs w:val="21"/>
              </w:rPr>
              <w:t>违反本法规定，未经许可，擅自经营劳务派遣业务的，由劳动行政部门责令停止违法行为，没收违法所得，并处违法所得一倍以上五倍以下的罚款；没有违法所得的，可以处五万元以下的罚款。</w:t>
            </w:r>
          </w:p>
          <w:p w14:paraId="564BF0C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劳务派遣单位、用工单位违反本法有关劳务派遣规定的，由劳动行政部门责令限期改正；逾期不改正的，以每人五千元到一万元的标准处以罚款，对劳务派遣单位，吊销其劳务派遣业务经营许可证。</w:t>
            </w:r>
          </w:p>
          <w:p w14:paraId="2FA4911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用工单位给被派遣劳动者造成损害的，劳务派遣单位与用工单位承担连带赔偿责任。</w:t>
            </w:r>
          </w:p>
        </w:tc>
      </w:tr>
    </w:tbl>
    <w:p w14:paraId="33BF6DDD">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FB6D72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31F8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5933DA">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对用人单位逾期不履行行政处罚决定的处罚</w:t>
            </w:r>
          </w:p>
        </w:tc>
      </w:tr>
      <w:tr w14:paraId="112F0A7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5AF9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D701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04ED428">
        <w:tblPrEx>
          <w:tblCellMar>
            <w:top w:w="15" w:type="dxa"/>
            <w:left w:w="15" w:type="dxa"/>
            <w:bottom w:w="15" w:type="dxa"/>
            <w:right w:w="15" w:type="dxa"/>
          </w:tblCellMar>
        </w:tblPrEx>
        <w:trPr>
          <w:trHeight w:val="272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9A509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04D9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【法律】《中华人民共和国劳动法》</w:t>
            </w:r>
          </w:p>
          <w:p w14:paraId="3FC72B9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国务院劳动行政部门主管全国劳动工作。县级以上地方人民政府劳动行政部门主管本行政区域内的劳动工作。</w:t>
            </w:r>
            <w:r>
              <w:rPr>
                <w:rFonts w:ascii="Calibri" w:hAnsi="Calibri" w:eastAsia="仿宋" w:cs="Calibri"/>
                <w:b/>
                <w:bCs/>
                <w:color w:val="333333"/>
                <w:kern w:val="0"/>
                <w:szCs w:val="21"/>
              </w:rPr>
              <w:t> </w:t>
            </w:r>
          </w:p>
          <w:p w14:paraId="1C97BE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《中华人民共和国行政处罚法》</w:t>
            </w:r>
          </w:p>
          <w:p w14:paraId="36F8F73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行政处罚由违法发生地的县级以上地方人民政府具有行政处罚权的行政机关管辖。法律、行政法规另有规定的除外。</w:t>
            </w:r>
            <w:r>
              <w:rPr>
                <w:rFonts w:ascii="Calibri" w:hAnsi="Calibri" w:eastAsia="仿宋" w:cs="Calibri"/>
                <w:b/>
                <w:bCs/>
                <w:color w:val="333333"/>
                <w:kern w:val="0"/>
                <w:szCs w:val="21"/>
              </w:rPr>
              <w:t> </w:t>
            </w:r>
          </w:p>
          <w:p w14:paraId="520EB0C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第五十一条第一项</w:t>
            </w:r>
            <w:r>
              <w:rPr>
                <w:rFonts w:ascii="Calibri" w:hAnsi="Calibri" w:eastAsia="仿宋" w:cs="Calibri"/>
                <w:b/>
                <w:bCs/>
                <w:color w:val="333333"/>
                <w:kern w:val="0"/>
                <w:szCs w:val="21"/>
              </w:rPr>
              <w:t> </w:t>
            </w:r>
            <w:r>
              <w:rPr>
                <w:rFonts w:hint="eastAsia" w:ascii="仿宋" w:hAnsi="仿宋" w:eastAsia="仿宋" w:cs="宋体"/>
                <w:color w:val="333333"/>
                <w:kern w:val="0"/>
                <w:szCs w:val="21"/>
              </w:rPr>
              <w:t>当事人逾期不履行行政处罚决定的，作出行政处罚决定的行政机关可以采取下列措施：（一）到期不缴纳罚款的，每日按罚款数额的百分之三加处罚款。</w:t>
            </w:r>
          </w:p>
        </w:tc>
      </w:tr>
    </w:tbl>
    <w:p w14:paraId="6AA3EB9F">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6E17B1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5BCC1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0D863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对用人单位违反劳务派遣规定的处罚</w:t>
            </w:r>
          </w:p>
        </w:tc>
      </w:tr>
      <w:tr w14:paraId="1B28D70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00CCA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EC36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398AAB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4EFC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2C01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【法律】《中华人民共和国劳动法》</w:t>
            </w:r>
          </w:p>
          <w:p w14:paraId="7BC41A7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第九十二条：</w:t>
            </w:r>
            <w:r>
              <w:rPr>
                <w:rFonts w:hint="eastAsia" w:ascii="仿宋" w:hAnsi="仿宋" w:eastAsia="仿宋" w:cs="宋体"/>
                <w:color w:val="333333"/>
                <w:kern w:val="0"/>
                <w:szCs w:val="21"/>
              </w:rPr>
              <w:t>违反本法规定，未经许可，擅自经营劳务派遣业务的，由劳动行政部门责令停止违法行为，没收违法所得，并处违法所得一倍以上五倍以下的罚款；没有违法所得的，可以处五万元以下的罚款。</w:t>
            </w:r>
          </w:p>
          <w:p w14:paraId="6B95168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劳务派遣单位、用工单位违反本法有关劳务派遣规定的，由劳动行政部门责令限期改正；逾期不改正的，以每人五千元到一万元的标准处以罚款，对劳务派遣单位，吊销其劳务派遣业务经营许可证。</w:t>
            </w:r>
          </w:p>
          <w:p w14:paraId="06695CD8">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用工单位给被派遣劳动者造成损害的，劳务派遣单位与用工单位承担连带赔偿责任。</w:t>
            </w:r>
          </w:p>
        </w:tc>
      </w:tr>
    </w:tbl>
    <w:p w14:paraId="5E05EEB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747C4E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F48E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BE30C0F">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对未经许可经营劳务派遣业务的行为的处罚</w:t>
            </w:r>
          </w:p>
        </w:tc>
      </w:tr>
      <w:tr w14:paraId="63EB7EC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28770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7F3F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F845A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30EF4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8F47E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中华人民共和国劳动合同法》</w:t>
            </w:r>
          </w:p>
          <w:p w14:paraId="120D941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第57条 第2款</w:t>
            </w:r>
            <w:r>
              <w:rPr>
                <w:rFonts w:ascii="Calibri" w:hAnsi="Calibri" w:eastAsia="仿宋" w:cs="Calibri"/>
                <w:b/>
                <w:bCs/>
                <w:color w:val="333333"/>
                <w:kern w:val="0"/>
                <w:szCs w:val="21"/>
              </w:rPr>
              <w:t> </w:t>
            </w:r>
            <w:r>
              <w:rPr>
                <w:rFonts w:hint="eastAsia" w:ascii="仿宋" w:hAnsi="仿宋" w:eastAsia="仿宋" w:cs="宋体"/>
                <w:color w:val="333333"/>
                <w:kern w:val="0"/>
                <w:szCs w:val="21"/>
              </w:rPr>
              <w:t>经营劳务派遣业务，应当向劳动行政部门依法申请行政许可；经许可的，依法办理相应的公司登记。未经许可，任何单位和个人不得经营劳务派遣业务。</w:t>
            </w:r>
          </w:p>
          <w:p w14:paraId="4F4BD74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第92条 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违反本法规定，未经许可，擅自经营劳务派遣业务的，由劳动行政部门责令停止违法行为，没收违法所得，并处违法所得一倍以上五倍以下的罚款；没有违法所得的，可以处五万元以下的罚款。</w:t>
            </w:r>
          </w:p>
        </w:tc>
      </w:tr>
    </w:tbl>
    <w:p w14:paraId="025E3CCB">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3EC7F575">
      <w:pPr>
        <w:widowControl/>
        <w:shd w:val="clear" w:color="auto" w:fill="FFFFFF"/>
        <w:jc w:val="left"/>
        <w:rPr>
          <w:rFonts w:hint="eastAsia" w:ascii="iconfont" w:hAnsi="iconfont" w:eastAsia="宋体" w:cs="宋体"/>
          <w:color w:val="000000"/>
          <w:kern w:val="0"/>
          <w:sz w:val="27"/>
          <w:szCs w:val="27"/>
          <w:lang w:eastAsia="zh-CN"/>
        </w:rPr>
      </w:pPr>
    </w:p>
    <w:p w14:paraId="5CD1DB95">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3BD0063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50BDDE">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29ADA6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对排水单位或者个人不缴纳污水处理费等行为的处罚</w:t>
            </w:r>
          </w:p>
        </w:tc>
      </w:tr>
      <w:tr w14:paraId="2F0E79F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90DA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2F056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79CCD5">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B70D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5DC9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29D7825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违反本条例规定，排水单位或者个人不缴纳污水处理费的，由城镇排水主管部门责令限期缴纳，逾期拒不缴纳的，处应缴纳污水处理费数额1倍以上3倍以下罚款。</w:t>
            </w:r>
          </w:p>
        </w:tc>
      </w:tr>
    </w:tbl>
    <w:p w14:paraId="459F521A">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D15EC0B">
        <w:trPr>
          <w:trHeight w:val="474" w:hRule="atLeast"/>
        </w:trPr>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38AD5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694A609">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对排水管理部门工作人员滥用职权、玩忽职守作出准予城市排水许可决定等行为的处罚</w:t>
            </w:r>
          </w:p>
        </w:tc>
      </w:tr>
      <w:tr w14:paraId="213597A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4631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5E0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3757D1A">
        <w:tblPrEx>
          <w:tblCellMar>
            <w:top w:w="15" w:type="dxa"/>
            <w:left w:w="15" w:type="dxa"/>
            <w:bottom w:w="15" w:type="dxa"/>
            <w:right w:w="15" w:type="dxa"/>
          </w:tblCellMar>
        </w:tblPrEx>
        <w:trPr>
          <w:trHeight w:val="13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4B0D3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641D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【部门规章】《城市排水许可管理办法》</w:t>
            </w:r>
          </w:p>
          <w:p w14:paraId="286A94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　</w:t>
            </w:r>
            <w:r>
              <w:rPr>
                <w:rFonts w:hint="eastAsia" w:ascii="仿宋" w:hAnsi="仿宋" w:eastAsia="仿宋" w:cs="宋体"/>
                <w:color w:val="333333"/>
                <w:kern w:val="0"/>
                <w:szCs w:val="21"/>
              </w:rPr>
              <w:t>有下列情形之一的，作出排水许可决定的排水管理部门或者其上级行政机关依据职权或者根据利害关系人的请求，可以撤销城市排水许可证书：（一）排水管理部门工作人员滥用职权、玩忽职守作出准予城市排水许可决定的；</w:t>
            </w:r>
          </w:p>
        </w:tc>
      </w:tr>
    </w:tbl>
    <w:p w14:paraId="16F6EB44">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F8FD881">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85EA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3F069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对排水户排放污水的水质不符合排水许可要求的行为的处罚</w:t>
            </w:r>
          </w:p>
        </w:tc>
      </w:tr>
      <w:tr w14:paraId="20524FE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9E8C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A425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C61807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C4D67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5DC0D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【部门规章】《城市排水许可管理办法》</w:t>
            </w:r>
          </w:p>
          <w:p w14:paraId="0B9147F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color w:val="333333"/>
                <w:kern w:val="0"/>
                <w:szCs w:val="21"/>
              </w:rPr>
              <w:t> </w:t>
            </w:r>
            <w:r>
              <w:rPr>
                <w:rFonts w:hint="eastAsia" w:ascii="仿宋" w:hAnsi="仿宋" w:eastAsia="仿宋" w:cs="宋体"/>
                <w:color w:val="333333"/>
                <w:kern w:val="0"/>
                <w:szCs w:val="21"/>
              </w:rPr>
              <w:t>对经由城市排水管网及其附属设施后不进入污水处理厂、直接排入水体的污水，排水管理部门应当定期进行水质检测。发现污水水质不符合《污水综合排放标准》（GB8978）或者有关行业标准的，排水管理部门应当立即查明原因。经排查发现排水户排放污水的水质不符合排水许可要求的，排水管理部门应当责令其限期改正；逾期仍不符合排水许可要求的，撤回城市排水许可证书，禁止其向城市排水管网及其附属设施排放污水，并将有关情况及处理结果告知同级环保部门。</w:t>
            </w:r>
          </w:p>
        </w:tc>
      </w:tr>
    </w:tbl>
    <w:p w14:paraId="110202F4">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2A54EC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926D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1B026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对排水户未取得污水排入排水管网许可证向城镇排水设施排放污水等行为的处罚</w:t>
            </w:r>
          </w:p>
        </w:tc>
      </w:tr>
      <w:tr w14:paraId="37D672B3">
        <w:tblPrEx>
          <w:tblCellMar>
            <w:top w:w="15" w:type="dxa"/>
            <w:left w:w="15" w:type="dxa"/>
            <w:bottom w:w="15" w:type="dxa"/>
            <w:right w:w="15" w:type="dxa"/>
          </w:tblCellMar>
        </w:tblPrEx>
        <w:trPr>
          <w:trHeight w:val="28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FB560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A9D5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7BA540">
        <w:tblPrEx>
          <w:tblCellMar>
            <w:top w:w="15" w:type="dxa"/>
            <w:left w:w="15" w:type="dxa"/>
            <w:bottom w:w="15" w:type="dxa"/>
            <w:right w:w="15" w:type="dxa"/>
          </w:tblCellMar>
        </w:tblPrEx>
        <w:trPr>
          <w:trHeight w:val="30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DD41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4B50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646800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第50条 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r>
    </w:tbl>
    <w:p w14:paraId="1CC7A363">
      <w:pPr>
        <w:widowControl/>
        <w:shd w:val="clear" w:color="auto" w:fill="FFFFFF"/>
        <w:jc w:val="left"/>
        <w:rPr>
          <w:rFonts w:hint="eastAsia" w:ascii="iconfont" w:hAnsi="iconfont" w:eastAsia="宋体" w:cs="宋体"/>
          <w:color w:val="000000"/>
          <w:kern w:val="0"/>
          <w:sz w:val="27"/>
          <w:szCs w:val="27"/>
          <w:lang w:eastAsia="zh-CN"/>
        </w:rPr>
      </w:pPr>
    </w:p>
    <w:p w14:paraId="54E62BC6">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31800B3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6FBFE7">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D18B6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对未经许可或不按规定条件擅自取水的处罚</w:t>
            </w:r>
          </w:p>
        </w:tc>
      </w:tr>
      <w:tr w14:paraId="37542EC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1CB4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BBA0B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EE3161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7B2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BAD7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【法律】《中华人民共和国水法》</w:t>
            </w:r>
          </w:p>
          <w:p w14:paraId="7DF13B9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有下列行为之一的，由县级以上人民政府水行政主管部门或者流域管理机构依据职权，责令停止违法行为，限期采取补救措施，处二万元以上十万元以下的罚款；情节严重的，吊销其取水许可证：</w:t>
            </w:r>
          </w:p>
          <w:p w14:paraId="0BA0EDE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（一）未经批准擅自取水的；</w:t>
            </w:r>
          </w:p>
          <w:p w14:paraId="774B5BA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（二）未依照批准的取水许可规定条件取水的。</w:t>
            </w:r>
          </w:p>
        </w:tc>
      </w:tr>
    </w:tbl>
    <w:p w14:paraId="26C84429">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EE5E2B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7E84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DAA541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对骗取取水申请批准文件或者取水许可证的处罚</w:t>
            </w:r>
          </w:p>
        </w:tc>
      </w:tr>
      <w:tr w14:paraId="5F73371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AAF1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DC3C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EA8E1D">
        <w:tblPrEx>
          <w:tblCellMar>
            <w:top w:w="15" w:type="dxa"/>
            <w:left w:w="15" w:type="dxa"/>
            <w:bottom w:w="15" w:type="dxa"/>
            <w:right w:w="15" w:type="dxa"/>
          </w:tblCellMar>
        </w:tblPrEx>
        <w:trPr>
          <w:trHeight w:val="148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7381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26D68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【行政法规】《取水许可和水资源费征收管理条例》</w:t>
            </w:r>
          </w:p>
          <w:p w14:paraId="13BEC4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第50条</w:t>
            </w:r>
            <w:r>
              <w:rPr>
                <w:rFonts w:ascii="Calibri" w:hAnsi="Calibri" w:eastAsia="仿宋" w:cs="Calibri"/>
                <w:b/>
                <w:bCs/>
                <w:color w:val="333333"/>
                <w:kern w:val="0"/>
                <w:szCs w:val="21"/>
              </w:rPr>
              <w:t> </w:t>
            </w:r>
            <w:r>
              <w:rPr>
                <w:rFonts w:hint="eastAsia" w:ascii="仿宋" w:hAnsi="仿宋" w:eastAsia="仿宋" w:cs="宋体"/>
                <w:color w:val="333333"/>
                <w:kern w:val="0"/>
                <w:szCs w:val="21"/>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r>
    </w:tbl>
    <w:p w14:paraId="05EF0457">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CEB764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3A2B1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1C534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对不按照规定报送年度取水情况、拒绝接受监督检车或者弄虚作假、退水水质达不到规定要求的处罚</w:t>
            </w:r>
          </w:p>
        </w:tc>
      </w:tr>
      <w:tr w14:paraId="3A3B15A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18528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FEC6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3280A6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91BE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47D3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【行政法规】《取水许可和水资源费征收管理条例》</w:t>
            </w:r>
          </w:p>
          <w:p w14:paraId="37AF0B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责令停止违法行为，限期改正，处5000元以上2万元以下罚款；情节严重的，吊销取水许可证：（一）不按照规定报送年度取水情况的；（二）拒绝接受监督检查或者弄虚作假的；（三）退水水质达不到规定要求的。</w:t>
            </w:r>
          </w:p>
        </w:tc>
      </w:tr>
    </w:tbl>
    <w:p w14:paraId="4341D989">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646ACD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5671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547F1E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对伪造、涂改、冒用取水申请批准文件、取水许可证的处罚</w:t>
            </w:r>
          </w:p>
        </w:tc>
      </w:tr>
      <w:tr w14:paraId="7E78E5A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FF46C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7FDAD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6A24DD">
        <w:tblPrEx>
          <w:tblCellMar>
            <w:top w:w="15" w:type="dxa"/>
            <w:left w:w="15" w:type="dxa"/>
            <w:bottom w:w="15" w:type="dxa"/>
            <w:right w:w="15" w:type="dxa"/>
          </w:tblCellMar>
        </w:tblPrEx>
        <w:trPr>
          <w:trHeight w:val="125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187F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52CE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【行政法规】《取水许可和水资源费征收管理条例》</w:t>
            </w:r>
          </w:p>
          <w:p w14:paraId="6BE2A6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　</w:t>
            </w:r>
            <w:r>
              <w:rPr>
                <w:rFonts w:hint="eastAsia" w:ascii="仿宋" w:hAnsi="仿宋" w:eastAsia="仿宋" w:cs="宋体"/>
                <w:color w:val="333333"/>
                <w:kern w:val="0"/>
                <w:szCs w:val="21"/>
              </w:rPr>
              <w:t>伪造、涂改、冒用取水申请批准文件、取水许可证的，责令改正，没收违法所得和非法财物，并处2万元以上10万元以下罚款；构成犯罪的，依法追究刑事责任。</w:t>
            </w:r>
          </w:p>
        </w:tc>
      </w:tr>
      <w:tr w14:paraId="4DB5B77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A826A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95D73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对未经批准擅自建设取水工程或者设施的处罚</w:t>
            </w:r>
          </w:p>
        </w:tc>
      </w:tr>
      <w:tr w14:paraId="361BC66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031B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8872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01FFC4">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F06A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FE64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【法律】《中华人民共和国水法》</w:t>
            </w:r>
          </w:p>
          <w:p w14:paraId="4181F1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有下列行为之一的，由县级以上人民政府水行政主管部门或者流域管理机构依据职权，责令停止违法行为，限期采取补救措施，处二万元以上十万元以下的罚款；情节严重的，吊销其取水许可证：</w:t>
            </w:r>
          </w:p>
          <w:p w14:paraId="10AD252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（一）未经批准擅自取水的；</w:t>
            </w:r>
          </w:p>
          <w:p w14:paraId="33436A0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（二）未依照批准的取水许可规定条件取水的。</w:t>
            </w:r>
          </w:p>
          <w:p w14:paraId="58C76E8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【行政法规】《取水许可和水资源费征收管理条例》</w:t>
            </w:r>
          </w:p>
          <w:p w14:paraId="3BBCE6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color w:val="333333"/>
                <w:kern w:val="0"/>
                <w:szCs w:val="21"/>
              </w:rPr>
              <w:t> </w:t>
            </w:r>
            <w:r>
              <w:rPr>
                <w:rFonts w:hint="eastAsia" w:ascii="仿宋" w:hAnsi="仿宋" w:eastAsia="仿宋" w:cs="宋体"/>
                <w:color w:val="333333"/>
                <w:kern w:val="0"/>
                <w:szCs w:val="21"/>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bl>
    <w:p w14:paraId="238C898D">
      <w:pPr>
        <w:widowControl/>
        <w:shd w:val="clear" w:color="auto" w:fill="FFFFFF"/>
        <w:spacing w:line="24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92956C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C362A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465D49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对未安装计量设施、计量设施不合格或者运行不正常的处罚</w:t>
            </w:r>
          </w:p>
        </w:tc>
      </w:tr>
      <w:tr w14:paraId="070A067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7D80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0A84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53292DA">
        <w:tblPrEx>
          <w:tblCellMar>
            <w:top w:w="15" w:type="dxa"/>
            <w:left w:w="15" w:type="dxa"/>
            <w:bottom w:w="15" w:type="dxa"/>
            <w:right w:w="15" w:type="dxa"/>
          </w:tblCellMar>
        </w:tblPrEx>
        <w:trPr>
          <w:trHeight w:val="17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CA82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6FB8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【行政法规】《取水许可和水资源费征收管理条例》</w:t>
            </w:r>
          </w:p>
          <w:p w14:paraId="7CCA35C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未安装计量设施的，责令限期安装，并按照日最大取水能力计算的取水量和水资源费征收标准计征水资源费，处5000元以上2万元以下罚款；情节严重的，吊销取水许可证。</w:t>
            </w:r>
          </w:p>
          <w:p w14:paraId="155BB1A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r>
    </w:tbl>
    <w:p w14:paraId="751BCB61">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CB9391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7795D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BA3F8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对拒不执行审批机关作出的取水量限制决定，或者未经批准擅自转让取水权的处罚</w:t>
            </w:r>
          </w:p>
        </w:tc>
      </w:tr>
      <w:tr w14:paraId="21B26B1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2D09F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608D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81DE7A1">
        <w:tblPrEx>
          <w:tblCellMar>
            <w:top w:w="15" w:type="dxa"/>
            <w:left w:w="15" w:type="dxa"/>
            <w:bottom w:w="15" w:type="dxa"/>
            <w:right w:w="15" w:type="dxa"/>
          </w:tblCellMar>
        </w:tblPrEx>
        <w:trPr>
          <w:trHeight w:val="443" w:hRule="atLeast"/>
        </w:trPr>
        <w:tc>
          <w:tcPr>
            <w:tcW w:w="1506" w:type="dxa"/>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14:paraId="5C9596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double" w:color="auto" w:sz="6" w:space="0"/>
              <w:right w:val="single" w:color="auto" w:sz="8" w:space="0"/>
            </w:tcBorders>
            <w:tcMar>
              <w:top w:w="0" w:type="dxa"/>
              <w:left w:w="108" w:type="dxa"/>
              <w:bottom w:w="0" w:type="dxa"/>
              <w:right w:w="108" w:type="dxa"/>
            </w:tcMar>
            <w:vAlign w:val="center"/>
          </w:tcPr>
          <w:p w14:paraId="36AEA6C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【法律】《中华人民共和国水法》</w:t>
            </w:r>
          </w:p>
          <w:p w14:paraId="41BE2396">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拒不执行审批机关作出的取水量限制决定，或者未经批准擅自转让取水权的，责令停止违法行为，限期改正，处２万元以上１０万元以下罚款；逾期拒不改正或者情节严重的，吊销取水许可证。</w:t>
            </w:r>
          </w:p>
        </w:tc>
      </w:tr>
      <w:tr w14:paraId="29B077F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A96B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EA99B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对用水单位和个人新增用水量，未申请核定用水计划指标的处罚</w:t>
            </w:r>
          </w:p>
        </w:tc>
      </w:tr>
      <w:tr w14:paraId="1B42CC2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E07D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C98C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A32163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74A0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BABB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 《山西省节约用水条例》</w:t>
            </w:r>
          </w:p>
          <w:p w14:paraId="457FCB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用水单位和个人已经采取节水措施，单位产品用水量低于用水定额标准，并且不影响公共利益和他人用水合法权益，确需新增用水的，应当按照下列规定申请核定用水计划指标：</w:t>
            </w:r>
          </w:p>
          <w:p w14:paraId="605834E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（一）自建取水设施的新建、改建和扩建建设项目新增用水的，依法重新办理取水许可手续后向原核定机关申请核定；（二）使用公共供水的单位和个人新增用水的，向原核定机关申请核定。</w:t>
            </w:r>
          </w:p>
          <w:p w14:paraId="280114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违反本条例规定，用水单位和个人新增用水量，未申请核定用水计划指标的，由节约用水行政主管部门责令限期改正；逾期不改正的，处以三千元以上二万元以下罚款。</w:t>
            </w:r>
          </w:p>
        </w:tc>
      </w:tr>
    </w:tbl>
    <w:p w14:paraId="116404F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B10E01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2874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44223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对擅自为未办理取水许可的单位或者个人凿井的处罚</w:t>
            </w:r>
          </w:p>
        </w:tc>
      </w:tr>
      <w:tr w14:paraId="7F670F8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8A67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B91A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A61249">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B1DF5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FE2D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【地方性法规】《山西省水资源管理条例》</w:t>
            </w:r>
          </w:p>
          <w:p w14:paraId="3A9DBD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　</w:t>
            </w:r>
            <w:r>
              <w:rPr>
                <w:rFonts w:hint="eastAsia" w:ascii="仿宋" w:hAnsi="仿宋" w:eastAsia="仿宋" w:cs="宋体"/>
                <w:color w:val="333333"/>
                <w:kern w:val="0"/>
                <w:szCs w:val="21"/>
              </w:rPr>
              <w:t>违反本条例第三十条第二款规定，擅自为未办理取水许可的单位或者个人凿井的，由县级以上人民政府水行政主管部门责令停止违法行为，可并处1000元以上三万元以下的罚款。</w:t>
            </w:r>
          </w:p>
        </w:tc>
      </w:tr>
    </w:tbl>
    <w:p w14:paraId="20D43E97">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C9CD6C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652AE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9674E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对未编制水土保持方案或者编制的水土保持方案未经批准而开工建设的处罚</w:t>
            </w:r>
          </w:p>
        </w:tc>
      </w:tr>
      <w:tr w14:paraId="55438A8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7C69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B857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13FA06">
        <w:tblPrEx>
          <w:tblCellMar>
            <w:top w:w="15" w:type="dxa"/>
            <w:left w:w="15" w:type="dxa"/>
            <w:bottom w:w="15" w:type="dxa"/>
            <w:right w:w="15" w:type="dxa"/>
          </w:tblCellMar>
        </w:tblPrEx>
        <w:trPr>
          <w:trHeight w:val="90" w:hRule="atLeast"/>
        </w:trPr>
        <w:tc>
          <w:tcPr>
            <w:tcW w:w="1506" w:type="dxa"/>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14:paraId="76B34C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double" w:color="auto" w:sz="6" w:space="0"/>
              <w:right w:val="single" w:color="auto" w:sz="8" w:space="0"/>
            </w:tcBorders>
            <w:tcMar>
              <w:top w:w="0" w:type="dxa"/>
              <w:left w:w="108" w:type="dxa"/>
              <w:bottom w:w="0" w:type="dxa"/>
              <w:right w:w="108" w:type="dxa"/>
            </w:tcMar>
            <w:vAlign w:val="center"/>
          </w:tcPr>
          <w:p w14:paraId="43DFA13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【法律】《中华人民共和国水土保持法》</w:t>
            </w:r>
          </w:p>
          <w:p w14:paraId="017DB448">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第五十三条　</w:t>
            </w:r>
            <w:r>
              <w:rPr>
                <w:rFonts w:hint="eastAsia" w:ascii="仿宋" w:hAnsi="仿宋" w:eastAsia="仿宋" w:cs="宋体"/>
                <w:color w:val="333333"/>
                <w:kern w:val="0"/>
                <w:szCs w:val="21"/>
              </w:rPr>
              <w:t>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p w14:paraId="4BD5F0D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（二）生产建设项目的地点、规模发生重大变化，未补充、修改水土保持方案或者补充、修改的水土保持方案未经原审批机关批准的；</w:t>
            </w:r>
          </w:p>
          <w:p w14:paraId="74BB7C1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（三）水土保持方案实施过程中，未经原审批机关批准，对水土保持措施作出重大变更的。</w:t>
            </w:r>
          </w:p>
        </w:tc>
      </w:tr>
      <w:tr w14:paraId="7F59D73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28EE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BEBEC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对洗浴、滑雪场、现场制售饮用水等用水户未安装节水设施、器具的、洗车行业用水户未安装循环用水洗车设备洗车的处罚</w:t>
            </w:r>
          </w:p>
        </w:tc>
      </w:tr>
      <w:tr w14:paraId="21E711A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0A33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9476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765C190">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AFA49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28057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 《山西省节约用水条例》</w:t>
            </w:r>
          </w:p>
          <w:p w14:paraId="17DA312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违反本条例规定，有下列行为之一的，由节约用水行政主管部门责令限期改正；逾期不改正的，分别按照下列规定处罚：</w:t>
            </w:r>
          </w:p>
          <w:p w14:paraId="395C020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（一）洗浴、滑雪场、现场制售饮用水等用水户未安装节水设施、器具的，处以五千元以上五万元以下罚款；</w:t>
            </w:r>
          </w:p>
          <w:p w14:paraId="64FC4F9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（二）洗车行业用水户未安装循环用水洗车设备洗车的，处以一千元以上五千元以下罚款。</w:t>
            </w:r>
          </w:p>
        </w:tc>
      </w:tr>
    </w:tbl>
    <w:p w14:paraId="4663FAAD">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E26DC0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3080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B05F2B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对擅自改变取水许可证载明事项的处罚</w:t>
            </w:r>
          </w:p>
        </w:tc>
      </w:tr>
      <w:tr w14:paraId="4CFED2E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72A3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351C4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17427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D6CE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F5C3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【行政法规】《取水许可和水资源费征收管理条例》</w:t>
            </w:r>
          </w:p>
          <w:p w14:paraId="167B00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伪造、涂改、冒用取水申请批准文件、取水许可证的，责令改正，没收违法所得和非法财物，并处2万元以上10万元以下罚款；构成犯罪的，依法追究刑事责任。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第三十一条规定，擅自改变取水许可证载明事项的，由县级以上人民政府水行政主管部门责令停止违法行为，限期改正，可并处二万元以上十万元以下罚款；逾期拒不改正或者情节严重的，吊销取水许可证。</w:t>
            </w:r>
          </w:p>
        </w:tc>
      </w:tr>
    </w:tbl>
    <w:p w14:paraId="767DA1DE">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0537EC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6C821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8CA03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对未经批准擅自修建水工程的处罚</w:t>
            </w:r>
          </w:p>
        </w:tc>
      </w:tr>
      <w:tr w14:paraId="0E3C04A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5B51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6249F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5BDB5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7304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ABC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【法律】《中华人民共和国水法》</w:t>
            </w:r>
          </w:p>
          <w:p w14:paraId="5BE507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第六十五条第二款、第三款：</w:t>
            </w:r>
            <w:r>
              <w:rPr>
                <w:rFonts w:hint="eastAsia" w:ascii="仿宋" w:hAnsi="仿宋" w:eastAsia="仿宋" w:cs="宋体"/>
                <w:color w:val="333333"/>
                <w:kern w:val="0"/>
                <w:szCs w:val="21"/>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7E407E65">
            <w:pPr>
              <w:widowControl/>
              <w:spacing w:line="320" w:lineRule="atLeast"/>
              <w:ind w:firstLine="21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14:paraId="61F6892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30C43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D23D81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对建设项目的节水设施没有建成或者没有达到国家规定的要求，</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擅自投入使用的处罚</w:t>
            </w:r>
          </w:p>
        </w:tc>
      </w:tr>
      <w:tr w14:paraId="67C8DCE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705B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7691E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985DBD6">
        <w:tblPrEx>
          <w:tblCellMar>
            <w:top w:w="15" w:type="dxa"/>
            <w:left w:w="15" w:type="dxa"/>
            <w:bottom w:w="15" w:type="dxa"/>
            <w:right w:w="15" w:type="dxa"/>
          </w:tblCellMar>
        </w:tblPrEx>
        <w:trPr>
          <w:trHeight w:val="223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86250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E50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【法律】《中华人民共和国水法》</w:t>
            </w:r>
          </w:p>
          <w:p w14:paraId="0D7573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新建、扩建、改建建设项目，应当制订节水措施方案，配套建设节水设施。节水设施应当与主体工程同时设计、同时施工、同时投产。</w:t>
            </w:r>
          </w:p>
          <w:p w14:paraId="41C774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建设项目的节水设施没有建成或者没有达到国家规定的要求，擅自投入使用的，由县级以上人民政府有关部门或者流域管理机构依据职权，责令停止使用，限期改正，处五万元以上十万元以下的罚款。</w:t>
            </w:r>
          </w:p>
        </w:tc>
      </w:tr>
    </w:tbl>
    <w:p w14:paraId="29D4D23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09813A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0DCD7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14830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对工业间接冷却水未经循环利用或者回收利用直接排放的、以水为主要原料的生产企业生产后的尾水未经回收利用直接排放的处罚</w:t>
            </w:r>
          </w:p>
        </w:tc>
      </w:tr>
      <w:tr w14:paraId="45BB6E4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267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7BFB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C59B7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6239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E931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 《山西省节约用水条例》</w:t>
            </w:r>
          </w:p>
          <w:p w14:paraId="3E0D73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违反本条例规定，有下列行为之一的，由节约用水行政主管部门责令改正，处以二万元以上十万元以下罚款：</w:t>
            </w:r>
          </w:p>
          <w:p w14:paraId="62CC145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（一）工业间接冷却水未经循环利用或者回收利用直接排放的；</w:t>
            </w:r>
          </w:p>
          <w:p w14:paraId="512661C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（二）以水为主要原料的生产企业生产后的尾水未经回收利用直接排放的。</w:t>
            </w:r>
          </w:p>
        </w:tc>
      </w:tr>
    </w:tbl>
    <w:p w14:paraId="041983DE">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0C2031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F8B94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6BC5F1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对危害水库大坝安全的处罚</w:t>
            </w:r>
          </w:p>
        </w:tc>
      </w:tr>
      <w:tr w14:paraId="68C33A1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80EA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FFB3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76490F">
        <w:tblPrEx>
          <w:tblCellMar>
            <w:top w:w="15" w:type="dxa"/>
            <w:left w:w="15" w:type="dxa"/>
            <w:bottom w:w="15" w:type="dxa"/>
            <w:right w:w="15" w:type="dxa"/>
          </w:tblCellMar>
        </w:tblPrEx>
        <w:trPr>
          <w:trHeight w:val="1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A57E4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4995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【行政法规】《水库大坝安全管理条例》（国务院令第77号）</w:t>
            </w:r>
          </w:p>
          <w:p w14:paraId="377827F4">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由大坝主管部门责令其停止违法行为，赔偿损失，采取补救措施，可以并处罚款；应当给予治安管理处罚的，由公安机关依照《中华人民共和国治安管理处罚条例》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p>
        </w:tc>
      </w:tr>
      <w:tr w14:paraId="3F592FC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1590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EDB0A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对在江河、湖泊、水库、运河、渠道内堆放、种植阻碍行洪的物体及围湖造地或者未经批准围垦河道的处罚</w:t>
            </w:r>
          </w:p>
        </w:tc>
      </w:tr>
      <w:tr w14:paraId="127367F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C755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9F84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3AA2EE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902E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8EAC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【法律】《中华人民共和国水法》</w:t>
            </w:r>
          </w:p>
          <w:p w14:paraId="66B71B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　</w:t>
            </w:r>
            <w:r>
              <w:rPr>
                <w:rFonts w:hint="eastAsia" w:ascii="仿宋" w:hAnsi="仿宋" w:eastAsia="仿宋" w:cs="宋体"/>
                <w:color w:val="333333"/>
                <w:kern w:val="0"/>
                <w:szCs w:val="21"/>
              </w:rPr>
              <w:t>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tc>
      </w:tr>
    </w:tbl>
    <w:p w14:paraId="5A559431">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371578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BA41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21D845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损毁堤防、护岸、闸坝、水工程建筑物，损毁防汛设施、水文监测和测量设施、河岸地质监测设施以及通信照明等设施；在堤防安全保护区内进行打井、钻探、爆破、挖筑鱼塘、采石、取土等危害堤防安全的活动的处罚</w:t>
            </w:r>
          </w:p>
        </w:tc>
      </w:tr>
      <w:tr w14:paraId="206A5AC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8B7F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7F5E7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D747B04">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C1C3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1676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【行政法规】《中华人民共和国河道管理条例》</w:t>
            </w:r>
          </w:p>
          <w:p w14:paraId="2CF4CF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w:t>
            </w:r>
          </w:p>
          <w:p w14:paraId="0169FCD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（一）损毁堤防、护岸、闸坝、水工程建筑物，损毁防汛设施、水文监测和测量设施、河岸地质监测设施以及通信照明等设施；</w:t>
            </w:r>
          </w:p>
          <w:p w14:paraId="7071D07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（二）在堤防安全保护区内进行打井、钻探、爆破、挖筑鱼塘、采石、取土等危害堤防安全的活动的；</w:t>
            </w:r>
          </w:p>
          <w:p w14:paraId="0ECBB20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（三）非管理人员操作河道上的涵闸闸门或者干扰河道管理单位正常工作的。</w:t>
            </w:r>
          </w:p>
        </w:tc>
      </w:tr>
    </w:tbl>
    <w:p w14:paraId="214B7834">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8071B1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65B29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D019D9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对擅自停止使用节水设施的处罚</w:t>
            </w:r>
          </w:p>
        </w:tc>
      </w:tr>
      <w:tr w14:paraId="0D026F5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5418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5048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2EB790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2359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1277AB">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【地方性法规】 《山西省节约用水条例》</w:t>
            </w:r>
          </w:p>
          <w:p w14:paraId="524E233F">
            <w:pPr>
              <w:widowControl/>
              <w:spacing w:line="40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第四十条</w:t>
            </w:r>
            <w:r>
              <w:rPr>
                <w:rFonts w:ascii="Calibri" w:hAnsi="Calibri" w:eastAsia="仿宋" w:cs="Calibri"/>
                <w:b/>
                <w:bCs/>
                <w:color w:val="333333"/>
                <w:kern w:val="0"/>
                <w:sz w:val="24"/>
                <w:szCs w:val="24"/>
              </w:rPr>
              <w:t> </w:t>
            </w:r>
            <w:r>
              <w:rPr>
                <w:rFonts w:hint="eastAsia" w:ascii="仿宋" w:hAnsi="仿宋" w:eastAsia="仿宋" w:cs="宋体"/>
                <w:color w:val="333333"/>
                <w:kern w:val="0"/>
                <w:sz w:val="24"/>
                <w:szCs w:val="24"/>
              </w:rPr>
              <w:t>违反本条例规定，擅自停止使用节水设施的，由节约用水行政主管部门责令限期改正；逾期不改正的，处以一万元以上五万元以下罚款。</w:t>
            </w:r>
          </w:p>
        </w:tc>
      </w:tr>
      <w:tr w14:paraId="10BF050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ECF2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6517E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对未按照规划治导线整治河道和修建控制引导河水流向、保护堤岸等工程，影响防洪的处罚</w:t>
            </w:r>
          </w:p>
        </w:tc>
      </w:tr>
      <w:tr w14:paraId="2D35375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74595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BDDCE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0FD8E3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5713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E522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【法律】《中华人民共和国防洪法》</w:t>
            </w:r>
          </w:p>
          <w:p w14:paraId="7662CD7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hint="eastAsia" w:ascii="仿宋" w:hAnsi="仿宋" w:eastAsia="仿宋" w:cs="宋体"/>
                <w:color w:val="333333"/>
                <w:kern w:val="0"/>
                <w:szCs w:val="21"/>
              </w:rPr>
              <w:t>违反本法第十九条规定，未按照规划治导线整治河道和修建控制引导河水流向、保护堤岸等工程，影响防洪的，责令停止违法行为，恢复原状或者采取其他补救措施，可以处一万元以上十万元以下的罚款。</w:t>
            </w:r>
          </w:p>
        </w:tc>
      </w:tr>
    </w:tbl>
    <w:p w14:paraId="62553AB0">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5D235E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29AF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8638D3A">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在泉域重点保护区内擅自打井、挖泉、截流、引水的；拒绝提供取水量测定数据等有关资料或者提供假资料的；新建、改建、扩建日取水量一万吨以上的建设项目，未按规定建立水位、水量、水质监测设施的；拒不执行水行政主管部门作出的取水量核减或限制决定的；在超采区和禁止取水区新打水井取用地下水的；未经批准，将勘探孔变更为水源井的</w:t>
            </w:r>
          </w:p>
        </w:tc>
      </w:tr>
      <w:tr w14:paraId="6ADE120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6673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100C5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4F13EB9">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5964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B590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【地方性法规】《山西省泉域水资源保护条例》</w:t>
            </w:r>
          </w:p>
          <w:p w14:paraId="6F8637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违反本条例有下列行为之一的，由水行政主管部门或其委托的泉域水资源管理机构责令停止违法行为，采取补救措施，赔偿损失，并可处以五千元以上五万元以下的罚款：</w:t>
            </w:r>
          </w:p>
          <w:p w14:paraId="03C22BC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在泉域重点保护区内擅自打井、挖泉、截流、引水的；（二）在泉域重点保护区内将已污染含水层与未污染含水层混合开采的；（三）在泉水出露带采煤、开矿、开山采石和兴建地下工程的；（四）在超采区和禁止取水区新打水井取用地下水的；（五）未经批准，将勘探孔变更为水源井的。</w:t>
            </w:r>
          </w:p>
        </w:tc>
      </w:tr>
    </w:tbl>
    <w:p w14:paraId="0B66717C">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4F893B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4744B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BB7022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对未经水行政主管部门签署规划同意书，擅自在江河、湖泊上建设防洪工程和其他水工程、水电站的处罚</w:t>
            </w:r>
          </w:p>
        </w:tc>
      </w:tr>
      <w:tr w14:paraId="53E494A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C3CC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7959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97A4E2">
        <w:tblPrEx>
          <w:tblCellMar>
            <w:top w:w="15" w:type="dxa"/>
            <w:left w:w="15" w:type="dxa"/>
            <w:bottom w:w="15" w:type="dxa"/>
            <w:right w:w="15" w:type="dxa"/>
          </w:tblCellMar>
        </w:tblPrEx>
        <w:trPr>
          <w:trHeight w:val="27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B94B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288A0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【法律】《中华人民共和国防洪法》</w:t>
            </w:r>
          </w:p>
          <w:p w14:paraId="0B7F25F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r>
      <w:tr w14:paraId="1EB20CD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1AFF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0EA0F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对在河道、湖泊管理范围内建设妨碍行洪的建筑物、构筑物、倾倒垃圾、渣土、种植阻碍行洪的林木和高秆作物从事影响河势稳定、危害河岸堤防安全和其他妨碍河道行洪的活动的处罚</w:t>
            </w:r>
          </w:p>
        </w:tc>
      </w:tr>
      <w:tr w14:paraId="43509B3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BF29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1915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40F1D6">
        <w:tblPrEx>
          <w:tblCellMar>
            <w:top w:w="15" w:type="dxa"/>
            <w:left w:w="15" w:type="dxa"/>
            <w:bottom w:w="15" w:type="dxa"/>
            <w:right w:w="15" w:type="dxa"/>
          </w:tblCellMar>
        </w:tblPrEx>
        <w:trPr>
          <w:trHeight w:val="212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5C26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1E41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【法律】《中华人民共和国防洪法》</w:t>
            </w:r>
          </w:p>
          <w:p w14:paraId="0C8242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违反本法第二十二条第二款、第三款规定，有下列行为之一的，责令停止违法行为，排除阻碍或者采取其他补救措施，可以处五万元以下的罚款：</w:t>
            </w:r>
          </w:p>
          <w:p w14:paraId="171BA53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r>
    </w:tbl>
    <w:p w14:paraId="0B5B2A45">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EEC97D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74A4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06AF1E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对非防洪建设项目，未编制洪水影响评价报告的处罚</w:t>
            </w:r>
          </w:p>
        </w:tc>
      </w:tr>
      <w:tr w14:paraId="1550844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76C7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10BF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47D7604">
        <w:tblPrEx>
          <w:tblCellMar>
            <w:top w:w="15" w:type="dxa"/>
            <w:left w:w="15" w:type="dxa"/>
            <w:bottom w:w="15" w:type="dxa"/>
            <w:right w:w="15" w:type="dxa"/>
          </w:tblCellMar>
        </w:tblPrEx>
        <w:trPr>
          <w:trHeight w:val="22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399F3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21AE3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【法律】《中华人民共和国防洪法》</w:t>
            </w:r>
          </w:p>
          <w:p w14:paraId="0E7CEBC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　</w:t>
            </w:r>
            <w:r>
              <w:rPr>
                <w:rFonts w:hint="eastAsia" w:ascii="仿宋" w:hAnsi="仿宋" w:eastAsia="仿宋" w:cs="宋体"/>
                <w:color w:val="333333"/>
                <w:kern w:val="0"/>
                <w:szCs w:val="21"/>
              </w:rPr>
              <w:t>违反本法第三十三条第一款规定，在洪泛区、蓄滞洪区内建设非防洪建设项目，未编制洪水影响评价报告或者洪水影响评价报告未经审查批准开工建设的，责令限期改正；逾期不改正的，处五万元以下的罚款。　　</w:t>
            </w:r>
          </w:p>
          <w:p w14:paraId="42C3952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违反本法第三十三条第二款规定，防洪工程设施未经验收，即将建设项目投入生产或者使用的，责令停止生产或者使用，限期验收防洪工程设施，可以处五万元以下的罚款。</w:t>
            </w:r>
          </w:p>
        </w:tc>
      </w:tr>
    </w:tbl>
    <w:p w14:paraId="0031A1FC">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7219E7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68E6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5B9017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对破坏、侵占、毁损堤防、水闸、护岸、抽水站、排水渠系等防洪工程和水文、通信设施以及防汛备用的器材、物料的处罚</w:t>
            </w:r>
          </w:p>
        </w:tc>
      </w:tr>
      <w:tr w14:paraId="7F7458B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6A31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3AB9B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D657975">
        <w:tblPrEx>
          <w:tblCellMar>
            <w:top w:w="15" w:type="dxa"/>
            <w:left w:w="15" w:type="dxa"/>
            <w:bottom w:w="15" w:type="dxa"/>
            <w:right w:w="15" w:type="dxa"/>
          </w:tblCellMar>
        </w:tblPrEx>
        <w:trPr>
          <w:trHeight w:val="29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4DBF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2B07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【法律】《中华人民共和国防洪法》</w:t>
            </w:r>
          </w:p>
          <w:p w14:paraId="1D7B7B7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第61条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p>
        </w:tc>
      </w:tr>
      <w:tr w14:paraId="4B663C5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F60A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0F899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对在崩塌、滑坡危险区或者泥石流易发区从事取土、挖砂、采石等活动的处罚</w:t>
            </w:r>
          </w:p>
        </w:tc>
      </w:tr>
      <w:tr w14:paraId="7538C32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62D6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EBC2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E87A71">
        <w:tblPrEx>
          <w:tblCellMar>
            <w:top w:w="15" w:type="dxa"/>
            <w:left w:w="15" w:type="dxa"/>
            <w:bottom w:w="15" w:type="dxa"/>
            <w:right w:w="15" w:type="dxa"/>
          </w:tblCellMar>
        </w:tblPrEx>
        <w:trPr>
          <w:trHeight w:val="218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06AA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B093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【法律】《中华人民共和国水土保持法》</w:t>
            </w:r>
          </w:p>
          <w:p w14:paraId="7DDC14A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r>
    </w:tbl>
    <w:p w14:paraId="0626B26E">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BB3DF5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78B06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CDBBE1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对委托未取得相应资质的检测单位进行检测的、明示或暗示检测单位出具虚假检测报告，篡改或伪造检测报告的、送检试样弄虚作假的处罚</w:t>
            </w:r>
          </w:p>
        </w:tc>
      </w:tr>
      <w:tr w14:paraId="3B25DEE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4E1BD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5C76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99ADD3">
        <w:tblPrEx>
          <w:tblCellMar>
            <w:top w:w="15" w:type="dxa"/>
            <w:left w:w="15" w:type="dxa"/>
            <w:bottom w:w="15" w:type="dxa"/>
            <w:right w:w="15" w:type="dxa"/>
          </w:tblCellMar>
        </w:tblPrEx>
        <w:trPr>
          <w:trHeight w:val="237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20B3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7D3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【部门规章】《水利工程质量检测管理规定》</w:t>
            </w:r>
          </w:p>
          <w:p w14:paraId="3D0651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违反本规定，委托方有下列行为之一的，由县级以上人民政府水行政主管部门责令改正，可并处1万元以上3万元以下的罚款：</w:t>
            </w:r>
          </w:p>
          <w:p w14:paraId="6513B211">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（一）委托未取得相应资质的检测单位进行检测的；（二）明示或暗示检测单位出具虚假检测报告，篡改或伪造检测报告的；（三）送检试样弄虚作假的。</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1C60C7D3">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D64435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E781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94AF41C">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对在禁止开垦坡度以上陡坡地开垦种植农作物，或者在禁止开垦、开发的植物保护带内开垦、开发的处罚</w:t>
            </w:r>
          </w:p>
        </w:tc>
      </w:tr>
      <w:tr w14:paraId="21C8E6B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560F2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B627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BF5ED61">
        <w:tblPrEx>
          <w:tblCellMar>
            <w:top w:w="15" w:type="dxa"/>
            <w:left w:w="15" w:type="dxa"/>
            <w:bottom w:w="15" w:type="dxa"/>
            <w:right w:w="15" w:type="dxa"/>
          </w:tblCellMar>
        </w:tblPrEx>
        <w:trPr>
          <w:trHeight w:val="227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DA2C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C7E4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【法律】《中华人民共和国水土保持法》</w:t>
            </w:r>
          </w:p>
          <w:p w14:paraId="0B180D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　</w:t>
            </w:r>
            <w:r>
              <w:rPr>
                <w:rFonts w:hint="eastAsia" w:ascii="仿宋" w:hAnsi="仿宋" w:eastAsia="仿宋" w:cs="宋体"/>
                <w:color w:val="333333"/>
                <w:kern w:val="0"/>
                <w:szCs w:val="21"/>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14:paraId="7D51302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7A81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48E7C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对采集发菜，或者在水土流失重点预防区和重点治理区铲草皮、挖树兜、滥挖虫草、甘草、麻黄等的处罚</w:t>
            </w:r>
          </w:p>
        </w:tc>
      </w:tr>
      <w:tr w14:paraId="60FF53A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509A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8D1B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74C70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5181D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1AAC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【法律】《中华人民共和国水土保持法》</w:t>
            </w:r>
          </w:p>
          <w:p w14:paraId="00471F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第51条 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r>
    </w:tbl>
    <w:p w14:paraId="2EB41B7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89B084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1267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60444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对在林区采伐林木不依法采取防止水土流失措施的处罚</w:t>
            </w:r>
          </w:p>
        </w:tc>
      </w:tr>
      <w:tr w14:paraId="2C77CCA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A5F5B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17CB4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EA92A7">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7416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45C3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【法律】《中华人民共和国水土保持法》</w:t>
            </w:r>
          </w:p>
          <w:p w14:paraId="2E2D4228">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第五十二条</w:t>
            </w:r>
            <w:r>
              <w:rPr>
                <w:rFonts w:ascii="Calibri" w:hAnsi="Calibri" w:eastAsia="仿宋" w:cs="Calibri"/>
                <w:color w:val="333333"/>
                <w:kern w:val="0"/>
                <w:szCs w:val="21"/>
              </w:rPr>
              <w:t> </w:t>
            </w:r>
            <w:r>
              <w:rPr>
                <w:rFonts w:hint="eastAsia" w:ascii="仿宋" w:hAnsi="仿宋" w:eastAsia="仿宋" w:cs="宋体"/>
                <w:color w:val="333333"/>
                <w:kern w:val="0"/>
                <w:szCs w:val="21"/>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r>
    </w:tbl>
    <w:p w14:paraId="27A8A4B4">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03F3808">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AC12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06D67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对毁林、毁草开垦的处罚</w:t>
            </w:r>
          </w:p>
        </w:tc>
      </w:tr>
      <w:tr w14:paraId="5A9D078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123E6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398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AE73381">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F34A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8CA6AE">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w:t>
            </w:r>
            <w:r>
              <w:rPr>
                <w:rFonts w:hint="eastAsia" w:ascii="仿宋" w:hAnsi="仿宋" w:eastAsia="仿宋" w:cs="宋体"/>
                <w:b/>
                <w:bCs/>
                <w:color w:val="333333"/>
                <w:kern w:val="0"/>
                <w:szCs w:val="21"/>
              </w:rPr>
              <w:t>法律】《中华人民共和国水土保持法》</w:t>
            </w:r>
          </w:p>
          <w:p w14:paraId="665935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违反本法规定，毁林、毁草开垦的，依照《中华人民共和国森林法》、《中华人民共和国草原法》的有关规定处罚。</w:t>
            </w:r>
          </w:p>
        </w:tc>
      </w:tr>
    </w:tbl>
    <w:p w14:paraId="00D4C029">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29153B2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7C89E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E061B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对水土保持设施未经验收或者验收不合格投产使用的处罚</w:t>
            </w:r>
          </w:p>
        </w:tc>
      </w:tr>
      <w:tr w14:paraId="14358EA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7185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C261F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FCD6E0E">
        <w:tblPrEx>
          <w:tblCellMar>
            <w:top w:w="15" w:type="dxa"/>
            <w:left w:w="15" w:type="dxa"/>
            <w:bottom w:w="15" w:type="dxa"/>
            <w:right w:w="15" w:type="dxa"/>
          </w:tblCellMar>
        </w:tblPrEx>
        <w:trPr>
          <w:trHeight w:val="188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D045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3AFB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【法律】《中华人民共和国水土保持法》</w:t>
            </w:r>
          </w:p>
          <w:p w14:paraId="4CC562B3">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第五十四条：</w:t>
            </w:r>
            <w:r>
              <w:rPr>
                <w:rFonts w:hint="eastAsia" w:ascii="仿宋" w:hAnsi="仿宋" w:eastAsia="仿宋" w:cs="宋体"/>
                <w:color w:val="333333"/>
                <w:kern w:val="0"/>
                <w:szCs w:val="21"/>
              </w:rPr>
              <w:t>违反本法规定，水土保持设施未经验收或者验收不合格将生产建设项目投产使用的，由县级以上人民政府水行政主管部门责令停止生产或者使用，直至验收合格，并处五万元以上五十万元以下的罚款。</w:t>
            </w:r>
          </w:p>
        </w:tc>
      </w:tr>
    </w:tbl>
    <w:p w14:paraId="1FCCFC68">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6352FC6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837E1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E7E173">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对在水土保持方案确定的专门存放地以外的区域倾倒砂、石、土、矸石、尾矿、废渣等的处罚</w:t>
            </w:r>
          </w:p>
        </w:tc>
      </w:tr>
      <w:tr w14:paraId="17C0F87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2A327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49C6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2FF434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8F480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DA8A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【法律】《中华人民共和国水土保持法》</w:t>
            </w:r>
          </w:p>
          <w:p w14:paraId="25E17EBD">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第五十五条　</w:t>
            </w:r>
            <w:r>
              <w:rPr>
                <w:rFonts w:hint="eastAsia" w:ascii="仿宋" w:hAnsi="仿宋" w:eastAsia="仿宋" w:cs="宋体"/>
                <w:color w:val="333333"/>
                <w:kern w:val="0"/>
                <w:szCs w:val="21"/>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bl>
    <w:p w14:paraId="6F25C37F">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5"/>
        <w:gridCol w:w="6902"/>
      </w:tblGrid>
      <w:tr w14:paraId="0F2B9F8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2E11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D4F2F36">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处罚</w:t>
            </w:r>
          </w:p>
        </w:tc>
      </w:tr>
      <w:tr w14:paraId="01FA397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FACBE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DE8B1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3EDE7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791B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B9FF6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【部门规章】《水利工程质量检测管理规定》</w:t>
            </w:r>
          </w:p>
          <w:p w14:paraId="4BD734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w:t>
            </w:r>
            <w:r>
              <w:rPr>
                <w:rFonts w:ascii="Calibri" w:hAnsi="Calibri" w:eastAsia="仿宋" w:cs="Calibri"/>
                <w:color w:val="333333"/>
                <w:kern w:val="0"/>
                <w:szCs w:val="21"/>
              </w:rPr>
              <w:t> </w:t>
            </w:r>
            <w:r>
              <w:rPr>
                <w:rFonts w:hint="eastAsia" w:ascii="仿宋" w:hAnsi="仿宋" w:eastAsia="仿宋" w:cs="宋体"/>
                <w:color w:val="333333"/>
                <w:kern w:val="0"/>
                <w:szCs w:val="21"/>
              </w:rPr>
              <w:t>（五）未按规定在质量检测报告上签字盖章的；</w:t>
            </w:r>
            <w:r>
              <w:rPr>
                <w:rFonts w:ascii="Calibri" w:hAnsi="Calibri" w:eastAsia="仿宋" w:cs="Calibri"/>
                <w:color w:val="333333"/>
                <w:kern w:val="0"/>
                <w:szCs w:val="21"/>
              </w:rPr>
              <w:t> </w:t>
            </w:r>
            <w:r>
              <w:rPr>
                <w:rFonts w:hint="eastAsia" w:ascii="仿宋" w:hAnsi="仿宋" w:eastAsia="仿宋" w:cs="宋体"/>
                <w:color w:val="333333"/>
                <w:kern w:val="0"/>
                <w:szCs w:val="21"/>
              </w:rPr>
              <w:t>（六）未按照国家和行业标准进行检测的；（七）档案资料管理混乱，造成检测数据无法追溯的；（八）转包、违规分包检测业务的。</w:t>
            </w:r>
            <w:r>
              <w:rPr>
                <w:rFonts w:ascii="Calibri" w:hAnsi="Calibri" w:eastAsia="仿宋" w:cs="Calibri"/>
                <w:color w:val="333333"/>
                <w:kern w:val="0"/>
                <w:szCs w:val="21"/>
              </w:rPr>
              <w:t>   </w:t>
            </w:r>
          </w:p>
        </w:tc>
      </w:tr>
    </w:tbl>
    <w:p w14:paraId="0A9802ED">
      <w:pPr>
        <w:widowControl/>
        <w:shd w:val="clear" w:color="auto" w:fill="FFFFFF"/>
        <w:spacing w:line="5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5040C6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411AE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49602B">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对在河道管理范围内从事种植、修建水工程建筑物和其他设施、采砂、取土、淘金、弃置砂石或者淤泥、爆破、钻探、挖筑鱼塘、未经批准在河道滩地存放物料、修建厂房或者其他建筑设施，</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以及开采地下资源或者进行考古发掘的处罚</w:t>
            </w:r>
          </w:p>
        </w:tc>
      </w:tr>
      <w:tr w14:paraId="2F16835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1655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FF88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435D3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BCE9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7D58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【行政法规】《中华人民共和国河道管理条例》</w:t>
            </w:r>
          </w:p>
          <w:p w14:paraId="766AD1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（一）在河道管理范围内弃置、堆放阻碍行洪物体的；种植阻碍行洪的林木或者高秆植物的；修建围堤、阻水渠道、阻水道路的；</w:t>
            </w:r>
            <w:r>
              <w:rPr>
                <w:rFonts w:ascii="Calibri" w:hAnsi="Calibri" w:eastAsia="仿宋" w:cs="Calibri"/>
                <w:color w:val="333333"/>
                <w:kern w:val="0"/>
                <w:szCs w:val="21"/>
              </w:rPr>
              <w:t> </w:t>
            </w:r>
            <w:r>
              <w:rPr>
                <w:rFonts w:hint="eastAsia" w:ascii="仿宋" w:hAnsi="仿宋" w:eastAsia="仿宋" w:cs="宋体"/>
                <w:color w:val="333333"/>
                <w:kern w:val="0"/>
                <w:szCs w:val="21"/>
              </w:rPr>
              <w:t>（二）在堤防、护堤地建房、放牧、开渠、打井、挖窖、葬坟、晒粮、存放物料、开采地下资源、进行考古发掘以及开展集市贸易活动的；</w:t>
            </w:r>
            <w:r>
              <w:rPr>
                <w:rFonts w:ascii="Calibri" w:hAnsi="Calibri" w:eastAsia="仿宋" w:cs="Calibri"/>
                <w:color w:val="333333"/>
                <w:kern w:val="0"/>
                <w:szCs w:val="21"/>
              </w:rPr>
              <w:t> </w:t>
            </w:r>
            <w:r>
              <w:rPr>
                <w:rFonts w:hint="eastAsia" w:ascii="仿宋" w:hAnsi="仿宋" w:eastAsia="仿宋" w:cs="宋体"/>
                <w:color w:val="333333"/>
                <w:kern w:val="0"/>
                <w:szCs w:val="21"/>
              </w:rPr>
              <w:t>（三）未经批准或者不按照国家规定的防洪标准、工程安全标准整治河道或者修建水工程建筑物和其他设施的；</w:t>
            </w:r>
            <w:r>
              <w:rPr>
                <w:rFonts w:ascii="Calibri" w:hAnsi="Calibri" w:eastAsia="仿宋" w:cs="Calibri"/>
                <w:color w:val="333333"/>
                <w:kern w:val="0"/>
                <w:szCs w:val="21"/>
              </w:rPr>
              <w:t> </w:t>
            </w:r>
            <w:r>
              <w:rPr>
                <w:rFonts w:hint="eastAsia" w:ascii="仿宋" w:hAnsi="仿宋" w:eastAsia="仿宋" w:cs="宋体"/>
                <w:color w:val="333333"/>
                <w:kern w:val="0"/>
                <w:szCs w:val="21"/>
              </w:rPr>
              <w:t>（四）未经批准或者不按照河道主管机关的规定在河道管理范围内采砂、取土、淘金、弃置砂石或者淤泥、爆破、钻探、挖筑鱼塘的；</w:t>
            </w:r>
            <w:r>
              <w:rPr>
                <w:rFonts w:ascii="Calibri" w:hAnsi="Calibri" w:eastAsia="仿宋" w:cs="Calibri"/>
                <w:color w:val="333333"/>
                <w:kern w:val="0"/>
                <w:szCs w:val="21"/>
              </w:rPr>
              <w:t> </w:t>
            </w:r>
            <w:r>
              <w:rPr>
                <w:rFonts w:hint="eastAsia" w:ascii="仿宋" w:hAnsi="仿宋" w:eastAsia="仿宋" w:cs="宋体"/>
                <w:color w:val="333333"/>
                <w:kern w:val="0"/>
                <w:szCs w:val="21"/>
              </w:rPr>
              <w:t>（五）未经批准在河道滩地存放物料、修建厂房或者其他建筑设施，以及开采地下资源或者进行考古发掘的；</w:t>
            </w:r>
            <w:r>
              <w:rPr>
                <w:rFonts w:ascii="Calibri" w:hAnsi="Calibri" w:eastAsia="仿宋" w:cs="Calibri"/>
                <w:color w:val="333333"/>
                <w:kern w:val="0"/>
                <w:szCs w:val="21"/>
              </w:rPr>
              <w:t> </w:t>
            </w:r>
            <w:r>
              <w:rPr>
                <w:rFonts w:hint="eastAsia" w:ascii="仿宋" w:hAnsi="仿宋" w:eastAsia="仿宋" w:cs="宋体"/>
                <w:color w:val="333333"/>
                <w:kern w:val="0"/>
                <w:szCs w:val="21"/>
              </w:rPr>
              <w:t>（六）违反本条例第二十七条的规定，围垦湖泊、河流的；</w:t>
            </w:r>
            <w:r>
              <w:rPr>
                <w:rFonts w:ascii="Calibri" w:hAnsi="Calibri" w:eastAsia="仿宋" w:cs="Calibri"/>
                <w:color w:val="333333"/>
                <w:kern w:val="0"/>
                <w:szCs w:val="21"/>
              </w:rPr>
              <w:t> </w:t>
            </w:r>
            <w:r>
              <w:rPr>
                <w:rFonts w:hint="eastAsia" w:ascii="仿宋" w:hAnsi="仿宋" w:eastAsia="仿宋" w:cs="宋体"/>
                <w:color w:val="333333"/>
                <w:kern w:val="0"/>
                <w:szCs w:val="21"/>
              </w:rPr>
              <w:t>（七）擅自砍伐护堤护岸林木的；</w:t>
            </w:r>
            <w:r>
              <w:rPr>
                <w:rFonts w:ascii="Calibri" w:hAnsi="Calibri" w:eastAsia="仿宋" w:cs="Calibri"/>
                <w:color w:val="333333"/>
                <w:kern w:val="0"/>
                <w:szCs w:val="21"/>
              </w:rPr>
              <w:t> </w:t>
            </w:r>
            <w:r>
              <w:rPr>
                <w:rFonts w:hint="eastAsia" w:ascii="仿宋" w:hAnsi="仿宋" w:eastAsia="仿宋" w:cs="宋体"/>
                <w:color w:val="333333"/>
                <w:kern w:val="0"/>
                <w:szCs w:val="21"/>
              </w:rPr>
              <w:t>（八）汛期违反防汛指挥部的规定或者指令的。</w:t>
            </w:r>
          </w:p>
        </w:tc>
      </w:tr>
    </w:tbl>
    <w:p w14:paraId="5DA491A6">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6DA86DD7">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AFC7E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60ACF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对申请人隐瞒有关情况或者提供虚假材料申请取水行政许可的处罚</w:t>
            </w:r>
          </w:p>
        </w:tc>
      </w:tr>
      <w:tr w14:paraId="598E76C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CB0E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3370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E486BA">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8EFE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A88C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【行政法规】《取水许可和水资源费征收管理条例》</w:t>
            </w:r>
          </w:p>
          <w:p w14:paraId="12B8D6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r>
    </w:tbl>
    <w:p w14:paraId="0772588B">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D48230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6E9A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E931D3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违反水利工程建设安全生产管理规定的处罚</w:t>
            </w:r>
          </w:p>
        </w:tc>
      </w:tr>
      <w:tr w14:paraId="68128B6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E5EA1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37431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F311AB6">
        <w:tblPrEx>
          <w:tblCellMar>
            <w:top w:w="15" w:type="dxa"/>
            <w:left w:w="15" w:type="dxa"/>
            <w:bottom w:w="15" w:type="dxa"/>
            <w:right w:w="15" w:type="dxa"/>
          </w:tblCellMar>
        </w:tblPrEx>
        <w:trPr>
          <w:trHeight w:val="79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D65F0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7A57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【部门规章】《水利工程建设安全生产管理规定》</w:t>
            </w:r>
          </w:p>
        </w:tc>
      </w:tr>
    </w:tbl>
    <w:p w14:paraId="353B4AC7">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2F0E7A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A1123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2CD74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对未经水行政许可，擅自从事依法应当取得取水行政许可的活动的处罚</w:t>
            </w:r>
          </w:p>
        </w:tc>
      </w:tr>
      <w:tr w14:paraId="2727AF3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4FC2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275F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8ADE90">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3F993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67E4D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【部门规章】《水行政许可实施办法》</w:t>
            </w:r>
          </w:p>
          <w:p w14:paraId="1FB35C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　</w:t>
            </w:r>
            <w:r>
              <w:rPr>
                <w:rFonts w:hint="eastAsia" w:ascii="仿宋" w:hAnsi="仿宋" w:eastAsia="仿宋" w:cs="宋体"/>
                <w:color w:val="333333"/>
                <w:kern w:val="0"/>
                <w:szCs w:val="21"/>
              </w:rPr>
              <w:t>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r>
    </w:tbl>
    <w:p w14:paraId="49508FFE">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0CA1DB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14195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2231AF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对检测单位伪造检测数据，出具虚假质量检测报告的处罚</w:t>
            </w:r>
          </w:p>
        </w:tc>
      </w:tr>
      <w:tr w14:paraId="79AF25D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E6A5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91B2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2C302E7">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63EE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19311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【部门规章】《水利工程质量检测管理规定》</w:t>
            </w:r>
          </w:p>
          <w:p w14:paraId="10F1244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color w:val="333333"/>
                <w:kern w:val="0"/>
                <w:szCs w:val="21"/>
              </w:rPr>
              <w:t> </w:t>
            </w:r>
            <w:r>
              <w:rPr>
                <w:rFonts w:hint="eastAsia" w:ascii="仿宋" w:hAnsi="仿宋" w:eastAsia="仿宋" w:cs="宋体"/>
                <w:color w:val="333333"/>
                <w:kern w:val="0"/>
                <w:szCs w:val="21"/>
              </w:rPr>
              <w:t>检测单位伪造检测数据，出具虚假质量检测报告的，由县级以上人民政府水行政主管部门给予警告，并处３万元罚款；给他人造成损失的，依法承担赔偿责任；构成犯罪的，依法追究刑事责任。</w:t>
            </w:r>
          </w:p>
        </w:tc>
      </w:tr>
    </w:tbl>
    <w:p w14:paraId="0701F743">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442059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DDB51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CA4ADF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对不如实记录，随意取舍检测数据的、弄虚作假、伪造数据的、未执行法律、法规和强制性标准的处罚</w:t>
            </w:r>
          </w:p>
        </w:tc>
      </w:tr>
      <w:tr w14:paraId="3D6463C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6F0C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FC326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51C8BB9">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E890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4730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【部门规章】《水利工程质量检测管理规定》</w:t>
            </w:r>
          </w:p>
          <w:p w14:paraId="504127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r>
              <w:rPr>
                <w:rFonts w:ascii="Calibri" w:hAnsi="Calibri" w:eastAsia="仿宋" w:cs="Calibri"/>
                <w:color w:val="333333"/>
                <w:kern w:val="0"/>
                <w:szCs w:val="21"/>
              </w:rPr>
              <w:t>  </w:t>
            </w:r>
          </w:p>
        </w:tc>
      </w:tr>
    </w:tbl>
    <w:p w14:paraId="090E8476">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7CDE87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587A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7CE6F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转让取水许可证的处罚</w:t>
            </w:r>
          </w:p>
        </w:tc>
      </w:tr>
      <w:tr w14:paraId="456DB2B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C5764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81029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45EE2B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13DF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A201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【地方性法规】《山西省泉域水资源保护条例》</w:t>
            </w:r>
          </w:p>
          <w:p w14:paraId="26B3A2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转让取水许可证的，由水行政主管部门或其委托的泉域水资源管理机构吊销取水许可证，没收非法所得。</w:t>
            </w:r>
          </w:p>
        </w:tc>
      </w:tr>
    </w:tbl>
    <w:p w14:paraId="1C531145">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F70DE8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D6FB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84F3F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非法买卖水资源、擅自转让取水权的；拒绝提供取水量测定数据等有关资料或者提供假资料的；新建、改建、扩建日取水量一万吨以上的建设项目，未按规定建立水位、水量、水质监测设施 的；拒不执行水行政主管部门作出的取水量核减或限制决定的处罚</w:t>
            </w:r>
          </w:p>
        </w:tc>
      </w:tr>
      <w:tr w14:paraId="453E78E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78A0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EAA3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B7C3377">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AB78E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2555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【地方性法规】《山西省泉域水资源保护条例》</w:t>
            </w:r>
          </w:p>
          <w:p w14:paraId="37AF23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违反本条例有下列行为之一的，由水行政主管部门或其委托的泉域水资源管理机构责令限期纠正违法行为，情节严重的，吊销其取水许可证：</w:t>
            </w:r>
          </w:p>
          <w:p w14:paraId="4858177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（一）非法买卖水资源、擅自转让取水权的；</w:t>
            </w:r>
          </w:p>
          <w:p w14:paraId="18BE1AB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（二）拒绝提供取水量测定数据等有关资料或者提供假资料的；</w:t>
            </w:r>
          </w:p>
          <w:p w14:paraId="60A898B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（三）新建、改建、扩建日取水量一万吨以上的建设项目，未按规定建立水位、水量、水质监测设施的；</w:t>
            </w:r>
          </w:p>
          <w:p w14:paraId="3A02BEE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（四）拒不执行水行政主管部门作出的取水量核减或限制决定的。</w:t>
            </w:r>
          </w:p>
        </w:tc>
      </w:tr>
    </w:tbl>
    <w:p w14:paraId="69730F2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7D605D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1351A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8F9717C">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对违反水利建设工程质量管理行为的处罚</w:t>
            </w:r>
          </w:p>
        </w:tc>
      </w:tr>
      <w:tr w14:paraId="26CFA87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70E1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1EA2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D7C9C0">
        <w:tblPrEx>
          <w:tblCellMar>
            <w:top w:w="15" w:type="dxa"/>
            <w:left w:w="15" w:type="dxa"/>
            <w:bottom w:w="15" w:type="dxa"/>
            <w:right w:w="15" w:type="dxa"/>
          </w:tblCellMar>
        </w:tblPrEx>
        <w:trPr>
          <w:trHeight w:val="553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20C4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9A1E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【部门规章】《水利工程质量事故处理暂行规定》</w:t>
            </w:r>
          </w:p>
          <w:p w14:paraId="5954D9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　</w:t>
            </w:r>
            <w:r>
              <w:rPr>
                <w:rFonts w:hint="eastAsia" w:ascii="仿宋" w:hAnsi="仿宋" w:eastAsia="仿宋" w:cs="宋体"/>
                <w:color w:val="333333"/>
                <w:kern w:val="0"/>
                <w:szCs w:val="21"/>
              </w:rPr>
              <w:t>由于项目法人责任酿成质量事故，令其立即整改；造成较大以上质量事故的，进行通报批评、调整项目法人；对有关责任人处以行政处分；构成犯罪的，移送司法机关依法处理。</w:t>
            </w:r>
          </w:p>
          <w:p w14:paraId="302F15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　</w:t>
            </w:r>
            <w:r>
              <w:rPr>
                <w:rFonts w:hint="eastAsia" w:ascii="仿宋" w:hAnsi="仿宋" w:eastAsia="仿宋" w:cs="宋体"/>
                <w:color w:val="333333"/>
                <w:kern w:val="0"/>
                <w:szCs w:val="21"/>
              </w:rPr>
              <w:t>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p>
          <w:p w14:paraId="70AF24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　</w:t>
            </w:r>
            <w:r>
              <w:rPr>
                <w:rFonts w:hint="eastAsia" w:ascii="仿宋" w:hAnsi="仿宋" w:eastAsia="仿宋" w:cs="宋体"/>
                <w:color w:val="333333"/>
                <w:kern w:val="0"/>
                <w:szCs w:val="21"/>
              </w:rPr>
              <w:t>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p w14:paraId="437BB0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hint="eastAsia" w:ascii="仿宋" w:hAnsi="仿宋" w:eastAsia="仿宋" w:cs="宋体"/>
                <w:color w:val="333333"/>
                <w:kern w:val="0"/>
                <w:szCs w:val="21"/>
              </w:rPr>
              <w:t>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p>
          <w:p w14:paraId="038F6C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　</w:t>
            </w:r>
            <w:r>
              <w:rPr>
                <w:rFonts w:hint="eastAsia" w:ascii="仿宋" w:hAnsi="仿宋" w:eastAsia="仿宋" w:cs="宋体"/>
                <w:color w:val="333333"/>
                <w:kern w:val="0"/>
                <w:szCs w:val="21"/>
              </w:rPr>
              <w:t>由于设备、原材料等供应单位责任造成质量事故，对其进行通报批评、罚款；构成犯罪的，移送司法机关依法处理。</w:t>
            </w:r>
          </w:p>
        </w:tc>
      </w:tr>
      <w:tr w14:paraId="599BC90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FF673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1E17973">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采矿排水企业不按规定办理排水登记手续，不缴纳水资源费的处罚</w:t>
            </w:r>
          </w:p>
        </w:tc>
      </w:tr>
      <w:tr w14:paraId="4B109D6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6F70B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E39C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68576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FBFE9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25A9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【地方性法规】《山西省泉域水资源保护条例》</w:t>
            </w:r>
          </w:p>
          <w:p w14:paraId="5DD962D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采矿排水企业不按规定办理排水登记手续，不缴纳水资源费的，由水行政主管部门或其委托的泉域管理机构责令改正，限期办理登记手续，缴纳水资源费。并视情节轻重处以应缴纳水资源费三至五倍的罚款。</w:t>
            </w:r>
          </w:p>
        </w:tc>
      </w:tr>
    </w:tbl>
    <w:p w14:paraId="08C7A513">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86AE9A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7574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C6878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对侵占、破坏水源和抗旱设施的处罚</w:t>
            </w:r>
          </w:p>
        </w:tc>
      </w:tr>
      <w:tr w14:paraId="41E4BB0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E3216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3CDB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77F41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F7B5A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244A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【行政法规】《中华人民共和国抗旱条例》</w:t>
            </w:r>
          </w:p>
          <w:p w14:paraId="465545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r>
    </w:tbl>
    <w:p w14:paraId="2DD6AA0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484FA80">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D667F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BCFC4D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对抢水、非法引水、截水或者哄抢抗旱物资的处罚</w:t>
            </w:r>
          </w:p>
        </w:tc>
      </w:tr>
      <w:tr w14:paraId="494DE00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2E66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AE35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B6BBE0">
        <w:tblPrEx>
          <w:tblCellMar>
            <w:top w:w="15" w:type="dxa"/>
            <w:left w:w="15" w:type="dxa"/>
            <w:bottom w:w="15" w:type="dxa"/>
            <w:right w:w="15" w:type="dxa"/>
          </w:tblCellMar>
        </w:tblPrEx>
        <w:trPr>
          <w:trHeight w:val="19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9132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F5ED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【行政法规】《中华人民共和国抗旱条例》</w:t>
            </w:r>
          </w:p>
          <w:p w14:paraId="4C6182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r>
    </w:tbl>
    <w:p w14:paraId="718C8833">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C93C70D">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92CE5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FC3C3B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对水利工程建设招标投标违法、违规行为的处罚</w:t>
            </w:r>
          </w:p>
        </w:tc>
      </w:tr>
      <w:tr w14:paraId="3F51392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D9C7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A227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3688A10">
        <w:tblPrEx>
          <w:tblCellMar>
            <w:top w:w="15" w:type="dxa"/>
            <w:left w:w="15" w:type="dxa"/>
            <w:bottom w:w="15" w:type="dxa"/>
            <w:right w:w="15" w:type="dxa"/>
          </w:tblCellMar>
        </w:tblPrEx>
        <w:trPr>
          <w:trHeight w:val="84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7ABE2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303111">
            <w:pPr>
              <w:widowControl/>
              <w:spacing w:line="4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w:t>
            </w:r>
            <w:r>
              <w:rPr>
                <w:rFonts w:hint="eastAsia" w:ascii="仿宋" w:hAnsi="仿宋" w:eastAsia="仿宋" w:cs="宋体"/>
                <w:b/>
                <w:bCs/>
                <w:color w:val="333333"/>
                <w:kern w:val="0"/>
                <w:szCs w:val="21"/>
                <w:lang w:eastAsia="zh-CN"/>
              </w:rPr>
              <w:t>中华人民共和国招标投标法</w:t>
            </w:r>
            <w:r>
              <w:rPr>
                <w:rFonts w:hint="eastAsia" w:ascii="仿宋" w:hAnsi="仿宋" w:eastAsia="仿宋" w:cs="宋体"/>
                <w:b/>
                <w:bCs/>
                <w:color w:val="333333"/>
                <w:kern w:val="0"/>
                <w:szCs w:val="21"/>
              </w:rPr>
              <w:t>》</w:t>
            </w:r>
          </w:p>
        </w:tc>
      </w:tr>
    </w:tbl>
    <w:p w14:paraId="71C4B9CC">
      <w:pPr>
        <w:widowControl/>
        <w:shd w:val="clear" w:color="auto" w:fill="FFFFFF"/>
        <w:jc w:val="left"/>
        <w:rPr>
          <w:rFonts w:hint="eastAsia" w:ascii="iconfont" w:hAnsi="iconfont" w:eastAsia="宋体" w:cs="宋体"/>
          <w:color w:val="000000"/>
          <w:kern w:val="0"/>
          <w:sz w:val="27"/>
          <w:szCs w:val="27"/>
          <w:lang w:eastAsia="zh-CN"/>
        </w:rPr>
      </w:pPr>
    </w:p>
    <w:p w14:paraId="4D59D9B4">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2695784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2A2614">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F5996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对未取得职业卫生技术服务资质认可，擅自从事职业卫生检测、评价技术服务等行为的处罚</w:t>
            </w:r>
          </w:p>
        </w:tc>
      </w:tr>
      <w:tr w14:paraId="692143E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CE273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430D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B8A25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F98CE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8D1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79453C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第七十九条　</w:t>
            </w:r>
            <w:r>
              <w:rPr>
                <w:rFonts w:hint="eastAsia" w:ascii="仿宋" w:hAnsi="仿宋" w:eastAsia="仿宋" w:cs="宋体"/>
                <w:color w:val="333333"/>
                <w:kern w:val="0"/>
                <w:szCs w:val="21"/>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bl>
    <w:p w14:paraId="54BD986D">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1F88C7B">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5FA1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F76BC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对建设项目违反《职业病防治法》专项规定的处罚</w:t>
            </w:r>
          </w:p>
        </w:tc>
      </w:tr>
      <w:tr w14:paraId="49DECA9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E91FD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CB19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C1722C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4B6A3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8826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0C0E8EA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违反本法规定，有下列行为之一的，由安全生产监督管理部门给予警告，责令限期改正；逾期不改正的，处十万元以上五十万元以下的罚款；情节严重的，责令停止产生职业病危害的作业，或者提请有关人民政府按照国务院规定的权限责令停建、关闭：</w:t>
            </w:r>
          </w:p>
          <w:p w14:paraId="45DEC08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(一)未按照规定进行职业病危害预评价或者未提交职业病危害预评价报告，或者职业病危害预评价报告未经安全生产监督管理部门审核同意，开工建设的；</w:t>
            </w:r>
          </w:p>
          <w:p w14:paraId="59BF081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(二)建设项目的职业病防护设施未按照规定与主体工程同时投入生产和使用的；</w:t>
            </w:r>
          </w:p>
          <w:p w14:paraId="5F70FA6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(三)职业病危害严重的建设项目，其职业病防护设施设计未经安全生产监督管理部门审查，或者不符合国家职业卫生标准和卫生要求施工的；</w:t>
            </w:r>
          </w:p>
          <w:p w14:paraId="715AEA9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(四)未按照规定对职业病防护设施进行职业病危害控制效果评价、未经安全生产监督管理部门验收或者验收不合格，擅自投入使用的。</w:t>
            </w:r>
          </w:p>
        </w:tc>
      </w:tr>
    </w:tbl>
    <w:p w14:paraId="0FD9A09E">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7CFD74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2432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9BC229">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对用人单位未按照规定实行作业和生活场所分开和有关人员未进行职业卫生培训的处罚</w:t>
            </w:r>
          </w:p>
        </w:tc>
      </w:tr>
      <w:tr w14:paraId="7AA1D44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FE379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211A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88C42D">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AAA4F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4898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【部门规章】《工作场所职业卫生监督管理规定》</w:t>
            </w:r>
          </w:p>
          <w:p w14:paraId="7E0DA8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有下列情形之一的，给予警告，责令限期改正，可以并处5千元以上2万元以下的罚款：（一）未按照规定实行有害作业与无害作业分开、工作场所与生活场所分开的；（二）用人单位的主要负责人、职业卫生管理人员未接受职业卫生培训的。</w:t>
            </w:r>
          </w:p>
        </w:tc>
      </w:tr>
    </w:tbl>
    <w:p w14:paraId="353FA0E3">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5"/>
        <w:gridCol w:w="6902"/>
      </w:tblGrid>
      <w:tr w14:paraId="57EE79E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D83F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96F06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对生产经营单位违反《职业病防治法》管理基本条件的处罚</w:t>
            </w:r>
          </w:p>
        </w:tc>
      </w:tr>
      <w:tr w14:paraId="7F5AB54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5BBD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747C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8234290">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6340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8447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2035FB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　</w:t>
            </w:r>
            <w:r>
              <w:rPr>
                <w:rFonts w:hint="eastAsia" w:ascii="仿宋" w:hAnsi="仿宋" w:eastAsia="仿宋" w:cs="宋体"/>
                <w:color w:val="333333"/>
                <w:kern w:val="0"/>
                <w:szCs w:val="21"/>
              </w:rPr>
              <w:t>违反本法规定，有下列情形之一的，由卫生行政部门责令限期治理，并处五万元以上三十万元以下的罚款；情节严重的，责令停止产生职业病危害的作业，或者提请有关人民政府按照国务院规定的权限责令关闭：</w:t>
            </w:r>
          </w:p>
          <w:p w14:paraId="3254097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bl>
    <w:p w14:paraId="1FC8069C">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A2BD40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4CD0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BF6CD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对用人单位违反《职业病防治法》管理规定的处罚</w:t>
            </w:r>
          </w:p>
        </w:tc>
      </w:tr>
      <w:tr w14:paraId="57A28F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5B60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574B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BE91CE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803C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B16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【部门规章】《工作场所职业卫生监督管理规定》</w:t>
            </w:r>
          </w:p>
          <w:p w14:paraId="69A981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中华人民共和国职业病防治法》的规定，已经对劳动者生命健康造成严重损害的，责令停止产生职业病危害的作业，或者提请有关人民政府按照国务院规定的权限责令关闭，并处10万元以上50万元以下的罚款。</w:t>
            </w:r>
          </w:p>
          <w:p w14:paraId="2F55A39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造成重大职业病危害事故或者其他严重后果，构成犯罪的，对直接负责的主管人员和其他直接责任人员，依法追究刑事责任。</w:t>
            </w:r>
          </w:p>
        </w:tc>
      </w:tr>
    </w:tbl>
    <w:p w14:paraId="577E7D89">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EB5D835">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0AF59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4ADEC5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生产经营单位不具备安全生产条件的处罚</w:t>
            </w:r>
          </w:p>
        </w:tc>
      </w:tr>
      <w:tr w14:paraId="470890B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62D3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85C8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71AECF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93D1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991A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1A585D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生产经营单位不具备本法和其他有关法律、行政法规和国家标准或者行业标准规定的安全生产条件，经停产停业整顿仍不具备安全生产条件的，予以关闭；有关部门应当依法吊销其有关证照。</w:t>
            </w:r>
          </w:p>
        </w:tc>
      </w:tr>
      <w:tr w14:paraId="22E6B74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CA0D5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40CA6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对生产经营单位拒绝、阻碍安全生产监督检查的行为的处罚</w:t>
            </w:r>
          </w:p>
        </w:tc>
      </w:tr>
      <w:tr w14:paraId="02EAA64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59462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FAAFE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1085574">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849A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A64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430488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第一百零五条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bl>
    <w:p w14:paraId="6F24DAA9">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126AEAA">
        <w:trPr>
          <w:trHeight w:val="90" w:hRule="atLeast"/>
        </w:trPr>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B905B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EC5F73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对用人单位违反职业健康监护办法的处罚</w:t>
            </w:r>
          </w:p>
        </w:tc>
      </w:tr>
      <w:tr w14:paraId="07633A5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E92C1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58EB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9E6715">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5D1E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9896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【部门规章】《职业健康监护管理办法》</w:t>
            </w:r>
          </w:p>
          <w:p w14:paraId="30CFCB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　</w:t>
            </w:r>
            <w:r>
              <w:rPr>
                <w:rFonts w:hint="eastAsia" w:ascii="仿宋" w:hAnsi="仿宋" w:eastAsia="仿宋" w:cs="宋体"/>
                <w:color w:val="333333"/>
                <w:kern w:val="0"/>
                <w:szCs w:val="21"/>
              </w:rPr>
              <w:t>用人单位违反《职业病防治法》及本办法的规定，未组织职业健康检查、建立职业健康监护档案或者未将检查结果如实告知劳动者的，由卫生行政部门责令限期改正，给予警告，可以并处2万元以上5万元以下的罚款。</w:t>
            </w:r>
          </w:p>
          <w:p w14:paraId="48FB0AC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hint="eastAsia" w:ascii="仿宋" w:hAnsi="仿宋" w:eastAsia="仿宋" w:cs="宋体"/>
                <w:color w:val="333333"/>
                <w:kern w:val="0"/>
                <w:szCs w:val="21"/>
              </w:rPr>
              <w:t>　用人单位和医疗卫生机构违反《职业病防治法》及本办法规定，未报告职业病、疑似职业病的，由卫生行政部门责令限期改正，给予警告，可以并处10000元以下的罚款；弄虚作假的，并处2万元以上5万元以下的罚款；对直接负责的主管人员和其他直接责任人员，可以依法给予降级或者撤职的处分。</w:t>
            </w:r>
          </w:p>
        </w:tc>
      </w:tr>
    </w:tbl>
    <w:p w14:paraId="1CD38346">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DFF2F4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65A4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D1C162">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对承担安全评价、认证、检测、检验工作的机构，出具虚假证明等行为的处罚</w:t>
            </w:r>
          </w:p>
        </w:tc>
      </w:tr>
      <w:tr w14:paraId="1EBFC08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117B6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59CDF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559E30A">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60CD2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04F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【法律】《中华人民共和国安全生产法》 </w:t>
            </w:r>
            <w:r>
              <w:rPr>
                <w:rFonts w:ascii="Calibri" w:hAnsi="Calibri" w:eastAsia="仿宋" w:cs="Calibri"/>
                <w:b/>
                <w:bCs/>
                <w:color w:val="333333"/>
                <w:kern w:val="0"/>
                <w:szCs w:val="21"/>
              </w:rPr>
              <w:t>                    </w:t>
            </w:r>
          </w:p>
          <w:p w14:paraId="74F0B5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639E895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对有前款违法行为的机构，吊销其相应资质。</w:t>
            </w:r>
            <w:r>
              <w:rPr>
                <w:rFonts w:ascii="Calibri" w:hAnsi="Calibri" w:eastAsia="仿宋" w:cs="Calibri"/>
                <w:color w:val="333333"/>
                <w:kern w:val="0"/>
                <w:szCs w:val="21"/>
              </w:rPr>
              <w:t>        </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w:t>
            </w:r>
          </w:p>
        </w:tc>
      </w:tr>
    </w:tbl>
    <w:p w14:paraId="544B8F92">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5"/>
        <w:gridCol w:w="6902"/>
      </w:tblGrid>
      <w:tr w14:paraId="002C181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63AA3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834D3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对用人单位违反职业病防治管理规定损害职工权益的处罚</w:t>
            </w:r>
          </w:p>
        </w:tc>
      </w:tr>
      <w:tr w14:paraId="1FD60CB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EB78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1CE0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6C6F0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35DD3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C3345C">
            <w:pPr>
              <w:widowControl/>
              <w:spacing w:line="30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【法律】《中华人民共和国职业病防治法》</w:t>
            </w:r>
          </w:p>
          <w:p w14:paraId="7A4A244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第七十二条：</w:t>
            </w:r>
            <w:r>
              <w:rPr>
                <w:rFonts w:hint="eastAsia" w:ascii="仿宋" w:hAnsi="仿宋" w:eastAsia="仿宋" w:cs="宋体"/>
                <w:color w:val="333333"/>
                <w:kern w:val="0"/>
                <w:szCs w:val="21"/>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7A11318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（一）工作场所职业病危害因素的强度或者浓度超过国家职业卫生标准的；</w:t>
            </w:r>
          </w:p>
          <w:p w14:paraId="533A56BC">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（二）未提供职业病防护设施和个人使用的职业病防护用品，或者提供的职业病防护设施和个人使用的职业病防护用品不符合国家职业卫生标准和卫生要求的；</w:t>
            </w:r>
          </w:p>
          <w:p w14:paraId="4772546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（三）对职业病防护设备、应急救援设施和个人使用的职业病防护用品未按照规定进行维护、检修、检测，或者不能保持正常运行、使用状态的；</w:t>
            </w:r>
          </w:p>
          <w:p w14:paraId="768F46BC">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（四）未按照规定对工作场所职业病危害因素进行检测、评价的；</w:t>
            </w:r>
          </w:p>
          <w:p w14:paraId="797C675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（五）工作场所职业病危害因素经治理仍然达不到国家职业卫生标准和卫生要求时，未停止存在职业病危害因素的作业的；</w:t>
            </w:r>
          </w:p>
          <w:p w14:paraId="533E694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（六）未按照规定安排职业病病人、疑似职业病病人进行诊治的；</w:t>
            </w:r>
          </w:p>
          <w:p w14:paraId="7542FE4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（七）发生或者可能发生急性职业病危害事故时，未立即采取应急救援和控制措施或者未按照规定及时报告的；</w:t>
            </w:r>
          </w:p>
          <w:p w14:paraId="27FD1C69">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（八）未按照规定在产生严重职业病危害的作业岗位醒目位置设置警示标识和中文警示说明的；</w:t>
            </w:r>
          </w:p>
          <w:p w14:paraId="0ABAEB6C">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（九）拒绝职业卫生监督管理部门监督检查的；</w:t>
            </w:r>
          </w:p>
          <w:p w14:paraId="5484D3B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（十）隐瞒、伪造、篡改、毁损职业健康监护档案、工作场所职业病危害因素检测评价结果等相关资料，或者拒不提供职业病诊断、鉴定所需资料的；</w:t>
            </w:r>
          </w:p>
          <w:p w14:paraId="3CD487B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（十一）未按照规定承担职业病诊断、鉴定费用和职业病病人的医疗、生活保障费用的。</w:t>
            </w:r>
          </w:p>
        </w:tc>
      </w:tr>
    </w:tbl>
    <w:p w14:paraId="24D2EBFB">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AC2C4C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B79DA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61DBB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对生产经营单位的主要负责人未依法履行安全生产管理职责的行为的处罚</w:t>
            </w:r>
          </w:p>
        </w:tc>
      </w:tr>
      <w:tr w14:paraId="50B8624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AFF13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81EA2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B5EED1">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C157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1E94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DAEF9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的主要负责人未履行本法规定的安全生产管理职责，导致发生生产安全事故的，由安全生产监督管理部门依照下列规定处以罚款：（一）发生一般事故的，处上一年年收入百分之三十的罚款；（二）发生较大事故的，处上一年年收入百分之四十的罚款；（三）发生重大事故的，处上一年年收入百分之六十的罚款；（四）发生特别重大事故的，处上一年年收入百分之八十的罚款。</w:t>
            </w:r>
          </w:p>
        </w:tc>
      </w:tr>
    </w:tbl>
    <w:p w14:paraId="5E77680E">
      <w:pPr>
        <w:widowControl/>
        <w:shd w:val="clear" w:color="auto" w:fill="FFFFFF"/>
        <w:jc w:val="left"/>
        <w:rPr>
          <w:rFonts w:hint="eastAsia" w:ascii="iconfont" w:hAnsi="iconfont" w:eastAsia="宋体" w:cs="宋体"/>
          <w:color w:val="000000"/>
          <w:kern w:val="0"/>
          <w:sz w:val="27"/>
          <w:szCs w:val="27"/>
          <w:lang w:eastAsia="zh-CN"/>
        </w:rPr>
      </w:pPr>
    </w:p>
    <w:p w14:paraId="18B08CFC">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135" w:type="dxa"/>
        <w:tblLayout w:type="autofit"/>
        <w:tblCellMar>
          <w:top w:w="15" w:type="dxa"/>
          <w:left w:w="15" w:type="dxa"/>
          <w:bottom w:w="15" w:type="dxa"/>
          <w:right w:w="15" w:type="dxa"/>
        </w:tblCellMar>
      </w:tblPr>
      <w:tblGrid>
        <w:gridCol w:w="1486"/>
        <w:gridCol w:w="6901"/>
      </w:tblGrid>
      <w:tr w14:paraId="1626D7E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003413">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16AE5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对生产经营单位的决策机构、主要负责人、个人经营的投资人不依照本法规定保证安全生产所必须的资金投入，致使生产经营单位不具备安全生产条件的处罚</w:t>
            </w:r>
          </w:p>
        </w:tc>
      </w:tr>
      <w:tr w14:paraId="6BE509A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CBC4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tcPr>
          <w:p w14:paraId="013903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0488ED">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320DE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2DE7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5DF9FD8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生产经营单位的决策机构、主要负责人或者个人经营的投资人不依照本法规定保证安全生产所必需的资金投入，致使生产经营单位不具备安全生产条 件的，责令限期改正，提供必需的资金；逾期未改正的，责令生产经营单位停产停业整顿。</w:t>
            </w:r>
            <w:r>
              <w:rPr>
                <w:rFonts w:ascii="Calibri" w:hAnsi="Calibri" w:eastAsia="仿宋" w:cs="Calibri"/>
                <w:color w:val="333333"/>
                <w:kern w:val="0"/>
                <w:szCs w:val="21"/>
              </w:rPr>
              <w:t> </w:t>
            </w:r>
            <w:r>
              <w:rPr>
                <w:rFonts w:hint="eastAsia" w:ascii="仿宋" w:hAnsi="仿宋" w:eastAsia="仿宋" w:cs="宋体"/>
                <w:color w:val="333333"/>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r>
              <w:rPr>
                <w:rFonts w:ascii="Calibri" w:hAnsi="Calibri" w:eastAsia="仿宋" w:cs="Calibri"/>
                <w:b/>
                <w:bCs/>
                <w:color w:val="333333"/>
                <w:kern w:val="0"/>
                <w:szCs w:val="21"/>
              </w:rPr>
              <w:t> </w:t>
            </w:r>
          </w:p>
          <w:p w14:paraId="1C8EBA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【地方性法规】《山西省安全生产条例》</w:t>
            </w:r>
          </w:p>
          <w:p w14:paraId="0CB41B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的决策机构、主要负责人、个体经营的投资人未依照本条例第十六条规定保证安全生产所必需的资金投入的，由县级以上人民政府安全生产监督管理部门责令限期改正；逾期未改正的，责令生产经营单位停产停业整顿。</w:t>
            </w:r>
            <w:r>
              <w:rPr>
                <w:rFonts w:ascii="Calibri" w:hAnsi="Calibri" w:eastAsia="仿宋" w:cs="Calibri"/>
                <w:color w:val="333333"/>
                <w:kern w:val="0"/>
                <w:szCs w:val="21"/>
              </w:rPr>
              <w:t> </w:t>
            </w:r>
            <w:r>
              <w:rPr>
                <w:rFonts w:hint="eastAsia" w:ascii="仿宋" w:hAnsi="仿宋" w:eastAsia="仿宋" w:cs="宋体"/>
                <w:color w:val="333333"/>
                <w:kern w:val="0"/>
                <w:szCs w:val="21"/>
              </w:rPr>
              <w:t>有前款违法行为，导致发生生产安全事故的，依法对生产经营单位的主要负责人给予撤职处分，对个人经营的投资人处以2万元以上20万元以下罚款；构成犯罪的，依法追究刑事责任。</w:t>
            </w:r>
          </w:p>
        </w:tc>
      </w:tr>
    </w:tbl>
    <w:p w14:paraId="4948ADE8">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DE7AD9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303A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51E22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未按照规定对矿山、金属冶炼建设项目或者用于生产、储存、装卸危险品的建设项目进行安全评价等行为</w:t>
            </w:r>
          </w:p>
        </w:tc>
      </w:tr>
      <w:tr w14:paraId="3FABC1B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68BB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29BE3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E3E346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FE68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2044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8E7BC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14:paraId="65727A3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（一）未按照规定对矿山、金属冶炼建设项目或者用于生产、储存、装卸危险物品的建设项目进行安全评价的；</w:t>
            </w:r>
          </w:p>
          <w:p w14:paraId="2C12EB0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（二）矿山、金属冶炼建设项目或者用于生产、储存、装卸危险物品的建设项目没有安全设施设计或者安全设施设计未按照规定报经有关部门审查同意的；</w:t>
            </w:r>
          </w:p>
          <w:p w14:paraId="6F9A649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（三）矿山、金属冶炼建设项目或者用于生产、储存、装卸危险物品的建设项目的施工单位未按照批准的安全设施设计施工的；</w:t>
            </w:r>
          </w:p>
          <w:p w14:paraId="59ADD30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（四）矿山、金属冶炼建设项目或者用于生产、储存危险物品的建设项目竣工投入生产或者使用前，安全设施未经验收合格的。</w:t>
            </w:r>
          </w:p>
        </w:tc>
      </w:tr>
    </w:tbl>
    <w:p w14:paraId="07F97CCA">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6"/>
        <w:gridCol w:w="2710"/>
        <w:gridCol w:w="1957"/>
        <w:gridCol w:w="2234"/>
      </w:tblGrid>
      <w:tr w14:paraId="3A910C3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1049B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E1A326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对职业卫生技术服务机构违反有关职业卫生管理规定的处罚</w:t>
            </w:r>
          </w:p>
        </w:tc>
      </w:tr>
      <w:tr w14:paraId="14171BC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C5CA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1466A3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B5316C">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F4269E">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09134D6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1A458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73F491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【部门规章】《职业卫生技术服务机构监督管理暂行办法》</w:t>
            </w:r>
          </w:p>
          <w:p w14:paraId="3925AAC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第五条第四款：</w:t>
            </w:r>
            <w:r>
              <w:rPr>
                <w:rFonts w:hint="eastAsia" w:ascii="仿宋" w:hAnsi="仿宋" w:eastAsia="仿宋" w:cs="宋体"/>
                <w:color w:val="333333"/>
                <w:kern w:val="0"/>
                <w:szCs w:val="21"/>
              </w:rPr>
              <w:t>丙级资质由设区的市级人民政府安全生产监督管理部门（以下简称市级安全生产监督管理部门）认可及颁发证书，并报省级安全生产监督管理部门备案，由省级安全生产监督管理部门报国家安全生产监督管理总局进行登记。</w:t>
            </w:r>
          </w:p>
          <w:p w14:paraId="7CD3E9A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hint="eastAsia" w:ascii="仿宋" w:hAnsi="仿宋" w:eastAsia="仿宋" w:cs="宋体"/>
                <w:color w:val="333333"/>
                <w:kern w:val="0"/>
                <w:szCs w:val="21"/>
              </w:rPr>
              <w:t>取得丙级资质的职业卫生技术服务机构，可以根据认可的业务范围在其所在的设区的市或者省级安全生产监督管理部门指定的范围从事除本办法第七条、第八条规定的建设项目以外的职业卫生技术服务活动。</w:t>
            </w:r>
          </w:p>
          <w:p w14:paraId="0A093D7B">
            <w:pPr>
              <w:widowControl/>
              <w:spacing w:line="30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第四十二条第二款：</w:t>
            </w:r>
            <w:r>
              <w:rPr>
                <w:rFonts w:hint="eastAsia" w:ascii="仿宋" w:hAnsi="仿宋" w:eastAsia="仿宋" w:cs="宋体"/>
                <w:color w:val="333333"/>
                <w:kern w:val="0"/>
                <w:szCs w:val="21"/>
              </w:rPr>
              <w:t>职业卫生技术服务机构在申请资质、资质延续、接受监督检查时，采取弄虚作假等不正当手段的，给予警告，不予颁发证书或者不予延续。</w:t>
            </w:r>
          </w:p>
          <w:p w14:paraId="51A34406">
            <w:pPr>
              <w:widowControl/>
              <w:spacing w:line="30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第三款：</w:t>
            </w:r>
            <w:r>
              <w:rPr>
                <w:rFonts w:hint="eastAsia" w:ascii="仿宋" w:hAnsi="仿宋" w:eastAsia="仿宋" w:cs="宋体"/>
                <w:color w:val="333333"/>
                <w:kern w:val="0"/>
                <w:szCs w:val="21"/>
              </w:rPr>
              <w:t>职业卫生技术服务机构以欺骗等不正当手段取得职业卫生技术服务机构资质证书的，撤销其资质证书，并自发证机关撤销其资质证书之日起3年内不得再次申请职业卫生技术服务机构资质。</w:t>
            </w:r>
          </w:p>
          <w:p w14:paraId="7B4172D4">
            <w:pPr>
              <w:widowControl/>
              <w:spacing w:line="30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第四十五条：</w:t>
            </w:r>
            <w:r>
              <w:rPr>
                <w:rFonts w:hint="eastAsia" w:ascii="仿宋" w:hAnsi="仿宋" w:eastAsia="仿宋" w:cs="宋体"/>
                <w:color w:val="333333"/>
                <w:kern w:val="0"/>
                <w:szCs w:val="21"/>
              </w:rPr>
              <w:t>职业卫生技术服务机构有下列情形之一的，给予警告，并处1万元以下的罚款；情节严重的，处1万元以上3万元以下的罚款，依照法律、行政法规的规定撤销其相应资质；对相关责任人依法给予处理：</w:t>
            </w:r>
          </w:p>
          <w:p w14:paraId="297F1462">
            <w:pPr>
              <w:widowControl/>
              <w:spacing w:line="3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w:t>
            </w:r>
          </w:p>
        </w:tc>
      </w:tr>
    </w:tbl>
    <w:p w14:paraId="048FB22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9E8C26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ABE9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E3382C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对未按照规定设立安全生产管理机构或者配备安全生产管理人员等行为的行为的处罚</w:t>
            </w:r>
          </w:p>
        </w:tc>
      </w:tr>
      <w:tr w14:paraId="1FC6858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33B63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AC131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D8FEFF">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AFCB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3FCE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26DDE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第九十四条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551519A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（一）未按照规定设置安全生产管理机构或者配备安全生产管理人员的；</w:t>
            </w:r>
          </w:p>
        </w:tc>
      </w:tr>
    </w:tbl>
    <w:p w14:paraId="5686FA66">
      <w:pPr>
        <w:widowControl/>
        <w:shd w:val="clear" w:color="auto" w:fill="FFFFFF"/>
        <w:spacing w:line="504" w:lineRule="atLeast"/>
        <w:jc w:val="left"/>
        <w:rPr>
          <w:rFonts w:hint="eastAsia" w:ascii="宋体" w:hAnsi="宋体" w:eastAsia="宋体" w:cs="宋体"/>
          <w:color w:val="333333"/>
          <w:kern w:val="0"/>
          <w:sz w:val="24"/>
          <w:szCs w:val="24"/>
          <w:lang w:eastAsia="zh-CN"/>
        </w:rPr>
      </w:pPr>
    </w:p>
    <w:p w14:paraId="457930FB">
      <w:pPr>
        <w:widowControl/>
        <w:shd w:val="clear" w:color="auto" w:fill="FFFFFF"/>
        <w:spacing w:line="504" w:lineRule="atLeast"/>
        <w:jc w:val="left"/>
        <w:rPr>
          <w:rFonts w:hint="eastAsia" w:ascii="宋体" w:hAnsi="宋体" w:eastAsia="宋体" w:cs="宋体"/>
          <w:color w:val="333333"/>
          <w:kern w:val="0"/>
          <w:sz w:val="24"/>
          <w:szCs w:val="24"/>
          <w:lang w:eastAsia="zh-CN"/>
        </w:rPr>
      </w:pPr>
    </w:p>
    <w:p w14:paraId="417795E2">
      <w:pPr>
        <w:widowControl/>
        <w:shd w:val="clear" w:color="auto" w:fill="FFFFFF"/>
        <w:jc w:val="left"/>
        <w:rPr>
          <w:rFonts w:hint="eastAsia" w:ascii="iconfont" w:hAnsi="iconfont" w:eastAsia="宋体" w:cs="宋体"/>
          <w:color w:val="000000"/>
          <w:kern w:val="0"/>
          <w:sz w:val="27"/>
          <w:szCs w:val="27"/>
          <w:lang w:eastAsia="zh-CN"/>
        </w:rPr>
      </w:pPr>
    </w:p>
    <w:p w14:paraId="2A7C87AE">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6849AA4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E88074">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2C03F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对生产经营单位未经依法批准，擅自生产、经营、储存危险物品的行为的处罚</w:t>
            </w:r>
          </w:p>
        </w:tc>
      </w:tr>
      <w:tr w14:paraId="4F78BD2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A463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9F33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DE399F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F57C3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683E0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5C8AF6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w:t>
            </w:r>
            <w:r>
              <w:rPr>
                <w:rFonts w:hint="eastAsia" w:ascii="仿宋" w:hAnsi="仿宋" w:eastAsia="仿宋" w:cs="宋体"/>
                <w:color w:val="333333"/>
                <w:kern w:val="0"/>
                <w:szCs w:val="21"/>
              </w:rPr>
              <w:t>未经依法批准，擅自生产、经营、储存危险物品的，责令停止违法行为或者予以关闭，没收违法所得，违法所得十万元以上的，并处违法所得一倍以上五倍以下的罚款，没有违法所得或者违法所得不足十万元的，单处或者并处二万元以上十万元以下的罚款；造成严重后果，构成犯罪的，依照刑法有关规定追究刑事责任。</w:t>
            </w:r>
          </w:p>
          <w:p w14:paraId="239916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【部门规章】《危险化学品经营许可证管理办法》</w:t>
            </w:r>
          </w:p>
          <w:p w14:paraId="686162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hint="eastAsia" w:ascii="仿宋" w:hAnsi="仿宋" w:eastAsia="仿宋" w:cs="宋体"/>
                <w:color w:val="333333"/>
                <w:kern w:val="0"/>
                <w:szCs w:val="21"/>
              </w:rPr>
              <w:t>未取得经营许可证从事危险化学品经营的，依照《中华人民共和国安全生产法》有关未经依法批准擅自生产、经营、储存危险物品的法律责任条款并处罚款；构成犯罪的，依法追究刑事责任。</w:t>
            </w:r>
          </w:p>
          <w:p w14:paraId="5293205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企业在经营许可证有效期届满后，仍然从事危险化学品经营的，依照前款规定给予处罚。</w:t>
            </w:r>
          </w:p>
        </w:tc>
      </w:tr>
    </w:tbl>
    <w:p w14:paraId="51069D6C">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7A6C6F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D150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94AA5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对生产、经营、运输、储存、使用危险物品或者处置废弃危险 品，未建立专门安全管理制度、未采取可靠的安全措施等行为的处罚</w:t>
            </w:r>
          </w:p>
        </w:tc>
      </w:tr>
      <w:tr w14:paraId="5BD4A49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2F1E4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EBCAB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56A1CD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38CE9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ABEA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213EF2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bl>
    <w:p w14:paraId="0DA72522">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E9AD97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2A17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B62A0B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用人单位违反本法规定，已经对劳动者生命健康造成严重损害的行为</w:t>
            </w:r>
          </w:p>
        </w:tc>
      </w:tr>
      <w:tr w14:paraId="08AC174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2FA37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64C0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2E1850">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32B30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BB52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【法律】《中华人民共和国职业病防治法》 </w:t>
            </w:r>
            <w:r>
              <w:rPr>
                <w:rFonts w:ascii="Calibri" w:hAnsi="Calibri" w:eastAsia="仿宋" w:cs="Calibri"/>
                <w:b/>
                <w:bCs/>
                <w:color w:val="333333"/>
                <w:kern w:val="0"/>
                <w:szCs w:val="21"/>
              </w:rPr>
              <w:t>  </w:t>
            </w:r>
          </w:p>
          <w:p w14:paraId="00F2CD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tc>
      </w:tr>
    </w:tbl>
    <w:p w14:paraId="619639D6">
      <w:pPr>
        <w:widowControl/>
        <w:shd w:val="clear" w:color="auto" w:fill="FFFFFF"/>
        <w:jc w:val="left"/>
        <w:rPr>
          <w:rFonts w:hint="eastAsia" w:ascii="iconfont" w:hAnsi="iconfont" w:eastAsia="宋体" w:cs="宋体"/>
          <w:color w:val="000000"/>
          <w:kern w:val="0"/>
          <w:sz w:val="27"/>
          <w:szCs w:val="27"/>
          <w:lang w:eastAsia="zh-CN"/>
        </w:rPr>
      </w:pPr>
    </w:p>
    <w:p w14:paraId="1C54F58F">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455"/>
        <w:gridCol w:w="8067"/>
      </w:tblGrid>
      <w:tr w14:paraId="20C818D1">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30A64F">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5A8286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对生产经营单位将生产经营项目、场所、设备发包或者出租给不具备安全生产条件或者相应资质的单位或者个人等行为的处罚</w:t>
            </w:r>
          </w:p>
        </w:tc>
      </w:tr>
      <w:tr w14:paraId="600FFED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A1B0A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76C1E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ED5117">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00F2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2EBD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4BAA49F4">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第一百条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ascii="Calibri" w:hAnsi="Calibri" w:eastAsia="仿宋" w:cs="Calibri"/>
                <w:b/>
                <w:bCs/>
                <w:color w:val="333333"/>
                <w:kern w:val="0"/>
                <w:szCs w:val="21"/>
              </w:rPr>
              <w:t>                                                                                                                                                              </w:t>
            </w:r>
          </w:p>
          <w:p w14:paraId="74CA8F6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bl>
    <w:p w14:paraId="0C884E3B">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F6BA21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5AC2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9EA9A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对未签订安全生产管理协议或者未指定专职安全生产管理人员进行安全检查与协调的行为的处罚</w:t>
            </w:r>
          </w:p>
        </w:tc>
      </w:tr>
      <w:tr w14:paraId="6869C89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F43D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570D4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B79E4E0">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D00F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AB8716">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45A4429A">
            <w:pPr>
              <w:widowControl/>
              <w:spacing w:line="36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第一百零一条</w:t>
            </w:r>
            <w:r>
              <w:rPr>
                <w:rFonts w:ascii="Calibri" w:hAnsi="Calibri" w:eastAsia="仿宋" w:cs="Calibri"/>
                <w:color w:val="333333"/>
                <w:kern w:val="0"/>
                <w:szCs w:val="21"/>
              </w:rPr>
              <w:t> </w:t>
            </w:r>
            <w:r>
              <w:rPr>
                <w:rFonts w:hint="eastAsia" w:ascii="仿宋" w:hAnsi="仿宋" w:eastAsia="仿宋" w:cs="宋体"/>
                <w:color w:val="333333"/>
                <w:kern w:val="0"/>
                <w:szCs w:val="21"/>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r>
    </w:tbl>
    <w:p w14:paraId="31D43AE1">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598C60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4141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86828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对生产、经营、储存、使用危险物品的车间、商店、仓库与员工宿舍在同一座建筑内，或者与员工宿舍的距离不符合安全要求等行为的处罚</w:t>
            </w:r>
          </w:p>
        </w:tc>
      </w:tr>
      <w:tr w14:paraId="5D5AE8F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898CA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81BB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DF3AA71">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DAD00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1003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C27B993">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第一百零二条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tc>
      </w:tr>
    </w:tbl>
    <w:p w14:paraId="357D9FBF">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F6C3F3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88C6C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AAD71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对生产经营单位与从业人员订立协议不符合法律规定等行为的处罚</w:t>
            </w:r>
          </w:p>
        </w:tc>
      </w:tr>
      <w:tr w14:paraId="22AC508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BD104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ECD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A24AC4">
        <w:tblPrEx>
          <w:tblCellMar>
            <w:top w:w="15" w:type="dxa"/>
            <w:left w:w="15" w:type="dxa"/>
            <w:bottom w:w="15" w:type="dxa"/>
            <w:right w:w="15" w:type="dxa"/>
          </w:tblCellMar>
        </w:tblPrEx>
        <w:trPr>
          <w:trHeight w:val="34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C905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7FBEA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61D180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生产经营单位与从业人员订立协议，免除或者减轻其对从业人员因生产安全事故伤亡依法应承担的责任的，该协议无效；对生产经营单位的主要负责人、个人经营的投资人处二万元以上十万元以下的罚款。</w:t>
            </w:r>
            <w:r>
              <w:rPr>
                <w:rFonts w:ascii="Calibri" w:hAnsi="Calibri" w:eastAsia="仿宋" w:cs="Calibri"/>
                <w:b/>
                <w:bCs/>
                <w:color w:val="333333"/>
                <w:kern w:val="0"/>
                <w:szCs w:val="21"/>
              </w:rPr>
              <w:t> </w:t>
            </w:r>
          </w:p>
          <w:p w14:paraId="54E101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78AD54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r>
    </w:tbl>
    <w:p w14:paraId="3968D6B9">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87C385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D8DE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C82EA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对超出资质认可或者批准范围从事职业卫生技术服务或者职业健康检查、职业病诊断等行为的处罚</w:t>
            </w:r>
          </w:p>
        </w:tc>
      </w:tr>
      <w:tr w14:paraId="4035F2E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DF32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CBAAE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BD2D545">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3EB9C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E757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【法律】《中华人民共和国职业病防治法》 </w:t>
            </w:r>
            <w:r>
              <w:rPr>
                <w:rFonts w:ascii="Calibri" w:hAnsi="Calibri" w:eastAsia="仿宋" w:cs="Calibri"/>
                <w:b/>
                <w:bCs/>
                <w:color w:val="333333"/>
                <w:kern w:val="0"/>
                <w:szCs w:val="21"/>
              </w:rPr>
              <w:t>  </w:t>
            </w:r>
          </w:p>
          <w:p w14:paraId="43E5AC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hint="eastAsia" w:ascii="仿宋" w:hAnsi="仿宋" w:eastAsia="仿宋" w:cs="宋体"/>
                <w:color w:val="333333"/>
                <w:kern w:val="0"/>
                <w:szCs w:val="21"/>
              </w:rPr>
              <w:t>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一)超出资质认可或者批准范围从事职业卫生技术服务或者职业健康检查、职业病诊断的；</w:t>
            </w:r>
          </w:p>
        </w:tc>
      </w:tr>
      <w:tr w14:paraId="6A2DD97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8A61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252B9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对生产经营单位主要负责人在本单位发生生产安全事故时，不立即组织抢救或者在事故调查处理期间擅离职守或者逃匿等行为的处罚</w:t>
            </w:r>
          </w:p>
        </w:tc>
      </w:tr>
      <w:tr w14:paraId="5399D12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C832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78D0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0D6ECD">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8D9AB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7C55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20A1126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第一百零六条：</w:t>
            </w:r>
            <w:r>
              <w:rPr>
                <w:rFonts w:hint="eastAsia" w:ascii="仿宋" w:hAnsi="仿宋" w:eastAsia="仿宋" w:cs="宋体"/>
                <w:color w:val="333333"/>
                <w:kern w:val="0"/>
                <w:szCs w:val="21"/>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r>
    </w:tbl>
    <w:p w14:paraId="4D440080">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FC484B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BD35F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BD7CC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未对职工进行安全教育、培训，分配职工上岗作业等的行为</w:t>
            </w:r>
          </w:p>
        </w:tc>
      </w:tr>
      <w:tr w14:paraId="255B2EA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D388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A832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91D882">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B8D85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8CA5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【法律】《中华人民共和国矿山安全法》</w:t>
            </w:r>
          </w:p>
          <w:p w14:paraId="547924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有下列行为之一的，由劳动行政主管部门责令改正，可以并处罚款；情节严重的，提请县级以上人民政府决定责令停产整顿；对主管人员和直接责任人员由其所在单位或者上级主管机关给予行政处分：（一）未对职工进行安全教育、培训，分配职工上岗作业的；</w:t>
            </w:r>
          </w:p>
          <w:p w14:paraId="55E578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【部门规章】《中华人民共和国矿山安全法实施条例》</w:t>
            </w:r>
          </w:p>
          <w:p w14:paraId="3F8DF0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hint="eastAsia" w:ascii="仿宋" w:hAnsi="仿宋" w:eastAsia="仿宋" w:cs="宋体"/>
                <w:color w:val="333333"/>
                <w:kern w:val="0"/>
                <w:szCs w:val="21"/>
              </w:rPr>
              <w:t>依照《矿山安全法》第四十条规定处以罚款的，分别按照下列规定执行：(一)未对职工进行安全教育、培训，分配职工上岗作业的，处4万元以下的罚款；</w:t>
            </w:r>
          </w:p>
        </w:tc>
      </w:tr>
    </w:tbl>
    <w:p w14:paraId="584ACA79">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A72FB9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74053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E0BBE1F">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对建设单位未按照规定进行职业病危害预评价或者未提交职业病危害预评价报告等的行为的处罚</w:t>
            </w:r>
          </w:p>
        </w:tc>
      </w:tr>
      <w:tr w14:paraId="711830F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5937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7C58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03D3C9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F3722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C415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【部门规章】《职业卫生“三同时”监督管理暂行办法》</w:t>
            </w:r>
          </w:p>
          <w:p w14:paraId="78D83B9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14:paraId="4D6EC31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（一）未按照规定进行职业病危害预评价或者未提交职业病危害预评价报告，或者职业病危害预评价报告未经安全生产监督管理部门备案或者审核同意，开工建设的；</w:t>
            </w:r>
          </w:p>
        </w:tc>
      </w:tr>
    </w:tbl>
    <w:p w14:paraId="0BA016A3">
      <w:pPr>
        <w:widowControl/>
        <w:shd w:val="clear" w:color="auto" w:fill="FFFFFF"/>
        <w:jc w:val="left"/>
        <w:rPr>
          <w:rFonts w:hint="eastAsia" w:ascii="iconfont" w:hAnsi="iconfont" w:eastAsia="宋体" w:cs="宋体"/>
          <w:color w:val="000000"/>
          <w:kern w:val="0"/>
          <w:sz w:val="27"/>
          <w:szCs w:val="27"/>
          <w:lang w:eastAsia="zh-CN"/>
        </w:rPr>
      </w:pPr>
    </w:p>
    <w:p w14:paraId="57024068">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3EF54AE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D0E293">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13A419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对工作场所职业病危害因素检测、评价结果没有存档、上报、公布等行为的处罚</w:t>
            </w:r>
          </w:p>
        </w:tc>
      </w:tr>
      <w:tr w14:paraId="49B1C69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AC5EE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724E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7AC7E8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67A23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05DBB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【法律】《中华人民共和国职业病防治法》 </w:t>
            </w:r>
            <w:r>
              <w:rPr>
                <w:rFonts w:ascii="Calibri" w:hAnsi="Calibri" w:eastAsia="仿宋" w:cs="Calibri"/>
                <w:b/>
                <w:bCs/>
                <w:color w:val="333333"/>
                <w:kern w:val="0"/>
                <w:szCs w:val="21"/>
              </w:rPr>
              <w:t>  </w:t>
            </w:r>
          </w:p>
          <w:p w14:paraId="1741EC64">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第七十一条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违反本法规定，有下列行为之一的，由安全生产监督管理部门给予警告，责令限期改正；逾期不改正的，处十万元以下的罚款：(一)工作场所职业病危害因素检测、评价结果没有存档、上报、公布的；</w:t>
            </w:r>
          </w:p>
        </w:tc>
      </w:tr>
    </w:tbl>
    <w:p w14:paraId="6D00833B">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79F807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B741E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ED9790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对未按规定实施由专人负责的职业病危害因素日常监测，或者监测系统不能正常监测等行为的处罚</w:t>
            </w:r>
          </w:p>
        </w:tc>
      </w:tr>
      <w:tr w14:paraId="212A2B7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23AD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3E3B2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D75B53">
        <w:tblPrEx>
          <w:tblCellMar>
            <w:top w:w="15" w:type="dxa"/>
            <w:left w:w="15" w:type="dxa"/>
            <w:bottom w:w="15" w:type="dxa"/>
            <w:right w:w="15" w:type="dxa"/>
          </w:tblCellMar>
        </w:tblPrEx>
        <w:trPr>
          <w:trHeight w:val="22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86B5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4FF5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【法律】《中华人民共和国职业病防治法》 </w:t>
            </w:r>
            <w:r>
              <w:rPr>
                <w:rFonts w:ascii="Calibri" w:hAnsi="Calibri" w:eastAsia="仿宋" w:cs="Calibri"/>
                <w:b/>
                <w:bCs/>
                <w:color w:val="333333"/>
                <w:kern w:val="0"/>
                <w:szCs w:val="21"/>
              </w:rPr>
              <w:t>  </w:t>
            </w:r>
          </w:p>
          <w:p w14:paraId="5D1F3C0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第七十二条 </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用人单位违反本法规定，有下列行为之一的，由安全生产监督管理部门责令限期改正，给予警告，可以并处五万元以上十万元以下的罚款：</w:t>
            </w:r>
          </w:p>
          <w:p w14:paraId="76BC2F8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（二）未实施由专人负责的职业病危害因素日常监测，或者监测系统不能正常监测的；</w:t>
            </w:r>
          </w:p>
        </w:tc>
      </w:tr>
    </w:tbl>
    <w:p w14:paraId="4EB6DBE6">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F6D1BD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9B66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F07283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对矿山企业作业设备、场所等不符合规定等行为的处罚</w:t>
            </w:r>
          </w:p>
        </w:tc>
      </w:tr>
      <w:tr w14:paraId="4AA2216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B119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12F7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1281CA1">
        <w:tblPrEx>
          <w:tblCellMar>
            <w:top w:w="15" w:type="dxa"/>
            <w:left w:w="15" w:type="dxa"/>
            <w:bottom w:w="15" w:type="dxa"/>
            <w:right w:w="15" w:type="dxa"/>
          </w:tblCellMar>
        </w:tblPrEx>
        <w:trPr>
          <w:trHeight w:val="442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B935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F5E8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【法律】《中华人民共和国矿山安全法》 </w:t>
            </w:r>
            <w:r>
              <w:rPr>
                <w:rFonts w:ascii="Calibri" w:hAnsi="Calibri" w:eastAsia="仿宋" w:cs="Calibri"/>
                <w:b/>
                <w:bCs/>
                <w:color w:val="333333"/>
                <w:kern w:val="0"/>
                <w:szCs w:val="21"/>
              </w:rPr>
              <w:t>  </w:t>
            </w:r>
          </w:p>
          <w:p w14:paraId="38023D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仿宋" w:hAnsi="仿宋" w:eastAsia="仿宋" w:cs="宋体"/>
                <w:color w:val="333333"/>
                <w:kern w:val="0"/>
                <w:szCs w:val="21"/>
              </w:rPr>
              <w:t>违反本法规定，有下列行为之一的，由劳动行政主管部门责令改正，可以并处罚款；情节严重的，提请县级以上人民政府决定责令停产整顿；对主管人员和直接责任人员由其所在单位或者上级主管机关给予行政处分：</w:t>
            </w:r>
          </w:p>
          <w:p w14:paraId="670FEFF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（二）使用不符合国家安全标准或者行业安全标准的设备、器材、防护用品、安全检测仪器的；</w:t>
            </w:r>
          </w:p>
          <w:p w14:paraId="529C0B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【部门法规】《中华人民共和国矿山安全法实施条例》</w:t>
            </w:r>
          </w:p>
          <w:p w14:paraId="74B355BA">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第五十二条：</w:t>
            </w:r>
            <w:r>
              <w:rPr>
                <w:rFonts w:hint="eastAsia" w:ascii="仿宋" w:hAnsi="仿宋" w:eastAsia="仿宋" w:cs="宋体"/>
                <w:color w:val="333333"/>
                <w:kern w:val="0"/>
                <w:szCs w:val="21"/>
              </w:rPr>
              <w:t>依照《矿山安全法》第四十条规定处以罚款的，分别按照下列规定执行：</w:t>
            </w:r>
          </w:p>
          <w:p w14:paraId="10735C5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（二）使用不符合国家安全标准或者行业安全标准的设备、器材、防护用品和安全检测仪器的，处5万元以下的罚款；</w:t>
            </w:r>
          </w:p>
        </w:tc>
      </w:tr>
    </w:tbl>
    <w:p w14:paraId="548C3AF0">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6"/>
        <w:gridCol w:w="6901"/>
      </w:tblGrid>
      <w:tr w14:paraId="01CE315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25EA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2FAAA0">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对工作场所职业病危害因素的强度或者浓度超过国家职业卫生标准等行为的处罚</w:t>
            </w:r>
          </w:p>
        </w:tc>
      </w:tr>
      <w:tr w14:paraId="387A6FE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7C1C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420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9D40F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B9551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5167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【法律】《中华人民共和国职业病防治法》 </w:t>
            </w:r>
            <w:r>
              <w:rPr>
                <w:rFonts w:ascii="Calibri" w:hAnsi="Calibri" w:eastAsia="仿宋" w:cs="Calibri"/>
                <w:b/>
                <w:bCs/>
                <w:color w:val="333333"/>
                <w:kern w:val="0"/>
                <w:szCs w:val="21"/>
              </w:rPr>
              <w:t>  </w:t>
            </w:r>
          </w:p>
          <w:p w14:paraId="546DFCC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r>
    </w:tbl>
    <w:p w14:paraId="4DEACB10">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E5DD0E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44A67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3D800DF">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对隐瞒技术、工艺、设备、材料所产生的职业病危害而采用等行为的处罚</w:t>
            </w:r>
          </w:p>
        </w:tc>
      </w:tr>
      <w:tr w14:paraId="44EA194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3230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CD83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27A9D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78E1C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264D9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【法律】《中华人民共和国职业病防治法》 </w:t>
            </w:r>
            <w:r>
              <w:rPr>
                <w:rFonts w:ascii="Calibri" w:hAnsi="Calibri" w:eastAsia="仿宋" w:cs="Calibri"/>
                <w:b/>
                <w:bCs/>
                <w:color w:val="333333"/>
                <w:kern w:val="0"/>
                <w:szCs w:val="21"/>
              </w:rPr>
              <w:t>  </w:t>
            </w:r>
          </w:p>
          <w:p w14:paraId="7B4E07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4E10828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（十）隐瞒、伪造、篡改、毁损职业健康监护档案、工作场所职业病危害因素检测评价结果等相关资料，或者拒不提供职业病诊断、鉴定所需资料的</w:t>
            </w:r>
          </w:p>
        </w:tc>
      </w:tr>
    </w:tbl>
    <w:p w14:paraId="700FA5B1">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46461B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675AB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23BC3BB">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对未依法取得危险化学品安全生产许可证从事危险化学品生产等行为的处罚</w:t>
            </w:r>
          </w:p>
        </w:tc>
      </w:tr>
      <w:tr w14:paraId="644102F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1343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2768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88B8AD1">
        <w:tblPrEx>
          <w:tblCellMar>
            <w:top w:w="15" w:type="dxa"/>
            <w:left w:w="15" w:type="dxa"/>
            <w:bottom w:w="15" w:type="dxa"/>
            <w:right w:w="15" w:type="dxa"/>
          </w:tblCellMar>
        </w:tblPrEx>
        <w:trPr>
          <w:trHeight w:val="22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D5CE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542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6344BE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14:paraId="04BD38A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条例规定，化工企业未取得危险化学品安全使用许可证，使用危险化学品从事生产的，由安全生产监督管理部门责令限期改正，处10万元以上20万元以下的罚款；逾期不改正的，责令停产整顿。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bl>
    <w:p w14:paraId="323B295C">
      <w:pPr>
        <w:widowControl/>
        <w:shd w:val="clear" w:color="auto" w:fill="FFFFFF"/>
        <w:jc w:val="left"/>
        <w:rPr>
          <w:rFonts w:hint="eastAsia" w:ascii="iconfont" w:hAnsi="iconfont" w:eastAsia="宋体" w:cs="宋体"/>
          <w:color w:val="000000"/>
          <w:kern w:val="0"/>
          <w:sz w:val="27"/>
          <w:szCs w:val="27"/>
          <w:lang w:eastAsia="zh-CN"/>
        </w:rPr>
      </w:pPr>
    </w:p>
    <w:p w14:paraId="01C82FF2">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227CDF5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131C1F">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91DC95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对擅自从事职业卫生技术服务的，或者医疗卫生机构未经批准擅自从事职业健康检查、职业病诊断的行为的处罚</w:t>
            </w:r>
          </w:p>
        </w:tc>
      </w:tr>
      <w:tr w14:paraId="55A26E4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D9E03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47FDA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BB3B2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4E3E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AF737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【法律】《中华人民共和国职业病防治法》 </w:t>
            </w:r>
            <w:r>
              <w:rPr>
                <w:rFonts w:ascii="Calibri" w:hAnsi="Calibri" w:eastAsia="仿宋" w:cs="Calibri"/>
                <w:b/>
                <w:bCs/>
                <w:color w:val="333333"/>
                <w:kern w:val="0"/>
                <w:szCs w:val="21"/>
              </w:rPr>
              <w:t>  </w:t>
            </w:r>
          </w:p>
          <w:p w14:paraId="4BA66C6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bl>
    <w:p w14:paraId="28A7B3E9">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AD2F16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E889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DFB98B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对生产烟花爆竹的企业未按照安全生产许可证核定的产品种类进行生产等的行为的处罚</w:t>
            </w:r>
          </w:p>
        </w:tc>
      </w:tr>
      <w:tr w14:paraId="05BA49C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DC2F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E097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B81E46">
        <w:tblPrEx>
          <w:tblCellMar>
            <w:top w:w="15" w:type="dxa"/>
            <w:left w:w="15" w:type="dxa"/>
            <w:bottom w:w="15" w:type="dxa"/>
            <w:right w:w="15" w:type="dxa"/>
          </w:tblCellMar>
        </w:tblPrEx>
        <w:trPr>
          <w:trHeight w:val="213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EF3C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4FA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【行政法规】《烟花爆竹安全管理条例》</w:t>
            </w:r>
          </w:p>
          <w:p w14:paraId="2925FC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hint="eastAsia" w:ascii="仿宋" w:hAnsi="仿宋" w:eastAsia="仿宋" w:cs="宋体"/>
                <w:color w:val="333333"/>
                <w:kern w:val="0"/>
                <w:szCs w:val="21"/>
              </w:rPr>
              <w:t>生产烟花爆竹的企业有下列行为之一的，由安全生产监督管理部门责令限期改正，处1万元以上5万元以下的罚款；逾期不改正的，责令停产停业整顿，情节严重的，吊销安全生产许可证：</w:t>
            </w:r>
          </w:p>
          <w:p w14:paraId="00CB0C3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（一）未按照安全生产许可证核定的产品种类进行生产的；</w:t>
            </w:r>
          </w:p>
        </w:tc>
      </w:tr>
    </w:tbl>
    <w:p w14:paraId="334AD109">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C34603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877F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6515A6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对事故发生单位主要负责人不立即组织事故抢救等行为的处罚</w:t>
            </w:r>
          </w:p>
        </w:tc>
      </w:tr>
      <w:tr w14:paraId="43BD10A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A9321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85B2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3C83581">
        <w:tblPrEx>
          <w:tblCellMar>
            <w:top w:w="15" w:type="dxa"/>
            <w:left w:w="15" w:type="dxa"/>
            <w:bottom w:w="15" w:type="dxa"/>
            <w:right w:w="15" w:type="dxa"/>
          </w:tblCellMar>
        </w:tblPrEx>
        <w:trPr>
          <w:trHeight w:val="248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52014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05590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【行政法规】《生产安全事故报告和调查处理条例》</w:t>
            </w:r>
          </w:p>
          <w:p w14:paraId="1A640F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事故发生单位主要负责人有下列行为之一的，处上一年年收入40%至80%的罚款；属于国家工作人员的，并依法给予处分；构成犯罪的，依法追究刑事责任：（一）不立即组织事故抢救的；</w:t>
            </w:r>
          </w:p>
        </w:tc>
      </w:tr>
    </w:tbl>
    <w:p w14:paraId="173D3292">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62A9120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647C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CF490B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对事故发生单位及其有关人员谎报或者瞒报事故等行为的处罚</w:t>
            </w:r>
          </w:p>
        </w:tc>
      </w:tr>
      <w:tr w14:paraId="2C17DF7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EB93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1A3E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6E4B9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26E4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3ECE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【行政法规】《生产安全事故报告和调查处理条例》</w:t>
            </w:r>
          </w:p>
          <w:p w14:paraId="3E2250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　</w:t>
            </w:r>
            <w:r>
              <w:rPr>
                <w:rFonts w:hint="eastAsia" w:ascii="仿宋" w:hAnsi="仿宋" w:eastAsia="仿宋" w:cs="宋体"/>
                <w:color w:val="333333"/>
                <w:kern w:val="0"/>
                <w:szCs w:val="21"/>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14:paraId="4FBE87D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（一）谎报或者瞒报事故的；</w:t>
            </w:r>
          </w:p>
        </w:tc>
      </w:tr>
    </w:tbl>
    <w:p w14:paraId="00659A92">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1D1331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3194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DAFFE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对易制毒化学品生产、经营单位未按规定建立易制毒化学品的管理制度和安全管理制度等行为的处罚</w:t>
            </w:r>
          </w:p>
        </w:tc>
      </w:tr>
      <w:tr w14:paraId="72CF668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3D48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D9D94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D50C545">
        <w:tblPrEx>
          <w:tblCellMar>
            <w:top w:w="15" w:type="dxa"/>
            <w:left w:w="15" w:type="dxa"/>
            <w:bottom w:w="15" w:type="dxa"/>
            <w:right w:w="15" w:type="dxa"/>
          </w:tblCellMar>
        </w:tblPrEx>
        <w:trPr>
          <w:trHeight w:val="27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7D214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D842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【部门规章】《非药品类易制毒化学品生产、经营许可办法》</w:t>
            </w:r>
          </w:p>
          <w:p w14:paraId="23FB51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14:paraId="28D790A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（一）易制毒化学品生产、经营单位未按规定建立易制毒化学品的管理制度和安全管理制度的。</w:t>
            </w:r>
          </w:p>
        </w:tc>
      </w:tr>
    </w:tbl>
    <w:p w14:paraId="1F6FC6E9">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3B6DF6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8BAE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2DB849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事故发生单位对事故发生负有责任的处罚</w:t>
            </w:r>
          </w:p>
        </w:tc>
      </w:tr>
      <w:tr w14:paraId="2631070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D2AC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F63F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01413A">
        <w:tblPrEx>
          <w:tblCellMar>
            <w:top w:w="15" w:type="dxa"/>
            <w:left w:w="15" w:type="dxa"/>
            <w:bottom w:w="15" w:type="dxa"/>
            <w:right w:w="15" w:type="dxa"/>
          </w:tblCellMar>
        </w:tblPrEx>
        <w:trPr>
          <w:trHeight w:val="290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7693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5527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【行政法规】《生产安全事故报告和调查处理条例》</w:t>
            </w:r>
          </w:p>
          <w:p w14:paraId="262B2E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事故发生单位对事故发生负有责任的，依照下列规定处以罚款：</w:t>
            </w:r>
          </w:p>
          <w:p w14:paraId="4265997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（一）发生一般事故的，处10万元以上20万元以下的罚款；</w:t>
            </w:r>
          </w:p>
          <w:p w14:paraId="0CC455E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（二）发生较大事故的，处20万元以上50万元以下的罚款；</w:t>
            </w:r>
          </w:p>
          <w:p w14:paraId="2F69570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（三）发生重大事故的，处50万元以上200万元以下的罚款；</w:t>
            </w:r>
          </w:p>
          <w:p w14:paraId="57C3865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（四）发生特别重大事故的，处200万元以上500万元以下的罚款。</w:t>
            </w:r>
          </w:p>
        </w:tc>
      </w:tr>
    </w:tbl>
    <w:p w14:paraId="0987EE9D">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6EB9B3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E058E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66AE3C4">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对事故发生单位主要负责人未依法履行安全生产管理职责，导致事故发生的行为的处罚</w:t>
            </w:r>
          </w:p>
        </w:tc>
      </w:tr>
      <w:tr w14:paraId="4FA1A0C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089D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06ED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ED5C3C">
        <w:tblPrEx>
          <w:tblCellMar>
            <w:top w:w="15" w:type="dxa"/>
            <w:left w:w="15" w:type="dxa"/>
            <w:bottom w:w="15" w:type="dxa"/>
            <w:right w:w="15" w:type="dxa"/>
          </w:tblCellMar>
        </w:tblPrEx>
        <w:trPr>
          <w:trHeight w:val="443" w:hRule="atLeast"/>
        </w:trPr>
        <w:tc>
          <w:tcPr>
            <w:tcW w:w="1506" w:type="dxa"/>
            <w:tcBorders>
              <w:top w:val="nil"/>
              <w:left w:val="single" w:color="auto" w:sz="8" w:space="0"/>
              <w:bottom w:val="nil"/>
              <w:right w:val="single" w:color="auto" w:sz="8" w:space="0"/>
            </w:tcBorders>
            <w:tcMar>
              <w:top w:w="0" w:type="dxa"/>
              <w:left w:w="108" w:type="dxa"/>
              <w:bottom w:w="0" w:type="dxa"/>
              <w:right w:w="108" w:type="dxa"/>
            </w:tcMar>
            <w:vAlign w:val="center"/>
          </w:tcPr>
          <w:p w14:paraId="4181C6B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nil"/>
              <w:right w:val="single" w:color="auto" w:sz="8" w:space="0"/>
            </w:tcBorders>
            <w:tcMar>
              <w:top w:w="0" w:type="dxa"/>
              <w:left w:w="108" w:type="dxa"/>
              <w:bottom w:w="0" w:type="dxa"/>
              <w:right w:w="108" w:type="dxa"/>
            </w:tcMar>
            <w:vAlign w:val="center"/>
          </w:tcPr>
          <w:p w14:paraId="5496363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【行政法规】《生产安全事故报告和调查处理条例》</w:t>
            </w:r>
          </w:p>
          <w:p w14:paraId="7E760E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hint="eastAsia" w:ascii="仿宋" w:hAnsi="仿宋" w:eastAsia="仿宋" w:cs="宋体"/>
                <w:color w:val="333333"/>
                <w:kern w:val="0"/>
                <w:szCs w:val="21"/>
              </w:rPr>
              <w:t>事故发生单位主要负责人未依法履行安全生产管理职责，导致事故发生的，依照下列规定处以罚款：（一）发生一般事故的，处上一年年收入30%的罚款；（二）发生较大事故的，处上一年年收入40%的罚款；（三）发生重大事故的，处上一年年收入60%的罚款；（四）发生特别重大事故的，处上一年年收入80%的罚款。</w:t>
            </w:r>
          </w:p>
        </w:tc>
      </w:tr>
      <w:tr w14:paraId="30060A7A">
        <w:tblPrEx>
          <w:tblCellMar>
            <w:top w:w="15" w:type="dxa"/>
            <w:left w:w="15" w:type="dxa"/>
            <w:bottom w:w="15" w:type="dxa"/>
            <w:right w:w="15" w:type="dxa"/>
          </w:tblCellMar>
        </w:tblPrEx>
        <w:tc>
          <w:tcPr>
            <w:tcW w:w="1506" w:type="dxa"/>
            <w:tcBorders>
              <w:top w:val="nil"/>
              <w:left w:val="nil"/>
              <w:bottom w:val="double" w:color="auto" w:sz="6" w:space="0"/>
              <w:right w:val="nil"/>
            </w:tcBorders>
            <w:tcMar>
              <w:top w:w="0" w:type="dxa"/>
              <w:left w:w="108" w:type="dxa"/>
              <w:bottom w:w="0" w:type="dxa"/>
              <w:right w:w="108" w:type="dxa"/>
            </w:tcMar>
            <w:vAlign w:val="center"/>
          </w:tcPr>
          <w:p w14:paraId="12270427">
            <w:pPr>
              <w:widowControl/>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7016" w:type="dxa"/>
            <w:tcBorders>
              <w:top w:val="nil"/>
              <w:left w:val="nil"/>
              <w:bottom w:val="double" w:color="auto" w:sz="6" w:space="0"/>
              <w:right w:val="nil"/>
            </w:tcBorders>
            <w:tcMar>
              <w:top w:w="0" w:type="dxa"/>
              <w:left w:w="108" w:type="dxa"/>
              <w:bottom w:w="0" w:type="dxa"/>
              <w:right w:w="108" w:type="dxa"/>
            </w:tcMar>
            <w:vAlign w:val="center"/>
          </w:tcPr>
          <w:p w14:paraId="1F1EE78C">
            <w:pPr>
              <w:widowControl/>
              <w:spacing w:before="157" w:after="157" w:line="400" w:lineRule="atLeast"/>
              <w:jc w:val="left"/>
              <w:rPr>
                <w:rFonts w:hint="eastAsia" w:ascii="宋体" w:hAnsi="宋体" w:eastAsia="宋体" w:cs="宋体"/>
                <w:color w:val="333333"/>
                <w:kern w:val="0"/>
                <w:sz w:val="24"/>
                <w:szCs w:val="24"/>
              </w:rPr>
            </w:pPr>
            <w:r>
              <w:rPr>
                <w:rFonts w:ascii="Calibri" w:hAnsi="Calibri" w:eastAsia="仿宋" w:cs="Calibri"/>
                <w:color w:val="333333"/>
                <w:kern w:val="0"/>
                <w:sz w:val="24"/>
                <w:szCs w:val="24"/>
              </w:rPr>
              <w:t> </w:t>
            </w:r>
          </w:p>
        </w:tc>
      </w:tr>
      <w:tr w14:paraId="1A475D2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E326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845B4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对生产、经营、使用国家禁止生产、经营、使用的危险化学品等行为的处罚</w:t>
            </w:r>
          </w:p>
        </w:tc>
      </w:tr>
      <w:tr w14:paraId="4BFD80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8B36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AC49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361536">
        <w:tblPrEx>
          <w:tblCellMar>
            <w:top w:w="15" w:type="dxa"/>
            <w:left w:w="15" w:type="dxa"/>
            <w:bottom w:w="15" w:type="dxa"/>
            <w:right w:w="15" w:type="dxa"/>
          </w:tblCellMar>
        </w:tblPrEx>
        <w:trPr>
          <w:trHeight w:val="307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B580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1F12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2BC461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第七十五条 </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生</w:t>
            </w:r>
            <w:r>
              <w:rPr>
                <w:rFonts w:hint="eastAsia" w:ascii="仿宋" w:hAnsi="仿宋" w:eastAsia="仿宋" w:cs="宋体"/>
                <w:color w:val="333333"/>
                <w:kern w:val="0"/>
                <w:szCs w:val="21"/>
              </w:rPr>
              <w:t>产、经营、使用国家禁止生产、经营、使用的危险化学品的，由安全生产监督管理部门责令停止生产、经营、使用活动，处20万元以上50万元以下的罚款，有违法所得的，没收违法所得；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有前款规定行为的，安全生产监督管理部门还应当责令其对所生产、经营、使用的危险化学品进行无害化处理。违反国家关于危险化学品使用的限制性规定使用危险化学品的，依照本条第一款的规定处理。</w:t>
            </w:r>
          </w:p>
        </w:tc>
      </w:tr>
    </w:tbl>
    <w:p w14:paraId="688EF990">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15EB2D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27D76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5FE74D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对未经安全条件审查，新建、改建、扩建生产、储存危险化学品的建设项目等行为的处罚</w:t>
            </w:r>
          </w:p>
        </w:tc>
      </w:tr>
      <w:tr w14:paraId="4C437E0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CA70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2B73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2555242">
        <w:tblPrEx>
          <w:tblCellMar>
            <w:top w:w="15" w:type="dxa"/>
            <w:left w:w="15" w:type="dxa"/>
            <w:bottom w:w="15" w:type="dxa"/>
            <w:right w:w="15" w:type="dxa"/>
          </w:tblCellMar>
        </w:tblPrEx>
        <w:trPr>
          <w:trHeight w:val="187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C718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F6D6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3F5554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第七十六条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安全条件审查，新建、改建、扩建生产、储存危险化学品的建设项目的，由安全生产监督管理部门责令停止建设，限期改正；逾期不改正的，处50万元以上100万元以下的罚款；构成犯罪的，依法追究刑事责任。</w:t>
            </w:r>
          </w:p>
        </w:tc>
      </w:tr>
      <w:tr w14:paraId="1C2A9CD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A1C1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21D8C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生产、储存、使用危险化学品的单位对重复使用的危险化学品包装物、容器，在重复使用前不进行检查等行为</w:t>
            </w:r>
          </w:p>
        </w:tc>
      </w:tr>
      <w:tr w14:paraId="6F32A20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3EBA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3FEF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543B2C5">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12A8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8119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242324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第八十条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2E2ACEE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（一）对重复使用的危险化学品包装物、容器，在重复使用前不进行检查的。</w:t>
            </w:r>
          </w:p>
        </w:tc>
      </w:tr>
    </w:tbl>
    <w:p w14:paraId="7E4C9179">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58DA4D2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58888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230A7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对生产、储存危险化学品的企业或者使用危险化学品从事生产的企业未按规定将安全评价报告以及整改方案备案等行为的处罚</w:t>
            </w:r>
          </w:p>
        </w:tc>
      </w:tr>
      <w:tr w14:paraId="65159EF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4BDD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0DA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0D2C8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9E8BA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F07E3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182EA8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第八十一条第二款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责令改正，可以处1万元以下的罚款；拒不改正的，处1万元以上5万元以下的罚款。</w:t>
            </w:r>
          </w:p>
        </w:tc>
      </w:tr>
    </w:tbl>
    <w:p w14:paraId="081EAEBA">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6EBCBD8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64BFB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CF8355">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对生产、储存、使用危险化学品的单位转产、停产、停业或者解散，未采取有效措施及时、妥善处置其危险化学品生产装置、储存设施以及库存的危险化学品等行为的处罚</w:t>
            </w:r>
          </w:p>
        </w:tc>
      </w:tr>
      <w:tr w14:paraId="0D1820D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F5F3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876F0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49CE62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C17F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311F3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29652D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转产、停产、停业或者解散，未采取有效措施及时、妥善处置其危险化学品生产装置、储存设施以及库存的危险化学品，或者丢弃危险化学品的，由安监部门责令改正，处5万元以上10万元以下的罚款；构成犯罪的，依法追究刑事责任。</w:t>
            </w:r>
          </w:p>
        </w:tc>
      </w:tr>
      <w:tr w14:paraId="612EC25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88FA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6494D6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对危险化学品经营企业向未经许可违法从事危险化学品生产、经营活动的企业采购危险化学品等行为的处罚</w:t>
            </w:r>
          </w:p>
        </w:tc>
      </w:tr>
      <w:tr w14:paraId="3AED6A1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8D7A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6CA3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CE9B770">
        <w:tblPrEx>
          <w:tblCellMar>
            <w:top w:w="15" w:type="dxa"/>
            <w:left w:w="15" w:type="dxa"/>
            <w:bottom w:w="15" w:type="dxa"/>
            <w:right w:w="15" w:type="dxa"/>
          </w:tblCellMar>
        </w:tblPrEx>
        <w:trPr>
          <w:trHeight w:val="146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083BA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DB2E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475D2D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第八十三条</w:t>
            </w:r>
            <w:r>
              <w:rPr>
                <w:rFonts w:ascii="Calibri" w:hAnsi="Calibri" w:eastAsia="仿宋" w:cs="Calibri"/>
                <w:color w:val="333333"/>
                <w:kern w:val="0"/>
                <w:szCs w:val="21"/>
              </w:rPr>
              <w:t> </w:t>
            </w:r>
            <w:r>
              <w:rPr>
                <w:rFonts w:hint="eastAsia" w:ascii="仿宋" w:hAnsi="仿宋" w:eastAsia="仿宋" w:cs="宋体"/>
                <w:color w:val="333333"/>
                <w:kern w:val="0"/>
                <w:szCs w:val="21"/>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r>
    </w:tbl>
    <w:p w14:paraId="26E7E979">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8D8144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A5E6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F1A46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对违反危险化学品许可证以外的许可证等行为的处罚</w:t>
            </w:r>
          </w:p>
        </w:tc>
      </w:tr>
      <w:tr w14:paraId="4F3F0D7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CC70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174A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95AE3B9">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5973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A8F3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5EECB67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第八十五条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未依法取得危险货物道路运输许可、危险货物水路运输许可，从事危险化学品道路运输、水路运输的，分别依照有关道路运输、水路运输的法律、行政法规的规定处罚。</w:t>
            </w:r>
          </w:p>
        </w:tc>
      </w:tr>
    </w:tbl>
    <w:p w14:paraId="5CFB13AC">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3478FD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2C63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A8E3E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对危险化学品生产企业、经营企业不按照剧毒化学品购买许可证载明的品种、数量销售剧毒化学品等行为的处罚</w:t>
            </w:r>
          </w:p>
        </w:tc>
      </w:tr>
      <w:tr w14:paraId="2B01C1C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1B35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0718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972E65">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3FB3D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55369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0A7BCB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w:t>
            </w:r>
            <w:r>
              <w:rPr>
                <w:rFonts w:ascii="Calibri" w:hAnsi="Calibri" w:eastAsia="仿宋" w:cs="Calibri"/>
                <w:color w:val="333333"/>
                <w:kern w:val="0"/>
                <w:szCs w:val="21"/>
              </w:rPr>
              <w:t> </w:t>
            </w:r>
            <w:r>
              <w:rPr>
                <w:rFonts w:hint="eastAsia" w:ascii="仿宋" w:hAnsi="仿宋" w:eastAsia="仿宋" w:cs="宋体"/>
                <w:color w:val="333333"/>
                <w:kern w:val="0"/>
                <w:szCs w:val="21"/>
              </w:rPr>
              <w:t>危险化学品生产企业、经营企业有下列情形之一的，由安监部门责令改正，没收违法所得，并处10万元以上20万元以下的罚款；拒不改正的，责令停产停业整顿直至吊销其危险化学品安全生产许可证、危险化学品经营许可证，并由工商行政部门责令其办理经营范围变更登记或者吊销其营业执照：（二）不按照剧毒化学品购买许可证载明的品种、数量销售剧毒化学品的；</w:t>
            </w:r>
          </w:p>
        </w:tc>
      </w:tr>
    </w:tbl>
    <w:p w14:paraId="1C996C7E">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D87D40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2DD35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E2ED5F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对生产经营单位未按照规定设置安全生产管理机构或者配备安全生产管理人员等行为的处罚</w:t>
            </w:r>
          </w:p>
        </w:tc>
      </w:tr>
      <w:tr w14:paraId="2863B59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A093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C897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6A8283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5A3A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933D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21494C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2663C6D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r>
    </w:tbl>
    <w:p w14:paraId="466C73B2">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69204A8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780F5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23F094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对职业卫生技术服务机构在申请资质、资质延续、接受监督检查时，采取弄虚作假等不正当手段等行为的处罚</w:t>
            </w:r>
          </w:p>
        </w:tc>
      </w:tr>
      <w:tr w14:paraId="228258E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FE4F4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5014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A34C62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751ED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D020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【部门规章】《职业卫生技术服务机构监督管理暂行办法》</w:t>
            </w:r>
          </w:p>
          <w:p w14:paraId="119F00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申请人隐瞒有关情况或者提供虚假材料申请职业卫生技术服务机构资质认可的，不予受理或者不予颁发证书，并自发证机关发现之日起1年内不得再次申请职业卫生技术服务机构资质。</w:t>
            </w:r>
          </w:p>
          <w:p w14:paraId="1064F2C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职业卫生技术服务机构在申请资质、资质延续、接受监督检查时，采取弄虚作假等不正当手段的，给予警告，不予颁发证书或者不予延续。</w:t>
            </w:r>
          </w:p>
          <w:p w14:paraId="43189E6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职业卫生技术服务机构以欺骗等不正当手段取得职业卫生技术服务机构资质证书的，撤销其资质证书，并自发证机关撤销其资质证书之日起3年内不得再次申请职业卫生技术服务机构资质。</w:t>
            </w:r>
          </w:p>
        </w:tc>
      </w:tr>
    </w:tbl>
    <w:p w14:paraId="5AD59514">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0F4389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C9EC3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3732B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职业卫生技术服务机构泄露服务对象的技术秘密和商业秘密等行为</w:t>
            </w:r>
          </w:p>
        </w:tc>
      </w:tr>
      <w:tr w14:paraId="1DC3041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5224B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203F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AEB48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BB6DF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4B52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【部门规章】《职业卫生技术服务机构监督管理暂行办法》</w:t>
            </w:r>
          </w:p>
          <w:p w14:paraId="19EF9B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hint="eastAsia" w:ascii="仿宋" w:hAnsi="仿宋" w:eastAsia="仿宋" w:cs="宋体"/>
                <w:color w:val="333333"/>
                <w:kern w:val="0"/>
                <w:szCs w:val="21"/>
              </w:rPr>
              <w:t>职业卫生技术服务机构有下列情形之一的，给予警告，并处1万元以下的罚款；情节严重的，处1万元以上3万元以下的罚款，依照法律、行政法规的规定撤销其相应资质；对相关责任人依法给予处理：（一）泄露服务对象的技术秘密和商业秘密的；（二）转让或者租借资质证书的；（三）转包职业卫生技术服务项目的；（四）采取不正当竞争手段，故意贬低、诋毁其他职业卫生技术服务机构的；（五）未按照规定办理资质证书变更手续的；（六）未依法与建设单位、用人单位签订职业卫生技术服务合同的；（七）擅自更改、简化职业卫生技术服务程序和相关内容的；（八）在申请资质、资质延续、接受监督检查时，隐瞒有关情况或者提供虚假文件、资料的。</w:t>
            </w:r>
          </w:p>
        </w:tc>
      </w:tr>
    </w:tbl>
    <w:p w14:paraId="45A4EDB2">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23AC75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FE9A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790DA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对职业卫生专职技术人员同时在两个以上职业卫生技术服务机构从业等行为的处罚</w:t>
            </w:r>
          </w:p>
        </w:tc>
      </w:tr>
      <w:tr w14:paraId="67118ED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D3568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DED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DBF8BD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876FC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C07D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【部门规章】《职业卫生技术服务机构监督管理暂行办法》</w:t>
            </w:r>
          </w:p>
          <w:p w14:paraId="58B86D46">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第四十六条：</w:t>
            </w:r>
            <w:r>
              <w:rPr>
                <w:rFonts w:hint="eastAsia" w:ascii="仿宋" w:hAnsi="仿宋" w:eastAsia="仿宋" w:cs="宋体"/>
                <w:color w:val="333333"/>
                <w:kern w:val="0"/>
                <w:szCs w:val="21"/>
              </w:rPr>
              <w:t>职业卫生专职技术人员同时在两个以上职业卫生技术服务机构从业的，责令改正，对职业卫生技术服务机构处3万元以下的罚款，对职业卫生专职技术人员处1万元以下的罚款。</w:t>
            </w:r>
          </w:p>
        </w:tc>
      </w:tr>
    </w:tbl>
    <w:p w14:paraId="3C60CB4A">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6163CD9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6EDF1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EE3E8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对未经注册擅自以注册安全工程师名义执业的行为的处罚</w:t>
            </w:r>
          </w:p>
        </w:tc>
      </w:tr>
      <w:tr w14:paraId="3C866A6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88E7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A99C4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5808E5">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92D8A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2B29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【部门规章】《注册安全工程师管理规定》</w:t>
            </w:r>
          </w:p>
          <w:p w14:paraId="2F831B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未经注册擅自以注册安全工程师名义执业的，由县级以上安全生产监督管理部门、有关主管部门或者煤矿安全监察机构责令其停止违法活动，没收违法所得，并处三万元以下的罚款；造成损失的，依法承担赔偿责任。</w:t>
            </w:r>
          </w:p>
        </w:tc>
      </w:tr>
    </w:tbl>
    <w:p w14:paraId="706AD25B">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40BF759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56BF7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70E3BB">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对注册安全工程师以欺骗、贿赂等不正当手段取得执业证的行为的处罚</w:t>
            </w:r>
          </w:p>
        </w:tc>
      </w:tr>
      <w:tr w14:paraId="464FA9E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D3BC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CB13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83BE8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D7C1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9C65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【部门规章】《注册安全工程师管理规定》</w:t>
            </w:r>
          </w:p>
          <w:p w14:paraId="1B48C3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　</w:t>
            </w:r>
            <w:r>
              <w:rPr>
                <w:rFonts w:hint="eastAsia" w:ascii="仿宋" w:hAnsi="仿宋" w:eastAsia="仿宋" w:cs="宋体"/>
                <w:color w:val="333333"/>
                <w:kern w:val="0"/>
                <w:szCs w:val="21"/>
              </w:rPr>
              <w:t>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r>
      <w:tr w14:paraId="7A6C680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9388A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D2F411">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对生产经营单位未建立安全生产事故隐患排查治理等各项制度等行为的处罚</w:t>
            </w:r>
          </w:p>
        </w:tc>
      </w:tr>
      <w:tr w14:paraId="52DBC2F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AC596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8592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2E690D">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AC54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6F8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【部门规章】《安全生产事故隐患排查治理暂行规定》</w:t>
            </w:r>
          </w:p>
          <w:p w14:paraId="5930C173">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违反本规定，有下列行为之一的，由安全监管监察部门给予警告，并处3万元以下的罚款：未建立安全生产事故隐患排查治理等各项制度的；未按规定上报事故隐患排查治理统计分析表的；未制定事故隐患治理方案的；重大事故隐患不报或者未及时报告的；未对事故隐患进行排查治理擅自生产经营的；整改不合格或者未经安全监管监察部门审查同意擅自恢复生产经营的。</w:t>
            </w:r>
          </w:p>
        </w:tc>
      </w:tr>
    </w:tbl>
    <w:p w14:paraId="224D133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7B06F2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8076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B8B1BC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对生产经营单位应急救援预案未按照规定备案的行为的处罚</w:t>
            </w:r>
          </w:p>
        </w:tc>
      </w:tr>
      <w:tr w14:paraId="5F7F992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F681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6C73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45E227">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CA3E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818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【部门规章】《生产安全事故应急预案管理办法》 </w:t>
            </w:r>
            <w:r>
              <w:rPr>
                <w:rFonts w:ascii="Calibri" w:hAnsi="Calibri" w:eastAsia="仿宋" w:cs="Calibri"/>
                <w:b/>
                <w:bCs/>
                <w:color w:val="333333"/>
                <w:kern w:val="0"/>
                <w:szCs w:val="21"/>
              </w:rPr>
              <w:t>                              </w:t>
            </w:r>
          </w:p>
          <w:p w14:paraId="096477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生产经营单位应急预案未按照本办法规定备案的，由县级以上安全生产监督管理部门给予警告，并处三万元以下罚款。</w:t>
            </w:r>
          </w:p>
        </w:tc>
      </w:tr>
    </w:tbl>
    <w:p w14:paraId="11ADAB4C">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5"/>
        <w:gridCol w:w="6902"/>
      </w:tblGrid>
      <w:tr w14:paraId="6563C1AC">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8D0E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AB893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对注册安全工程师准许他人以本人名义执业等行为的处罚</w:t>
            </w:r>
          </w:p>
        </w:tc>
      </w:tr>
      <w:tr w14:paraId="2FB5B6D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2A0F7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B285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F874A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28B8C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7A2D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【部门规章】《注册安全工程师管理规定》</w:t>
            </w:r>
          </w:p>
          <w:p w14:paraId="4C31FB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33A170C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（一）准许他人以本人名义执业的；</w:t>
            </w:r>
          </w:p>
          <w:p w14:paraId="53C1BF9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（二）以个人名义承接业务、收取费用的；</w:t>
            </w:r>
          </w:p>
          <w:p w14:paraId="7351902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（三）出租、出借、涂改、变造执业证和执业印章的；</w:t>
            </w:r>
          </w:p>
          <w:p w14:paraId="5CB2A53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（四）泄漏执业过程中应当保守的秘密并造成严重后果的；</w:t>
            </w:r>
          </w:p>
          <w:p w14:paraId="28B2DA5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（五）利用执业之便，贪污、索贿、受贿或者谋取不正当利益的；</w:t>
            </w:r>
          </w:p>
          <w:p w14:paraId="64E8CA7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（六）提供虚假执业活动成果的；</w:t>
            </w:r>
          </w:p>
          <w:p w14:paraId="2DADE4A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（七）超出执业范围或者聘用单位业务范围从事执业活动的；</w:t>
            </w:r>
          </w:p>
          <w:p w14:paraId="69A2CCF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（八）法律、法规、规章规定的其他违法行为。</w:t>
            </w:r>
          </w:p>
        </w:tc>
      </w:tr>
    </w:tbl>
    <w:p w14:paraId="653F527E">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1A7D18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6BBE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04C61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对非煤矿矿山企业未取得安全生产许可证，擅自进行生产等行为的处罚</w:t>
            </w:r>
          </w:p>
        </w:tc>
      </w:tr>
      <w:tr w14:paraId="51D5C5D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19DE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51A85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491EEEE">
        <w:tblPrEx>
          <w:tblCellMar>
            <w:top w:w="15" w:type="dxa"/>
            <w:left w:w="15" w:type="dxa"/>
            <w:bottom w:w="15" w:type="dxa"/>
            <w:right w:w="15" w:type="dxa"/>
          </w:tblCellMar>
        </w:tblPrEx>
        <w:trPr>
          <w:trHeight w:val="126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3D7F5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DA27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【部门规章】《非煤矿矿山企业安全生产许可证实施办法》 </w:t>
            </w:r>
            <w:r>
              <w:rPr>
                <w:rFonts w:ascii="Calibri" w:hAnsi="Calibri" w:eastAsia="仿宋" w:cs="Calibri"/>
                <w:b/>
                <w:bCs/>
                <w:color w:val="333333"/>
                <w:kern w:val="0"/>
                <w:szCs w:val="21"/>
              </w:rPr>
              <w:t>                                                      </w:t>
            </w:r>
          </w:p>
          <w:p w14:paraId="5C566F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非煤矿矿山企业有下列行为之一的，责令停止生产，没收违法所得，并处10万元以上50万元以下的罚款：（一）未取得安全生产许可证，擅自进行生产的。</w:t>
            </w:r>
          </w:p>
          <w:p w14:paraId="7B5E33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【部门规章】《安全生产许可证条例》</w:t>
            </w:r>
          </w:p>
          <w:p w14:paraId="375B19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违反本条例规定，未取得安全生产许可证擅自进行生产的，责令停止生产，没收违法所得，并处10万元以上50万元以下的罚款；造成重大事故或者其他严重后果，构成犯罪的，依法追究刑事责任。</w:t>
            </w:r>
          </w:p>
        </w:tc>
      </w:tr>
    </w:tbl>
    <w:p w14:paraId="7AC82C79">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E09C89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9440B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FE73F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对非煤矿矿山企业在安全生产许可证有效期满未办理延期手续，</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继续进行生产的行为的处罚</w:t>
            </w:r>
          </w:p>
        </w:tc>
      </w:tr>
      <w:tr w14:paraId="5BF39B6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653B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FFB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ACBF6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933D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93C09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【部门规章】《非煤矿矿山企业安全生产许可证实施办法》 </w:t>
            </w:r>
            <w:r>
              <w:rPr>
                <w:rFonts w:ascii="Calibri" w:hAnsi="Calibri" w:eastAsia="仿宋" w:cs="Calibri"/>
                <w:b/>
                <w:bCs/>
                <w:color w:val="333333"/>
                <w:kern w:val="0"/>
                <w:szCs w:val="21"/>
              </w:rPr>
              <w:t> </w:t>
            </w:r>
          </w:p>
          <w:p w14:paraId="2B2495AD">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第四十五条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非煤矿山企业在安全生产许可证有效期满未办理延期手续，继续进行生产的，责令停止生产，限期补办延期手续，没收违法所得，并处5万元以上10万元以下的罚款；逾期仍不办理延期手续，继续进行生产的，依照本办法实施第四十二条的规定处罚。</w:t>
            </w:r>
          </w:p>
        </w:tc>
      </w:tr>
    </w:tbl>
    <w:p w14:paraId="52F8F47A">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0AD80E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E2CA1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9113E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对非煤矿矿山企业违反安全生产许可证规定等行为的处罚</w:t>
            </w:r>
          </w:p>
        </w:tc>
      </w:tr>
      <w:tr w14:paraId="1DCC906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E784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A5918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0B518F5">
        <w:tblPrEx>
          <w:tblCellMar>
            <w:top w:w="15" w:type="dxa"/>
            <w:left w:w="15" w:type="dxa"/>
            <w:bottom w:w="15" w:type="dxa"/>
            <w:right w:w="15" w:type="dxa"/>
          </w:tblCellMar>
        </w:tblPrEx>
        <w:trPr>
          <w:trHeight w:val="19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BE91D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96549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【部门规章】《非煤矿矿山企业安全生产许可证实施办法》 </w:t>
            </w:r>
            <w:r>
              <w:rPr>
                <w:rFonts w:ascii="Calibri" w:hAnsi="Calibri" w:eastAsia="仿宋" w:cs="Calibri"/>
                <w:b/>
                <w:bCs/>
                <w:color w:val="333333"/>
                <w:kern w:val="0"/>
                <w:szCs w:val="21"/>
              </w:rPr>
              <w:t> </w:t>
            </w:r>
          </w:p>
          <w:p w14:paraId="0FB4796E">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第四十一条：</w:t>
            </w:r>
            <w:r>
              <w:rPr>
                <w:rFonts w:hint="eastAsia" w:ascii="仿宋" w:hAnsi="仿宋" w:eastAsia="仿宋" w:cs="宋体"/>
                <w:color w:val="333333"/>
                <w:kern w:val="0"/>
                <w:szCs w:val="21"/>
              </w:rPr>
              <w:t>取得安全生产许可证的非煤矿矿山企业有下列行为之一的，吊销其安全生产许可证：（一）倒卖、出租、出借或者以其他形式非法转让安全生产许可证的；（二）暂扣安全生产许可证后未按期整改或者整改后仍不具备安全生产条件的。</w:t>
            </w:r>
            <w:r>
              <w:rPr>
                <w:rFonts w:ascii="Calibri" w:hAnsi="Calibri" w:eastAsia="仿宋" w:cs="Calibri"/>
                <w:color w:val="333333"/>
                <w:kern w:val="0"/>
                <w:szCs w:val="21"/>
              </w:rPr>
              <w:t>    </w:t>
            </w:r>
            <w:r>
              <w:rPr>
                <w:rFonts w:ascii="Calibri" w:hAnsi="Calibri" w:eastAsia="仿宋" w:cs="Calibri"/>
                <w:b/>
                <w:bCs/>
                <w:color w:val="333333"/>
                <w:kern w:val="0"/>
                <w:szCs w:val="21"/>
              </w:rPr>
              <w:t>                                               </w:t>
            </w:r>
          </w:p>
          <w:p w14:paraId="4CF6CA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p>
        </w:tc>
      </w:tr>
    </w:tbl>
    <w:p w14:paraId="473FF9A6">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14218A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1861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BFEEC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对非煤矿矿山企业变更安全生产许可证的情形或跨省作业未按照规定登记备案的行为的处罚</w:t>
            </w:r>
          </w:p>
        </w:tc>
      </w:tr>
      <w:tr w14:paraId="1B6B9F6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9431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336C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60B4A1">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92A7E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987C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【部门规章】《非煤矿矿山企业安全生产许可证实施办法》 </w:t>
            </w:r>
            <w:r>
              <w:rPr>
                <w:rFonts w:ascii="Calibri" w:hAnsi="Calibri" w:eastAsia="仿宋" w:cs="Calibri"/>
                <w:b/>
                <w:bCs/>
                <w:color w:val="333333"/>
                <w:kern w:val="0"/>
                <w:szCs w:val="21"/>
              </w:rPr>
              <w:t> </w:t>
            </w:r>
          </w:p>
          <w:p w14:paraId="14B608E1">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非煤矿矿山企业在安全生产许可证有效期内，出现需要变更安全生产许可证的情形，未按本实施办法第二十一条的规定申请、办理变更手续的，责令限期办理变更手续，并处1万元以上3万元以下罚款。地质勘探单位、采掘施工单位在登记注册地以外进行跨省作业，以及跨省（自治区、直辖市）运营的石油天然气管道管理的单位，未按照本实施办法第二十六条的规定登记备案的，责令限期办理登记备案手续，并处1万元以上3万元以下的罚款。</w:t>
            </w:r>
          </w:p>
        </w:tc>
      </w:tr>
    </w:tbl>
    <w:p w14:paraId="5A9B898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9A8A21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A6BD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2FBAE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对冶金企业安全预评价报告、安全专篇、安全验收评价报告未按照规定备案等行为的处罚</w:t>
            </w:r>
          </w:p>
        </w:tc>
      </w:tr>
      <w:tr w14:paraId="1DFBC71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41BA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0648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E25BCA4">
        <w:tblPrEx>
          <w:tblCellMar>
            <w:top w:w="15" w:type="dxa"/>
            <w:left w:w="15" w:type="dxa"/>
            <w:bottom w:w="15" w:type="dxa"/>
            <w:right w:w="15" w:type="dxa"/>
          </w:tblCellMar>
        </w:tblPrEx>
        <w:trPr>
          <w:trHeight w:val="221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8CD8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AA7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【部门规章】《冶金企业安全生产监督管理规定》</w:t>
            </w:r>
          </w:p>
          <w:p w14:paraId="7358D4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冶金企业有下列行为之一的，责令限期改正；逾期未改正的，处2万元以下的罚款：</w:t>
            </w:r>
          </w:p>
          <w:p w14:paraId="003F4B6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（一）安全预评价报告、安全专篇、安全验收评价报告未按照规定备案的；</w:t>
            </w:r>
          </w:p>
          <w:p w14:paraId="1F97C8F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（二）煤气生产、输送、使用、维护检修人员未经培训合格上岗作业的；</w:t>
            </w:r>
          </w:p>
          <w:p w14:paraId="6BA4427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（三）未从合法的劳务公司录用劳务人员，或者未与劳务公司签订合同，或者未对劳务人员进行统一安全生产教育和培训的。</w:t>
            </w:r>
          </w:p>
        </w:tc>
      </w:tr>
    </w:tbl>
    <w:p w14:paraId="2EABA1D8">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2710"/>
        <w:gridCol w:w="1957"/>
        <w:gridCol w:w="2234"/>
      </w:tblGrid>
      <w:tr w14:paraId="1B53574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23F0C4">
            <w:pPr>
              <w:widowControl/>
              <w:spacing w:line="504" w:lineRule="atLeas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5D0EA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生产经营单位对较大涉险事故迟报、漏报、谎报或者瞒报的行为</w:t>
            </w:r>
          </w:p>
        </w:tc>
      </w:tr>
      <w:tr w14:paraId="1801460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E53C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10CF0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F8041E">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174F5A">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4A078BB9">
        <w:tblPrEx>
          <w:tblCellMar>
            <w:top w:w="15" w:type="dxa"/>
            <w:left w:w="15" w:type="dxa"/>
            <w:bottom w:w="15" w:type="dxa"/>
            <w:right w:w="15" w:type="dxa"/>
          </w:tblCellMar>
        </w:tblPrEx>
        <w:trPr>
          <w:trHeight w:val="202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9B3F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45C20E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【部门规章】《生产安全事故信息报告和处置办法》</w:t>
            </w:r>
          </w:p>
          <w:p w14:paraId="1C01FDB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生产经营单位对较大涉险事故迟报、漏报、谎报或者瞒报的，给予警告，并处3万元以下的罚款。</w:t>
            </w:r>
          </w:p>
        </w:tc>
      </w:tr>
    </w:tbl>
    <w:p w14:paraId="2DC20D7C">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2A37001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D71B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21F06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对冶金企业违反安全设置规定等行为的处罚</w:t>
            </w:r>
          </w:p>
        </w:tc>
      </w:tr>
      <w:tr w14:paraId="440BAD8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08695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3B04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D4AE93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F8B2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7734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【部门规章】《冶金企业安全生产监督管理规定》</w:t>
            </w:r>
          </w:p>
          <w:p w14:paraId="664A2A9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color w:val="333333"/>
                <w:kern w:val="0"/>
                <w:szCs w:val="21"/>
              </w:rPr>
              <w:t> </w:t>
            </w:r>
            <w:r>
              <w:rPr>
                <w:rFonts w:hint="eastAsia" w:ascii="仿宋" w:hAnsi="仿宋" w:eastAsia="仿宋" w:cs="宋体"/>
                <w:color w:val="333333"/>
                <w:kern w:val="0"/>
                <w:szCs w:val="21"/>
              </w:rPr>
              <w:t>冶金企业的会议室、活动室、休息室、更衣室等人员密集场所应当设置在安全地点，不得设置在高温液态金属的吊运影响范围内。</w:t>
            </w:r>
          </w:p>
          <w:p w14:paraId="449505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color w:val="333333"/>
                <w:kern w:val="0"/>
                <w:szCs w:val="21"/>
              </w:rPr>
              <w:t> </w:t>
            </w:r>
            <w:r>
              <w:rPr>
                <w:rFonts w:hint="eastAsia" w:ascii="仿宋" w:hAnsi="仿宋" w:eastAsia="仿宋" w:cs="宋体"/>
                <w:color w:val="333333"/>
                <w:kern w:val="0"/>
                <w:szCs w:val="21"/>
              </w:rPr>
              <w:t>冶金企业应当在煤气储罐区等可能发生煤气泄漏、聚集的场所，设置固定式煤气检测报警仪，建立预警系统，悬挂醒目的安全警示牌，并加强通风换气。</w:t>
            </w:r>
          </w:p>
          <w:p w14:paraId="554B408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进入煤气区域作业的人员，应当携带煤气检测报警仪器；在作业前，应当检查作业场所的煤气含量，并采取可靠的安全防护措施，经检查确认煤气含量符合规定后，方可进入作业。</w:t>
            </w:r>
          </w:p>
          <w:p w14:paraId="7D03DF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color w:val="333333"/>
                <w:kern w:val="0"/>
                <w:szCs w:val="21"/>
              </w:rPr>
              <w:t> </w:t>
            </w:r>
            <w:r>
              <w:rPr>
                <w:rFonts w:hint="eastAsia" w:ascii="仿宋" w:hAnsi="仿宋" w:eastAsia="仿宋" w:cs="宋体"/>
                <w:color w:val="333333"/>
                <w:kern w:val="0"/>
                <w:szCs w:val="21"/>
              </w:rPr>
              <w:t>氧气系统应当采取可靠的安全措施，防止氧气燃爆事故以及氮气、氩气、珠光砂窒息事故。</w:t>
            </w:r>
          </w:p>
          <w:p w14:paraId="3DF6F85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二十七条</w:t>
            </w:r>
            <w:r>
              <w:rPr>
                <w:rFonts w:ascii="Calibri" w:hAnsi="Calibri" w:eastAsia="仿宋" w:cs="Calibri"/>
                <w:color w:val="333333"/>
                <w:kern w:val="0"/>
                <w:szCs w:val="21"/>
              </w:rPr>
              <w:t> </w:t>
            </w:r>
            <w:r>
              <w:rPr>
                <w:rFonts w:hint="eastAsia" w:ascii="仿宋" w:hAnsi="仿宋" w:eastAsia="仿宋" w:cs="宋体"/>
                <w:color w:val="333333"/>
                <w:kern w:val="0"/>
                <w:szCs w:val="21"/>
              </w:rPr>
              <w:t>冶金企业应当根据本单位的安全生产实际状况，科学、合理确定煤气柜容积，按照《工业企业煤气安全规程》(GB6222)的规定，合理选择柜址位置，设置安全保护装置，制定煤气柜事故应急预案。</w:t>
            </w:r>
          </w:p>
          <w:p w14:paraId="2BE081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color w:val="333333"/>
                <w:kern w:val="0"/>
                <w:szCs w:val="21"/>
              </w:rPr>
              <w:t> </w:t>
            </w:r>
            <w:r>
              <w:rPr>
                <w:rFonts w:hint="eastAsia" w:ascii="仿宋" w:hAnsi="仿宋" w:eastAsia="仿宋" w:cs="宋体"/>
                <w:color w:val="333333"/>
                <w:kern w:val="0"/>
                <w:szCs w:val="21"/>
              </w:rPr>
              <w:t>冶金企业违反本规定第二十一条、第二十三条、第二十四条、第二十七条规定的，给予警告，并处1万元以上3万元以下的罚款</w:t>
            </w:r>
          </w:p>
        </w:tc>
      </w:tr>
    </w:tbl>
    <w:p w14:paraId="30521838">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335B2F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3252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870E1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对超过特种作业操作证有效期未延期复审等行为的处罚</w:t>
            </w:r>
          </w:p>
        </w:tc>
      </w:tr>
      <w:tr w14:paraId="6E57D72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5DE3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1985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F731CE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A987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09DD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【部门规章】《特种作业人员安全技术培训考核规定》</w:t>
            </w:r>
          </w:p>
          <w:p w14:paraId="533800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color w:val="333333"/>
                <w:kern w:val="0"/>
                <w:szCs w:val="21"/>
              </w:rPr>
              <w:t> </w:t>
            </w:r>
            <w:r>
              <w:rPr>
                <w:rFonts w:hint="eastAsia" w:ascii="仿宋" w:hAnsi="仿宋" w:eastAsia="仿宋" w:cs="宋体"/>
                <w:color w:val="333333"/>
                <w:kern w:val="0"/>
                <w:szCs w:val="21"/>
              </w:rPr>
              <w:t>有下列情形之一的，考核发证机关应当撤销特种作业操作证：（一）超过特种作业操作证有效期未延期复审的；（二）特种作业人员的身体条件已不适合继续从事特种作业的；（三）对发生生产安全事故负有责任的；（四）特种作业操作证记载虚假信息的；（五）以欺骗、贿赂等不正当手段取得特种作业操作证的。</w:t>
            </w:r>
          </w:p>
          <w:p w14:paraId="1CB9AAC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特种作业人员违反前款第（四）项、第（五）项规定的，3年内不得再次申请特种作业操作证。</w:t>
            </w:r>
          </w:p>
        </w:tc>
      </w:tr>
    </w:tbl>
    <w:p w14:paraId="32D46E29">
      <w:pPr>
        <w:widowControl/>
        <w:shd w:val="clear" w:color="auto" w:fill="FFFFFF"/>
        <w:jc w:val="left"/>
        <w:rPr>
          <w:rFonts w:hint="eastAsia" w:ascii="iconfont" w:hAnsi="iconfont" w:eastAsia="宋体" w:cs="宋体"/>
          <w:color w:val="000000"/>
          <w:kern w:val="0"/>
          <w:sz w:val="27"/>
          <w:szCs w:val="27"/>
          <w:lang w:eastAsia="zh-CN"/>
        </w:rPr>
      </w:pPr>
    </w:p>
    <w:p w14:paraId="4181CDE3">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3B74C7C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EDC0DE">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F8B96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对生产经营单位违反规定，未进行安全生产条件论证和安全预评价的行为的处罚</w:t>
            </w:r>
          </w:p>
        </w:tc>
      </w:tr>
      <w:tr w14:paraId="3F456AB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15CB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13AC4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7A2D8B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484A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F913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【部门规章】《建设项目安全设施“三同时”监督管理暂行办法》</w:t>
            </w:r>
          </w:p>
          <w:p w14:paraId="4E04B7F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违反本办法的规定，对本办法第七条规定的建设项目未进行安全生产条件论证和安全预评价的，给予警告，可以并处1万元以上3万元以下的罚款。生产经营单位违反本办法的规定，对本办法第七条规定以外的建设项目未进行安全生产条件和设施综合分析，形成书面报告，并报安全生产监督管理部门备案的，给予警告，可以并处5000元以上2万元以下的罚款。</w:t>
            </w:r>
          </w:p>
        </w:tc>
      </w:tr>
    </w:tbl>
    <w:p w14:paraId="051CDC58">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432597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3DCCA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93277B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对生产经营单位非法印制、伪造、倒卖特种作业操作证等行为的处罚</w:t>
            </w:r>
          </w:p>
        </w:tc>
      </w:tr>
      <w:tr w14:paraId="3C4D42C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39D35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3F64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CC68CC">
        <w:tblPrEx>
          <w:tblCellMar>
            <w:top w:w="15" w:type="dxa"/>
            <w:left w:w="15" w:type="dxa"/>
            <w:bottom w:w="15" w:type="dxa"/>
            <w:right w:w="15" w:type="dxa"/>
          </w:tblCellMar>
        </w:tblPrEx>
        <w:trPr>
          <w:trHeight w:val="101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0F69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FD51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【部门规章】《特种作业人员安全技术培训考核规定》</w:t>
            </w:r>
          </w:p>
          <w:p w14:paraId="3A7DC3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生产经营单位非法印制、伪造、倒卖特种作业操作证，或者使用非法印制、伪造、倒卖的特种作业操作证的，给予警告，并处1万元以上3万元以下的罚款；构成犯罪的，依法追究刑事责任。</w:t>
            </w:r>
            <w:r>
              <w:rPr>
                <w:rFonts w:ascii="Calibri" w:hAnsi="Calibri" w:eastAsia="仿宋" w:cs="Calibri"/>
                <w:color w:val="333333"/>
                <w:kern w:val="0"/>
                <w:szCs w:val="21"/>
              </w:rPr>
              <w:t>  </w:t>
            </w:r>
          </w:p>
        </w:tc>
      </w:tr>
    </w:tbl>
    <w:p w14:paraId="17953015">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46CBB9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F1993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4AFDF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未按照标准对重大危险源进行辨识等行为</w:t>
            </w:r>
          </w:p>
        </w:tc>
      </w:tr>
      <w:tr w14:paraId="1BEF5F9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22C7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4953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4449075">
        <w:tblPrEx>
          <w:tblCellMar>
            <w:top w:w="15" w:type="dxa"/>
            <w:left w:w="15" w:type="dxa"/>
            <w:bottom w:w="15" w:type="dxa"/>
            <w:right w:w="15" w:type="dxa"/>
          </w:tblCellMar>
        </w:tblPrEx>
        <w:trPr>
          <w:trHeight w:val="370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C96A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0618D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【部门规章】《危险化学品重大危险源监督管理暂行规定》</w:t>
            </w:r>
          </w:p>
          <w:p w14:paraId="703413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危险化学品单位有下列情形之一的，由县级以上人民政府安全生产监督管理部门给予警告，可以并处5000元以上3万元以下的罚款：</w:t>
            </w:r>
          </w:p>
          <w:p w14:paraId="0971C2F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（一）未按照标准对重大危险源进行辨识的；</w:t>
            </w:r>
          </w:p>
          <w:p w14:paraId="0E9E539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（二）未按照本规定明确重大危险源中关键装置、重点部位的责任人或者责任机构的；</w:t>
            </w:r>
          </w:p>
          <w:p w14:paraId="72111FC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（三）未按照本规定建立应急救援组织或者配备应急救援人员，以及配备必要的防护装备及器材、设备、物资，并保障其完好的；</w:t>
            </w:r>
          </w:p>
          <w:p w14:paraId="33BD6E8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（四）未按照本规定进行重大危险源备案或者核销的；</w:t>
            </w:r>
          </w:p>
          <w:p w14:paraId="31973B3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（五）未将重大危险源可能引发的事故后果、应急措施等信息告知可能受影响的单位、区域及人员的。</w:t>
            </w:r>
          </w:p>
          <w:p w14:paraId="00C4B4D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（六）未按照本规定要求开展重大危险源事故应急预案演练的。</w:t>
            </w:r>
          </w:p>
        </w:tc>
      </w:tr>
    </w:tbl>
    <w:p w14:paraId="1C497FB7">
      <w:pPr>
        <w:widowControl/>
        <w:shd w:val="clear" w:color="auto" w:fill="FFFFFF"/>
        <w:jc w:val="left"/>
        <w:rPr>
          <w:rFonts w:hint="eastAsia" w:ascii="iconfont" w:hAnsi="iconfont" w:eastAsia="宋体" w:cs="宋体"/>
          <w:color w:val="000000"/>
          <w:kern w:val="0"/>
          <w:sz w:val="27"/>
          <w:szCs w:val="27"/>
          <w:lang w:eastAsia="zh-CN"/>
        </w:rPr>
      </w:pPr>
    </w:p>
    <w:p w14:paraId="09F1DC4D">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0691E02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6517FF">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7D9111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对特种作业人员伪造、涂改特种作业操作证或者使用伪造的特种作业操作证等行为的处罚</w:t>
            </w:r>
          </w:p>
        </w:tc>
      </w:tr>
      <w:tr w14:paraId="4D9F29D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984F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4DE3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A8F7E3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D33F5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BAD9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【部门规章】《特种作业人员安全技术培训考核规定》</w:t>
            </w:r>
          </w:p>
          <w:p w14:paraId="3E32C7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特种作业人员伪造、涂改特种作业操作证或者使用伪造的特种作业操作证的，给予警告，并处1000元以上5000元以下的罚款。</w:t>
            </w:r>
          </w:p>
          <w:p w14:paraId="478E544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特种作业人员转借、转让、冒用特种作业操作证的，给予警告，并处2000元以上1万元以下的罚款。</w:t>
            </w:r>
            <w:r>
              <w:rPr>
                <w:rFonts w:ascii="Calibri" w:hAnsi="Calibri" w:eastAsia="仿宋" w:cs="Calibri"/>
                <w:color w:val="333333"/>
                <w:kern w:val="0"/>
                <w:szCs w:val="21"/>
              </w:rPr>
              <w:t>  </w:t>
            </w:r>
          </w:p>
        </w:tc>
      </w:tr>
    </w:tbl>
    <w:p w14:paraId="31E666E0">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6879CA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B30E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EF3A8A">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对地质勘探单位未按照本规定建立有关安全生产制度和规程等行为的处罚</w:t>
            </w:r>
          </w:p>
        </w:tc>
      </w:tr>
      <w:tr w14:paraId="0019D29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E3BC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8A94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1219216">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B796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14B6F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【部门规章】《金属非金属地下矿山企业领导带班下井及监督检查暂行规定》</w:t>
            </w:r>
          </w:p>
          <w:p w14:paraId="5409F625">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第二十六条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地质勘探单位有下列情形之一的，给予警告，并处3万元以下的罚款：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（一）未按照本规定建立有关安全生产制度和规程的。</w:t>
            </w:r>
          </w:p>
        </w:tc>
      </w:tr>
    </w:tbl>
    <w:p w14:paraId="77DF6F41">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03054C01">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CC9F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B469F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对生产经营单位未建立健全特种作业人员档案的行为的处罚</w:t>
            </w:r>
          </w:p>
        </w:tc>
      </w:tr>
      <w:tr w14:paraId="35CDCA3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4B335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7711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7E08654">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FB94B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D2FF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【部门规章】《特种作业人员安全技术培训考核规定》</w:t>
            </w:r>
          </w:p>
          <w:p w14:paraId="53236D3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生产经营单位未建立健全特种作业人员档案的，给予警告，并处1万元以下的罚款。</w:t>
            </w:r>
            <w:r>
              <w:rPr>
                <w:rFonts w:ascii="Calibri" w:hAnsi="Calibri" w:eastAsia="仿宋" w:cs="Calibri"/>
                <w:color w:val="333333"/>
                <w:kern w:val="0"/>
                <w:szCs w:val="21"/>
              </w:rPr>
              <w:t>  </w:t>
            </w:r>
          </w:p>
        </w:tc>
      </w:tr>
    </w:tbl>
    <w:p w14:paraId="61F8BB5A">
      <w:pPr>
        <w:widowControl/>
        <w:shd w:val="clear" w:color="auto" w:fill="FFFFFF"/>
        <w:spacing w:line="5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17C8F4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41284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E149A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对建设项目没有安全设施设计等行为的处罚</w:t>
            </w:r>
          </w:p>
        </w:tc>
      </w:tr>
      <w:tr w14:paraId="1FCFE52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37A0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EDA9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0CF8917">
        <w:tblPrEx>
          <w:tblCellMar>
            <w:top w:w="15" w:type="dxa"/>
            <w:left w:w="15" w:type="dxa"/>
            <w:bottom w:w="15" w:type="dxa"/>
            <w:right w:w="15" w:type="dxa"/>
          </w:tblCellMar>
        </w:tblPrEx>
        <w:trPr>
          <w:trHeight w:val="27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DD452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9113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【部门规章】《建设项目安全设施三同时监督管理暂行办法》</w:t>
            </w:r>
          </w:p>
          <w:p w14:paraId="6F3423B3">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 xml:space="preserve">第三十条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tc>
      </w:tr>
    </w:tbl>
    <w:p w14:paraId="6100C8D1">
      <w:pPr>
        <w:widowControl/>
        <w:shd w:val="clear" w:color="auto" w:fill="FFFFFF"/>
        <w:jc w:val="left"/>
        <w:rPr>
          <w:rFonts w:hint="eastAsia" w:ascii="iconfont" w:hAnsi="iconfont" w:eastAsia="宋体" w:cs="宋体"/>
          <w:color w:val="000000"/>
          <w:kern w:val="0"/>
          <w:sz w:val="27"/>
          <w:szCs w:val="27"/>
          <w:lang w:eastAsia="zh-CN"/>
        </w:rPr>
      </w:pPr>
    </w:p>
    <w:p w14:paraId="422E9152">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1CF73D3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2EF073">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1E9ECE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对矿山企业未按照规定建立健全领导带班下井制度或者未制定领导带班下井月度计划的行为的处罚</w:t>
            </w:r>
          </w:p>
        </w:tc>
      </w:tr>
      <w:tr w14:paraId="39C9D42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B2A47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4FB9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7CE0E6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08E4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1830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【部门规章】《金属非金属地下矿山企业领导带班下井及监督检查暂行规定》</w:t>
            </w:r>
          </w:p>
          <w:p w14:paraId="44D7F4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14:paraId="21376A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color w:val="333333"/>
                <w:kern w:val="0"/>
                <w:szCs w:val="21"/>
              </w:rPr>
              <w:t> </w:t>
            </w:r>
            <w:r>
              <w:rPr>
                <w:rFonts w:hint="eastAsia" w:ascii="仿宋" w:hAnsi="仿宋" w:eastAsia="仿宋" w:cs="宋体"/>
                <w:color w:val="333333"/>
                <w:kern w:val="0"/>
                <w:szCs w:val="21"/>
              </w:rPr>
              <w:t>矿山企业存在下列行为之一的，责令限期整改，并处3万元的罚款；对其主要负责人给予警告，并处1万元的罚款：（一）领导带班下井制度未按照规定报安全生产监督管理部门备案的；（二）未按照规定公告领导带班下井月度计划的；（三）未按照规定公示领导带班下井月度计划完成情况的。</w:t>
            </w:r>
            <w:r>
              <w:rPr>
                <w:rFonts w:ascii="Calibri" w:hAnsi="Calibri" w:eastAsia="仿宋" w:cs="Calibri"/>
                <w:color w:val="333333"/>
                <w:kern w:val="0"/>
                <w:szCs w:val="21"/>
              </w:rPr>
              <w:t>  </w:t>
            </w:r>
          </w:p>
          <w:p w14:paraId="76C80B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color w:val="333333"/>
                <w:kern w:val="0"/>
                <w:szCs w:val="21"/>
              </w:rPr>
              <w:t> </w:t>
            </w:r>
            <w:r>
              <w:rPr>
                <w:rFonts w:hint="eastAsia" w:ascii="仿宋" w:hAnsi="仿宋" w:eastAsia="仿宋" w:cs="宋体"/>
                <w:color w:val="333333"/>
                <w:kern w:val="0"/>
                <w:szCs w:val="21"/>
              </w:rPr>
              <w:t>矿山企业领导未按照规定填写带班下井交接班记录、带班下井登记档案，或者弄虚作假的，给予警告，并处1万元的罚款。</w:t>
            </w:r>
          </w:p>
          <w:p w14:paraId="587634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color w:val="333333"/>
                <w:kern w:val="0"/>
                <w:szCs w:val="21"/>
              </w:rPr>
              <w:t> </w:t>
            </w:r>
            <w:r>
              <w:rPr>
                <w:rFonts w:hint="eastAsia" w:ascii="仿宋" w:hAnsi="仿宋" w:eastAsia="仿宋" w:cs="宋体"/>
                <w:color w:val="333333"/>
                <w:kern w:val="0"/>
                <w:szCs w:val="21"/>
              </w:rPr>
              <w:t>矿山企业领导未按照规定带班下井的，对矿山企业给予警告，处3万元的罚款；情节严重的，依法责令停产整顿；对违反规定的矿山企业领导按照擅离职守处理，并处1万元的罚款。</w:t>
            </w:r>
          </w:p>
          <w:p w14:paraId="656972F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color w:val="333333"/>
                <w:kern w:val="0"/>
                <w:szCs w:val="21"/>
              </w:rPr>
              <w:t> </w:t>
            </w:r>
            <w:r>
              <w:rPr>
                <w:rFonts w:hint="eastAsia" w:ascii="仿宋" w:hAnsi="仿宋" w:eastAsia="仿宋" w:cs="宋体"/>
                <w:color w:val="333333"/>
                <w:kern w:val="0"/>
                <w:szCs w:val="21"/>
              </w:rPr>
              <w:t>对发生生产安全事故而没有领导带班下井的矿山企业，依法责令停产整顿，暂扣或者吊销安全生产许可证，并依照下列规定处以罚款；情节严重的，提请有关人民政府依法予以关闭：（一）发生一般事故，处20万元的罚款；（二）发生较大事故，处50万元的罚款；（三）发生重大事故，处200万元的罚款；（四）发生特别重大事故，处500万元的罚款。第二十三条对发生生产安全事故而没有领导带班下井的矿山企业，对其主要负责人依法暂扣或者吊销其安全资格证，并依照下列规定处以罚款：（一）发生一般事故，处上一年年收入30%的罚款；（二）发生较大事故，处上一年年收入40%的罚款；（三）发生重大事故，处上一年年收入60%的罚款；（四）发生特别重大事故，处上一年年收入80%的罚款。对重大、特别重大生产安全事故负有主要责任的矿山企业，其主要负责人终身不得担任任何矿山企业的矿长（董事长、总经理）。</w:t>
            </w:r>
          </w:p>
        </w:tc>
      </w:tr>
    </w:tbl>
    <w:p w14:paraId="60FADD76">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7085261">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0BF2C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16625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对经批准的建设项目安全设施设计发生重大变更，生产经营单位未报原批准部门审查同意擅自开工建设的行为的处罚</w:t>
            </w:r>
          </w:p>
        </w:tc>
      </w:tr>
      <w:tr w14:paraId="6B114D6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D675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03D7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7F24BE">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E0B6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84295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【部门规章】《建设项目安全设施三同时监督管理暂行办法》</w:t>
            </w:r>
          </w:p>
          <w:p w14:paraId="6561AD2E">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已经批准的建设项目安全设施设计发生重大变更，生产经营单位未报原批准部门审查同意擅自开工建设的，责令限期改正，可以并处1万元以上3万元以下的罚款。</w:t>
            </w:r>
          </w:p>
        </w:tc>
      </w:tr>
    </w:tbl>
    <w:p w14:paraId="33770F97">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5"/>
        <w:gridCol w:w="6902"/>
      </w:tblGrid>
      <w:tr w14:paraId="66B42D0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6464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C83FE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非煤矿矿山建设项目未按照规定对矿山、金属冶炼建设项目或者用于生产、储存、装卸危险品的建设项目进行安全评价等行为</w:t>
            </w:r>
          </w:p>
        </w:tc>
      </w:tr>
      <w:tr w14:paraId="769E7F2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8EBC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B7B8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09E8B8">
        <w:tblPrEx>
          <w:tblCellMar>
            <w:top w:w="15" w:type="dxa"/>
            <w:left w:w="15" w:type="dxa"/>
            <w:bottom w:w="15" w:type="dxa"/>
            <w:right w:w="15" w:type="dxa"/>
          </w:tblCellMar>
        </w:tblPrEx>
        <w:trPr>
          <w:trHeight w:val="707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AB677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47FC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74130D0">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第九十五条第一项 </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14:paraId="072E356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（一）未按照规定对矿山、金属冶炼建设项目或者用于生产、储存、装卸危险物品的建设项目进行安全评价的；</w:t>
            </w:r>
          </w:p>
          <w:p w14:paraId="0F9C6C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【部门规章】《建设项目安全设施三同时监督管理暂行办法》</w:t>
            </w:r>
          </w:p>
          <w:p w14:paraId="4132A627">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第七条</w:t>
            </w:r>
            <w:r>
              <w:rPr>
                <w:rFonts w:ascii="Calibri" w:hAnsi="Calibri" w:eastAsia="仿宋" w:cs="Calibri"/>
                <w:color w:val="333333"/>
                <w:kern w:val="0"/>
                <w:szCs w:val="21"/>
              </w:rPr>
              <w:t>  </w:t>
            </w:r>
            <w:r>
              <w:rPr>
                <w:rFonts w:hint="eastAsia" w:ascii="仿宋" w:hAnsi="仿宋" w:eastAsia="仿宋" w:cs="宋体"/>
                <w:color w:val="333333"/>
                <w:kern w:val="0"/>
                <w:szCs w:val="21"/>
              </w:rPr>
              <w:t>下列建设项目在进行可行性研究时，生产经营单位应当按照国家规定，进行安全预评价：</w:t>
            </w:r>
          </w:p>
          <w:p w14:paraId="1432282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（一）非煤矿矿山建设项目；</w:t>
            </w:r>
          </w:p>
          <w:p w14:paraId="7CF0E5FB">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生产、储存危险化学品的建设项目；生产、储存烟花爆竹的建设项目；金属冶炼建设项目；</w:t>
            </w:r>
          </w:p>
          <w:p w14:paraId="66E78E1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（五）使用危险化学品从事生产并且使用量达到规定数量的化工建设项目（属于危险化学品生产的除外，以下简称化工建设项目）；</w:t>
            </w:r>
          </w:p>
          <w:p w14:paraId="1A7A53B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（六）法律、行政法规和国务院规定的其他建设项目。</w:t>
            </w:r>
          </w:p>
          <w:p w14:paraId="2AEEA9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第二十八条第一项</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14:paraId="5ADAAA1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（一）未按照本办法规定对建设项目进行安全评价的；</w:t>
            </w:r>
          </w:p>
        </w:tc>
      </w:tr>
    </w:tbl>
    <w:p w14:paraId="0C75444D">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F3D82A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79FB3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40B9E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对建设项目没有安全设施设计或者安全设施设计未按照规定向安全生产监督管理部门备案等行为的处罚</w:t>
            </w:r>
          </w:p>
        </w:tc>
      </w:tr>
      <w:tr w14:paraId="49B4F82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AD59B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C698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023A3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9FA5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A383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【部门规章】《建设项目安全设施三同时监督管理暂行办法》</w:t>
            </w:r>
          </w:p>
          <w:p w14:paraId="24AD2799">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第三十三条</w:t>
            </w:r>
            <w:r>
              <w:rPr>
                <w:rFonts w:ascii="Calibri" w:hAnsi="Calibri" w:eastAsia="仿宋" w:cs="Calibri"/>
                <w:color w:val="333333"/>
                <w:kern w:val="0"/>
                <w:szCs w:val="21"/>
              </w:rPr>
              <w:t> </w:t>
            </w:r>
            <w:r>
              <w:rPr>
                <w:rFonts w:hint="eastAsia" w:ascii="仿宋" w:hAnsi="仿宋" w:eastAsia="仿宋" w:cs="宋体"/>
                <w:color w:val="333333"/>
                <w:kern w:val="0"/>
                <w:szCs w:val="21"/>
              </w:rPr>
              <w:t>本办法第七条第（四）项规定的建设项目有下列情形之一的，给予警告，并处1万元以上3万元以下的罚款：（一）没有安全设施设计或者安全设施设计未按照规定向安全生产监督管理部门备案的（二）建设项目施工单位未按照安全设施设计施工的（三）建设项目投入生产或者使用前，安全设施竣工验收情况未按照规定向安全生产监督管理部门备案的</w:t>
            </w:r>
          </w:p>
        </w:tc>
      </w:tr>
    </w:tbl>
    <w:p w14:paraId="54FAA63B">
      <w:pPr>
        <w:widowControl/>
        <w:shd w:val="clear" w:color="auto" w:fill="FFFFFF"/>
        <w:jc w:val="left"/>
        <w:rPr>
          <w:rFonts w:hint="eastAsia" w:ascii="iconfont" w:hAnsi="iconfont" w:eastAsia="宋体" w:cs="宋体"/>
          <w:color w:val="000000"/>
          <w:kern w:val="0"/>
          <w:sz w:val="27"/>
          <w:szCs w:val="27"/>
          <w:lang w:eastAsia="zh-CN"/>
        </w:rPr>
      </w:pPr>
    </w:p>
    <w:p w14:paraId="752F3990">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0811AD9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FE4547">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07696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生产经营单位或者尾矿库管理单位违反《尾矿库安全监督管理规定》的处罚</w:t>
            </w:r>
          </w:p>
        </w:tc>
      </w:tr>
      <w:tr w14:paraId="1CBB235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7E2A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EC36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3ED46C">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8554C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643D8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【部门规章】《建设项目安全设施三同时监督管理暂行办法》</w:t>
            </w:r>
          </w:p>
          <w:p w14:paraId="5D89BF5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　</w:t>
            </w:r>
            <w:r>
              <w:rPr>
                <w:rFonts w:hint="eastAsia" w:ascii="仿宋" w:hAnsi="仿宋" w:eastAsia="仿宋" w:cs="宋体"/>
                <w:color w:val="333333"/>
                <w:kern w:val="0"/>
                <w:szCs w:val="21"/>
              </w:rPr>
              <w:t>鼓励生产经营单位应用尾矿库在线监测、尾矿充填、干式排尾、尾矿综合利用等先进适用技术。</w:t>
            </w:r>
          </w:p>
          <w:p w14:paraId="12EDB8C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（二）鼓励生产经营单位将尾矿回采再利用后进行回填。</w:t>
            </w:r>
          </w:p>
          <w:p w14:paraId="21BC269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第十九条　尾矿库应当每三年至少进行一次安全现状评价。安全现状评价应当符合国家标准或者行业标准的要求。</w:t>
            </w:r>
          </w:p>
          <w:p w14:paraId="20EF919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尾矿库安全现状评价工作应当有能够进行尾矿坝稳定性验算、尾矿库水文计算、构筑物计算的专业技术人员参加。</w:t>
            </w:r>
          </w:p>
          <w:p w14:paraId="0E7A807C">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上游式尾矿坝堆积至二分之一至三分之二最终设计坝高时，应当对坝体进行一次全面勘察，并进行稳定性专项评价。</w:t>
            </w:r>
          </w:p>
          <w:p w14:paraId="427861B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仿宋" w:hAnsi="仿宋" w:eastAsia="仿宋" w:cs="宋体"/>
                <w:color w:val="333333"/>
                <w:kern w:val="0"/>
                <w:szCs w:val="21"/>
              </w:rPr>
              <w:t>　尾矿库经安全现状评价或者专家论证被确定为危库、险库和病库的，生产经营单位应当分别采取下列措施：</w:t>
            </w:r>
          </w:p>
          <w:p w14:paraId="499BCDE9">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（一）确定为危库的，应当立即停产，进行抢险，并向尾矿库所在地县级人民政府、安全生产监督管理部门和上级主管单位报告；</w:t>
            </w:r>
          </w:p>
          <w:p w14:paraId="62D42E1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（二）确定为险库的，应当立即停产，在限定的时间内消除险情，并向尾矿库所在地县级人民政府、安全生产监督管理部门和上级主管单位报告；</w:t>
            </w:r>
          </w:p>
          <w:p w14:paraId="4F531DF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（三）确定为病库的，应当在限定的时间内按照正常库标准进行整治，消除事故隐患。</w:t>
            </w:r>
          </w:p>
          <w:p w14:paraId="6AAEF5C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hint="eastAsia" w:ascii="仿宋" w:hAnsi="仿宋" w:eastAsia="仿宋" w:cs="宋体"/>
                <w:color w:val="333333"/>
                <w:kern w:val="0"/>
                <w:szCs w:val="21"/>
              </w:rPr>
              <w:t>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14:paraId="08390CC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应急预案应当按照规定报相应的安全生产监督管理部门备案，并每年至少进行一次演练。</w:t>
            </w:r>
          </w:p>
          <w:p w14:paraId="4EC132E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hint="eastAsia" w:ascii="仿宋" w:hAnsi="仿宋" w:eastAsia="仿宋" w:cs="宋体"/>
                <w:color w:val="333333"/>
                <w:kern w:val="0"/>
                <w:szCs w:val="21"/>
              </w:rPr>
              <w:t>　生产经营单位应当编制尾矿库年度、季度作业计划，严格按照作业计划生产运行，做好记录并长期保存。</w:t>
            </w:r>
          </w:p>
          <w:p w14:paraId="76E5A4A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hint="eastAsia" w:ascii="仿宋" w:hAnsi="仿宋" w:eastAsia="仿宋" w:cs="宋体"/>
                <w:color w:val="333333"/>
                <w:kern w:val="0"/>
                <w:szCs w:val="21"/>
              </w:rPr>
              <w:t>　生产经营单位应当建立尾矿库事故隐患排查治理制度，按照本规定和《尾矿库安全技术规程》的规定，定期组织尾矿库专项检查，对发现的事故隐患及时进行治理，并建立隐患排查治理档案。</w:t>
            </w:r>
          </w:p>
          <w:p w14:paraId="154345D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hint="eastAsia" w:ascii="仿宋" w:hAnsi="仿宋" w:eastAsia="仿宋" w:cs="宋体"/>
                <w:color w:val="333333"/>
                <w:kern w:val="0"/>
                <w:szCs w:val="21"/>
              </w:rPr>
              <w:t>　尾矿库出现下列重大险情之一的，生产经营单位应当按照安全监管权限和职责立即报告当地县级安全生产监督管理部门和人民政府，并启动应急预案，进行抢险：</w:t>
            </w:r>
          </w:p>
          <w:p w14:paraId="0FAB01C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仿宋" w:hAnsi="仿宋" w:eastAsia="仿宋" w:cs="宋体"/>
                <w:color w:val="333333"/>
                <w:kern w:val="0"/>
                <w:szCs w:val="21"/>
              </w:rPr>
              <w:t>　未经生产经营单位进行技术论证并同意，以及尾矿库建设项目安全设施设计原审批部门批准，任何单位和个人不得在库区从事爆破、采砂、地下采矿等危害尾矿库安全的作业。</w:t>
            </w:r>
          </w:p>
          <w:p w14:paraId="291DE74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hint="eastAsia" w:ascii="仿宋" w:hAnsi="仿宋" w:eastAsia="仿宋" w:cs="宋体"/>
                <w:color w:val="333333"/>
                <w:kern w:val="0"/>
                <w:szCs w:val="21"/>
              </w:rPr>
              <w:t>　尾矿库运行到设计最终标高的前12个月内，生产经营单位应当进行闭库前的安全现状评价和闭库设计，闭库设计应当包括安全设施设计，并编制安全专篇。</w:t>
            </w:r>
          </w:p>
          <w:p w14:paraId="29A878EC">
            <w:pPr>
              <w:widowControl/>
              <w:spacing w:line="30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b/>
                <w:bCs/>
                <w:color w:val="333333"/>
                <w:kern w:val="0"/>
                <w:szCs w:val="21"/>
              </w:rPr>
              <w:t>第三十九条　</w:t>
            </w:r>
            <w:r>
              <w:rPr>
                <w:rFonts w:hint="eastAsia" w:ascii="仿宋" w:hAnsi="仿宋" w:eastAsia="仿宋" w:cs="宋体"/>
                <w:color w:val="333333"/>
                <w:kern w:val="0"/>
                <w:szCs w:val="21"/>
              </w:rPr>
              <w:t>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tc>
      </w:tr>
    </w:tbl>
    <w:p w14:paraId="61D2833D">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CA5832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22C50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66A41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对城乡规划编制单位违反相关规定的处罚</w:t>
            </w:r>
          </w:p>
        </w:tc>
      </w:tr>
      <w:tr w14:paraId="31161BB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A787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F616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652410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EEC9E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BFFF5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【法律】《中华人民共和国城乡规划法》</w:t>
            </w:r>
          </w:p>
          <w:p w14:paraId="598453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　</w:t>
            </w:r>
            <w:r>
              <w:rPr>
                <w:rFonts w:hint="eastAsia" w:ascii="仿宋" w:hAnsi="仿宋" w:eastAsia="仿宋" w:cs="宋体"/>
                <w:color w:val="333333"/>
                <w:kern w:val="0"/>
                <w:szCs w:val="21"/>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14:paraId="3D1447C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（二）违反国家有关标准编制城乡规划的。</w:t>
            </w:r>
            <w:r>
              <w:rPr>
                <w:rFonts w:ascii="Calibri" w:hAnsi="Calibri" w:eastAsia="仿宋" w:cs="Calibri"/>
                <w:b/>
                <w:bCs/>
                <w:color w:val="333333"/>
                <w:kern w:val="0"/>
                <w:szCs w:val="21"/>
              </w:rPr>
              <w:t> </w:t>
            </w:r>
          </w:p>
        </w:tc>
      </w:tr>
    </w:tbl>
    <w:p w14:paraId="596AEB2C">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135" w:type="dxa"/>
        <w:tblLayout w:type="autofit"/>
        <w:tblCellMar>
          <w:top w:w="15" w:type="dxa"/>
          <w:left w:w="15" w:type="dxa"/>
          <w:bottom w:w="15" w:type="dxa"/>
          <w:right w:w="15" w:type="dxa"/>
        </w:tblCellMar>
      </w:tblPr>
      <w:tblGrid>
        <w:gridCol w:w="1626"/>
        <w:gridCol w:w="6979"/>
      </w:tblGrid>
      <w:tr w14:paraId="4AB1F4A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2ED13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9FF02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未按照本规定要求对重大危险源进行安全评估或者安全评价等行为</w:t>
            </w:r>
          </w:p>
        </w:tc>
      </w:tr>
      <w:tr w14:paraId="50A1E4A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1689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2772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4398C5">
        <w:tblPrEx>
          <w:tblCellMar>
            <w:top w:w="15" w:type="dxa"/>
            <w:left w:w="15" w:type="dxa"/>
            <w:bottom w:w="15" w:type="dxa"/>
            <w:right w:w="15" w:type="dxa"/>
          </w:tblCellMar>
        </w:tblPrEx>
        <w:trPr>
          <w:trHeight w:val="225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FC7D5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A964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【部门规章】《危险化学品重大危险源监督管理暂行规定》</w:t>
            </w:r>
          </w:p>
          <w:p w14:paraId="11F0DC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14:paraId="2DF51F4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（一）未按照本规定要求对重大危险源进行安全评估或者安全评价的。</w:t>
            </w:r>
          </w:p>
        </w:tc>
      </w:tr>
    </w:tbl>
    <w:p w14:paraId="3A0A521B">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7D840D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6271E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6658D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对以欺骗、贿赂等不正当手段取得安全生产许可证的行为的处罚</w:t>
            </w:r>
          </w:p>
        </w:tc>
      </w:tr>
      <w:tr w14:paraId="53741F3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275C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6782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AFCF3A5">
        <w:tblPrEx>
          <w:tblCellMar>
            <w:top w:w="15" w:type="dxa"/>
            <w:left w:w="15" w:type="dxa"/>
            <w:bottom w:w="15" w:type="dxa"/>
            <w:right w:w="15" w:type="dxa"/>
          </w:tblCellMar>
        </w:tblPrEx>
        <w:trPr>
          <w:trHeight w:val="4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10A0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E1F0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17E8A3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实施机关应当撤销已经颁发的安全生产许可证：（一）超越职权颁发安全生产许可证的；（二）违反本办法规定的程序颁发安全生产许可证的；（三）以欺骗、贿赂等不正当手段取得安全生产许可证的。</w:t>
            </w:r>
          </w:p>
        </w:tc>
      </w:tr>
    </w:tbl>
    <w:p w14:paraId="07B208DD">
      <w:pPr>
        <w:widowControl/>
        <w:shd w:val="clear" w:color="auto" w:fill="FFFFFF"/>
        <w:jc w:val="left"/>
        <w:rPr>
          <w:rFonts w:hint="eastAsia" w:ascii="iconfont" w:hAnsi="iconfont" w:eastAsia="宋体" w:cs="宋体"/>
          <w:color w:val="000000"/>
          <w:kern w:val="0"/>
          <w:sz w:val="27"/>
          <w:szCs w:val="27"/>
          <w:lang w:eastAsia="zh-CN"/>
        </w:rPr>
      </w:pPr>
    </w:p>
    <w:p w14:paraId="1A515BF3">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40DA4372">
        <w:tblPrEx>
          <w:tblCellMar>
            <w:top w:w="15" w:type="dxa"/>
            <w:left w:w="15" w:type="dxa"/>
            <w:bottom w:w="15" w:type="dxa"/>
            <w:right w:w="15" w:type="dxa"/>
          </w:tblCellMar>
        </w:tblPrEx>
        <w:trPr>
          <w:trHeight w:val="695"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D4C74E">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F9EA7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对小型露天采石场违反安全生产管理与监督检查规定等行为的处罚</w:t>
            </w:r>
          </w:p>
        </w:tc>
      </w:tr>
      <w:tr w14:paraId="1735909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D187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CB867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22B595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E4F33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8642D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【部门规章】《小型露天采石场安全管理与监督检查规定》</w:t>
            </w:r>
          </w:p>
          <w:p w14:paraId="1125B8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相邻的采石场开采范围之间最小距离应当大于300米。对可能危及对方生产安全的，双方应当签订安全生产管理协议，明确各自的安全生产管理职责和应当采取的安全措施，指定专门人员进行安全检查与协调。</w:t>
            </w:r>
          </w:p>
          <w:p w14:paraId="6C1F767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小型露天采石场应当采用中深孔爆破，严禁采用扩壶爆破、掏底崩落、掏挖开采和不分层的“一面墙”等开采方式。</w:t>
            </w:r>
          </w:p>
          <w:p w14:paraId="5EF031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不具备实施中深孔爆破条件的，由所在地安全生产监督管理部门聘请有关专家进行论证，经论证符合要求的，方可采用浅孔爆破开采。</w:t>
            </w:r>
          </w:p>
          <w:p w14:paraId="416CF7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不采用爆破方式直接使用挖掘机进行采矿作业的，台阶高度不得超过挖掘机最大挖掘高度。</w:t>
            </w:r>
          </w:p>
          <w:p w14:paraId="5833BEC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分层开采的凿岩平台宽度由设计确定，最小凿岩平台宽度不得小于4米。分层开采的底部装运平台宽度由设计确定，且应当满足调车作业所需的最小平台宽度要求。</w:t>
            </w:r>
          </w:p>
          <w:p w14:paraId="0E7304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小型露天采石场应当遵守国家有关民用爆炸物品和爆破作业的安全规定，由具有相应资格的爆破作业人员进行爆破，设置爆破警戒范围，实行定时爆破制度。不得在爆破警戒范围内避炮。</w:t>
            </w:r>
          </w:p>
          <w:p w14:paraId="4594C45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禁止在雷雨、大雾、大风等恶劣天气条件下进行爆破作业。雷电高发地区应当选用非电起爆系统。</w:t>
            </w:r>
          </w:p>
          <w:p w14:paraId="7282BC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对爆破后产生的大块矿岩应当采用机械方式进行破碎，不得使用爆破方式进行二次破碎。</w:t>
            </w:r>
          </w:p>
          <w:p w14:paraId="103B10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采石场上部需要剥离的，剥离工作面应当超前于开采工作面4米以上。</w:t>
            </w:r>
          </w:p>
          <w:p w14:paraId="4AB2A4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14:paraId="492FD2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在坡面上进行排险作业时，作业人员应当系安全带，不得站在危石、浮石上及悬空作业。严禁在同一坡面上下双层或者多层同时作业。</w:t>
            </w:r>
          </w:p>
          <w:p w14:paraId="604BA80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距工作台阶坡底线50米范围内不得从事碎石加工作业。</w:t>
            </w:r>
          </w:p>
          <w:p w14:paraId="0FA905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小型露天采石场应当采用机械铲装作业，严禁使用人工装运矿岩。</w:t>
            </w:r>
          </w:p>
          <w:p w14:paraId="2846CA0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同一工作面有两台铲装机械作业时，最小间距应当大于铲装机械最大回转半径的2倍。</w:t>
            </w:r>
          </w:p>
          <w:p w14:paraId="194933C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严禁自卸汽车运载易燃、易爆物品；严禁超载运输；装载与运输作业时，严禁在驾驶室外侧、车斗内站人</w:t>
            </w:r>
          </w:p>
          <w:p w14:paraId="2333E0C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违反本规定第十二条、第十三条第一、二款、第十四条、第十五条、第十六条、第十七条、第十九条、第二十条第一款、第二十一条、第二十二条规定的，给予警告，并处1万元以上3万元以下的罚款。</w:t>
            </w:r>
          </w:p>
        </w:tc>
      </w:tr>
    </w:tbl>
    <w:p w14:paraId="2B5423EC">
      <w:pPr>
        <w:widowControl/>
        <w:shd w:val="clear" w:color="auto" w:fill="FFFFFF"/>
        <w:spacing w:before="157" w:after="157"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9D6A56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116DF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AEB7D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对未在构成重大危险源的场所设置明显的安全警示标志等行为的处罚</w:t>
            </w:r>
          </w:p>
        </w:tc>
      </w:tr>
      <w:tr w14:paraId="6E76A63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F109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F2AC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F7DD2D">
        <w:tblPrEx>
          <w:tblCellMar>
            <w:top w:w="15" w:type="dxa"/>
            <w:left w:w="15" w:type="dxa"/>
            <w:bottom w:w="15" w:type="dxa"/>
            <w:right w:w="15" w:type="dxa"/>
          </w:tblCellMar>
        </w:tblPrEx>
        <w:trPr>
          <w:trHeight w:val="287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D85B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EFF2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【部门规章】《危险化学品重大危险源监督管理暂行规定》</w:t>
            </w:r>
          </w:p>
          <w:p w14:paraId="473CFD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化学品单位有下列行为之一的，由县级以上人民政府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w:t>
            </w:r>
          </w:p>
          <w:p w14:paraId="4591D68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（一）未在构成重大危险源的场所设置明显的安全警示标志的；</w:t>
            </w:r>
          </w:p>
          <w:p w14:paraId="0821DAF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（二）未对重大危险源中的设备、设施等进行定期检测、检验的。</w:t>
            </w:r>
          </w:p>
        </w:tc>
      </w:tr>
    </w:tbl>
    <w:p w14:paraId="56A7D6CB">
      <w:pPr>
        <w:widowControl/>
        <w:shd w:val="clear" w:color="auto" w:fill="FFFFFF"/>
        <w:spacing w:before="157" w:after="157"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068643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32D3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658A03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对危化企业未按规定变更注册信息等行为的处罚</w:t>
            </w:r>
          </w:p>
        </w:tc>
      </w:tr>
      <w:tr w14:paraId="7068C7C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F949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1F7C2B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BF3382">
        <w:tblPrEx>
          <w:tblCellMar>
            <w:top w:w="15" w:type="dxa"/>
            <w:left w:w="15" w:type="dxa"/>
            <w:bottom w:w="15" w:type="dxa"/>
            <w:right w:w="15" w:type="dxa"/>
          </w:tblCellMar>
        </w:tblPrEx>
        <w:trPr>
          <w:trHeight w:val="41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0D24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27E6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2A2BE8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企业在安全生产许可证有效期内变更主要负责人、企业名称或者注册地址的，应当自工商营业执照或者隶属关系变更之日起 10 个工作日内向实施机关提出变更申请，并提交下列文件、资料：</w:t>
            </w:r>
          </w:p>
          <w:p w14:paraId="05EF27B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（一）变更后的工商营业执照副本复制件；</w:t>
            </w:r>
          </w:p>
          <w:p w14:paraId="00AD4CA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（二）变更主要负责人的，还应当提供主要负责人经安全生产监督管理部门考核合格后颁发的 安全合格证 复制件；</w:t>
            </w:r>
          </w:p>
          <w:p w14:paraId="71E5053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（三）变更注册地址的，还应当提供相关证明材料。</w:t>
            </w:r>
          </w:p>
          <w:p w14:paraId="3C3777C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对已经受理的变更申请，实施机关应当在对企业提交的文件、资料审查无误后，方可办理安全生产许可证变更手续。</w:t>
            </w:r>
          </w:p>
          <w:p w14:paraId="4426FD1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企业在安全生产许可证有效期内变更隶属关系的，仅需提交隶属关系变更证明材料报实施机关备案。</w:t>
            </w:r>
          </w:p>
        </w:tc>
      </w:tr>
    </w:tbl>
    <w:p w14:paraId="48B1D162">
      <w:pPr>
        <w:widowControl/>
        <w:shd w:val="clear" w:color="auto" w:fill="FFFFFF"/>
        <w:jc w:val="left"/>
        <w:rPr>
          <w:rFonts w:hint="eastAsia" w:ascii="iconfont" w:hAnsi="iconfont" w:eastAsia="宋体" w:cs="宋体"/>
          <w:color w:val="000000"/>
          <w:kern w:val="0"/>
          <w:sz w:val="27"/>
          <w:szCs w:val="27"/>
          <w:lang w:eastAsia="zh-CN"/>
        </w:rPr>
      </w:pPr>
    </w:p>
    <w:p w14:paraId="6F087C0D">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32F16EB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0086C4">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DF6AF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对取得安全生产许可证后发现其不具备本办法规定的安全生产条件的行为的处罚</w:t>
            </w:r>
          </w:p>
        </w:tc>
      </w:tr>
      <w:tr w14:paraId="3F246E7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C114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CABE10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E3FA24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3B5A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D2E7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49C34F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企业取得安全生产许可证后发现其不具备本办法规定的安全生产条件的，依法暂扣其安全生产许可证 1 个月以上 6 个月以下；暂扣期满仍不具备本办法规定的安全生产条件的，依法吊销其安全生产许可证。</w:t>
            </w:r>
          </w:p>
        </w:tc>
      </w:tr>
    </w:tbl>
    <w:p w14:paraId="4CCEA4C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15B245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013B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C2A41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对出租、出借或者以其他形式转让安全生产许可证的行为的处罚</w:t>
            </w:r>
          </w:p>
        </w:tc>
      </w:tr>
      <w:tr w14:paraId="5D6C422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C9CE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4652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32EA83">
        <w:tblPrEx>
          <w:tblCellMar>
            <w:top w:w="15" w:type="dxa"/>
            <w:left w:w="15" w:type="dxa"/>
            <w:bottom w:w="15" w:type="dxa"/>
            <w:right w:w="15" w:type="dxa"/>
          </w:tblCellMar>
        </w:tblPrEx>
        <w:trPr>
          <w:trHeight w:val="109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7902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0155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1EE959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企业出租、出借或者以其他形式转让安全生产许可证的，没收违法所得，处10万元以上50万元以下的罚款，并吊销安全生产许可证；构成犯罪的，依法追究刑事责任。</w:t>
            </w:r>
          </w:p>
        </w:tc>
      </w:tr>
    </w:tbl>
    <w:p w14:paraId="0BC51A3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2E94ED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7923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6698D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对未取得安全生产许可证，擅自进行危险化学品生产等行为的处罚</w:t>
            </w:r>
          </w:p>
        </w:tc>
      </w:tr>
      <w:tr w14:paraId="1C0CC44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C35D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665A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AE75D2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C12C6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0779D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1D8826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企业有下列情形之一，责令停止生产危险化学品，没收违法所得，并处10万元以上50万元以上的罚款；构成犯罪的，依法追究刑事责任：</w:t>
            </w:r>
          </w:p>
          <w:p w14:paraId="5743806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（一）未取得安全生产许可证，擅自进行危险化学品生产的；</w:t>
            </w:r>
          </w:p>
          <w:p w14:paraId="5F10C31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（二）接受转让的安全生产许可证的；</w:t>
            </w:r>
          </w:p>
          <w:p w14:paraId="250B579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（三）冒用或者使用伪造的安全生产许可证的。</w:t>
            </w:r>
          </w:p>
        </w:tc>
      </w:tr>
    </w:tbl>
    <w:p w14:paraId="12EBB296">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213C2A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2EE0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8F1D0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对危化企业以不正当手段取得安全生产许可证等行为的处罚</w:t>
            </w:r>
          </w:p>
        </w:tc>
      </w:tr>
      <w:tr w14:paraId="3B5F9C4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B8D9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7B8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14F0972">
        <w:tblPrEx>
          <w:tblCellMar>
            <w:top w:w="15" w:type="dxa"/>
            <w:left w:w="15" w:type="dxa"/>
            <w:bottom w:w="15" w:type="dxa"/>
            <w:right w:w="15" w:type="dxa"/>
          </w:tblCellMar>
        </w:tblPrEx>
        <w:trPr>
          <w:trHeight w:val="35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25BA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1A903C">
            <w:pPr>
              <w:widowControl/>
              <w:spacing w:line="4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tc>
      </w:tr>
    </w:tbl>
    <w:p w14:paraId="69D49FF1">
      <w:pPr>
        <w:widowControl/>
        <w:shd w:val="clear" w:color="auto" w:fill="FFFFFF"/>
        <w:jc w:val="left"/>
        <w:rPr>
          <w:rFonts w:hint="eastAsia" w:ascii="iconfont" w:hAnsi="iconfont" w:eastAsia="宋体" w:cs="宋体"/>
          <w:color w:val="000000"/>
          <w:kern w:val="0"/>
          <w:sz w:val="27"/>
          <w:szCs w:val="27"/>
          <w:lang w:eastAsia="zh-CN"/>
        </w:rPr>
      </w:pPr>
    </w:p>
    <w:p w14:paraId="31506412">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7259C761">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03716">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72833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对在安全生产许可证有效期届满未办理延期手续，继续进行生产的行为的处罚</w:t>
            </w:r>
          </w:p>
        </w:tc>
      </w:tr>
      <w:tr w14:paraId="1553E6C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466D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9F7A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581513">
        <w:tblPrEx>
          <w:tblCellMar>
            <w:top w:w="15" w:type="dxa"/>
            <w:left w:w="15" w:type="dxa"/>
            <w:bottom w:w="15" w:type="dxa"/>
            <w:right w:w="15" w:type="dxa"/>
          </w:tblCellMar>
        </w:tblPrEx>
        <w:trPr>
          <w:trHeight w:val="77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21A2C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DFD8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2E2341C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省级安全生产监督管理部门可以将其负责的安全生产许可证颁发工作，委托企业所在地设区的市级或者县级安全生产监督管理部门实施。涉及剧毒化学品生产的企业安全生产许可证颁发工作，不得委托实施。受委托的设区的市级或者县级安全生产监督管理部门在受委托的范围内，以省级安全生产监督管理部门的名义实施许可，但不得再委托其他组织和个人实施。</w:t>
            </w:r>
          </w:p>
          <w:p w14:paraId="664C0A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企业有下列情形之一的，责令停止生产危险化学品，没收违法所得，并处10 万元以上50 万元以下的罚款；构成犯罪的，依法追究刑事责任：</w:t>
            </w:r>
          </w:p>
          <w:p w14:paraId="3A06246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（一）未取得安全生产许可证，擅自进行危险化学品生产的；</w:t>
            </w:r>
          </w:p>
          <w:p w14:paraId="380DB2F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（二）接受转让的安全生产许可证的；</w:t>
            </w:r>
          </w:p>
          <w:p w14:paraId="562B610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（三）冒用或者使用伪造的安全生产许可证的。第五十二条 本办法规定的行政处罚，由国家安全监管总局、省级安全生产监督管理部门决定。省级安全生产监督管理部门可以委托设区的市级或者县级安全生产监督管理部门实施</w:t>
            </w:r>
          </w:p>
          <w:p w14:paraId="2BFE40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企业在安全生产许可证有效期届满未办理延期手续，继续进行生产的，责令停止生产，限期补办延期手续，没收违法所得，并处5 万元以上10 万元以下的罚款；逾期仍不办理延期手续，继续进行生产的，依照本办法第四十五条的规定进行处罚。第五条 国家安全监管总局指导、监督全国安全生产许可证的颁发管理工作。省、自治区、直辖市安全生产监督管理部门（以下简称省级安全生产监督管理部门）负责本行政区域内中央企业及其直接控股涉及危险化学品生产的企业（总部）以外的企业安全生产许可证的颁发管理。</w:t>
            </w:r>
          </w:p>
        </w:tc>
      </w:tr>
    </w:tbl>
    <w:p w14:paraId="35754ABE">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858094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E1DA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58C37C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对危险化学品建设项目未按照规定的时限提出安全生产许可证变更申请并且擅自投入运行等行为的处罚</w:t>
            </w:r>
          </w:p>
        </w:tc>
      </w:tr>
      <w:tr w14:paraId="52CFA0A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274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87B75A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D222B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243B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A662E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1B9437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r>
      <w:tr w14:paraId="61A689B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EC3D6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5809CA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对安全评价机构从业人员不到现场开展安全评价活动等行为的处罚</w:t>
            </w:r>
          </w:p>
        </w:tc>
      </w:tr>
      <w:tr w14:paraId="14894B9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1D96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4A1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3116D9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2030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A9AA8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【部门规章】《安全评价机构管理规定》</w:t>
            </w:r>
          </w:p>
          <w:p w14:paraId="727CA7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安全评价机构有下列情形之一的，给予警告，并处1万元以下的罚款；情节严重的，暂停资质半年，并处3万元以下的罚款；对相关责任人依法给予处理：</w:t>
            </w:r>
          </w:p>
          <w:p w14:paraId="7936F426">
            <w:pPr>
              <w:widowControl/>
              <w:spacing w:line="320" w:lineRule="atLeast"/>
              <w:ind w:left="56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从业人员不到现场开展评价活动的。</w:t>
            </w:r>
          </w:p>
          <w:p w14:paraId="27CD2F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0854AF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安全评价机构有下列情形之一的，给予警告，并处1万元以下的罚款；情节严重的，暂停资质半年，并处1万元以上3万元以下的罚款；对相关责任人依法给予处理：</w:t>
            </w:r>
          </w:p>
          <w:p w14:paraId="3786792B">
            <w:pPr>
              <w:widowControl/>
              <w:spacing w:line="320" w:lineRule="atLeast"/>
              <w:ind w:firstLine="63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（一）从业人员不到现场开展安全评价活动的。</w:t>
            </w:r>
          </w:p>
        </w:tc>
      </w:tr>
    </w:tbl>
    <w:p w14:paraId="71609CF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6413D3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505E7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EBE39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管道单位未对危险化学品管道设置明显标志或者未按照本规定对管道进行检测、维护等行为</w:t>
            </w:r>
          </w:p>
        </w:tc>
      </w:tr>
      <w:tr w14:paraId="18A7D83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1B0D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FB7F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D979F9">
        <w:tblPrEx>
          <w:tblCellMar>
            <w:top w:w="15" w:type="dxa"/>
            <w:left w:w="15" w:type="dxa"/>
            <w:bottom w:w="15" w:type="dxa"/>
            <w:right w:w="15" w:type="dxa"/>
          </w:tblCellMar>
        </w:tblPrEx>
        <w:tc>
          <w:tcPr>
            <w:tcW w:w="1626" w:type="dxa"/>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14:paraId="534A0D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double" w:color="auto" w:sz="6" w:space="0"/>
              <w:right w:val="single" w:color="auto" w:sz="8" w:space="0"/>
            </w:tcBorders>
            <w:tcMar>
              <w:top w:w="0" w:type="dxa"/>
              <w:left w:w="108" w:type="dxa"/>
              <w:bottom w:w="0" w:type="dxa"/>
              <w:right w:w="108" w:type="dxa"/>
            </w:tcMar>
            <w:vAlign w:val="center"/>
          </w:tcPr>
          <w:p w14:paraId="4FAA6A4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【部门规章】《危险化学品输送管道安全管理规定》</w:t>
            </w:r>
          </w:p>
          <w:p w14:paraId="283AFEB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新建、改建、扩建危险化学品管道建设项目未经安全条件审查的，由安全生产监督管理部门责令停止建设，限期改正；逾期不改正的，处50万元以上100万元以下的罚款；构成犯罪的，依法追究刑事责任。危险化学品管道建设单位将管道建设项目发包给不具备相应资质等级的勘察、设计、施工单位或者委托给不具有相应资质等级的工程监理单位的，由安全生产监督管理部门移送建设行政主管部门依照《建设工程质量管理条例》第五十四条规定予以处罚。</w:t>
            </w:r>
          </w:p>
          <w:p w14:paraId="5752AA9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有下列情形之一的，由安全生产监督管理部门责令改正，可以处5万元以下的罚款；拒不改正的，处5万元以上10万元以下的罚款；情节严重的，责令停产停业整顿。</w:t>
            </w:r>
          </w:p>
          <w:p w14:paraId="0F8D87B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(一)管道单位未对危险化学品管道设置明显标志或者未按照本规定对管道进行检测、维护的；</w:t>
            </w:r>
          </w:p>
          <w:p w14:paraId="6AAB0B4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进行可能危及危险化学品管道安全的施工作业，施工单位未按照规定书面通知管道单位，或者末与管道单位共同制定应急预案并采取相应的防护措施，或者管道单位未指派专人到现场进行管道安全保护指导的。</w:t>
            </w:r>
          </w:p>
          <w:p w14:paraId="4B30502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转产、停产、停止使用的危险化学品管道，管道单位未采取有效措施及时、妥善处置的，由安全生产监督管理部门责令改正，处5万元以上10万元以下的罚款；构成犯罪的，依法追究刑事责任。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r>
      <w:tr w14:paraId="06AC930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E21E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24321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对安全培训机构不具备安全培训条件等行为的处罚</w:t>
            </w:r>
          </w:p>
        </w:tc>
      </w:tr>
      <w:tr w14:paraId="38C239C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D1189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A8E4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3BB6A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60F4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CAF01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【部门规章】《安全生产培训管理办法》</w:t>
            </w:r>
          </w:p>
          <w:p w14:paraId="7A792C0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安全培训机构有下列情形之一的，责令限期改正，处1万元以下的罚款；逾期未改正的，给予警告，处1万元以上3万元以下的罚款：（一）不具备安全培训条件的。</w:t>
            </w:r>
          </w:p>
        </w:tc>
      </w:tr>
    </w:tbl>
    <w:p w14:paraId="632FE86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BBE235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B5F7D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6AD86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对生产经营单位违反从业人员安全培训规定等行为的处罚</w:t>
            </w:r>
          </w:p>
        </w:tc>
      </w:tr>
      <w:tr w14:paraId="4C941C2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3B760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DE26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7C2CFE">
        <w:tblPrEx>
          <w:tblCellMar>
            <w:top w:w="15" w:type="dxa"/>
            <w:left w:w="15" w:type="dxa"/>
            <w:bottom w:w="15" w:type="dxa"/>
            <w:right w:w="15" w:type="dxa"/>
          </w:tblCellMar>
        </w:tblPrEx>
        <w:trPr>
          <w:trHeight w:val="449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280AE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3113A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【部门规章】《生产经营单位安全培训规定》</w:t>
            </w:r>
          </w:p>
          <w:p w14:paraId="78F4E5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由安全生产监管监察部门责令其限期改正，可以处1万元以上3万元以下的罚款：（一）未将安全培训工作纳入本单位工作计划并保证安全培训工作所需资金的；（二）从业人员进行安全培训期间未支付工资并承担安全培训费用的。</w:t>
            </w:r>
          </w:p>
          <w:p w14:paraId="651FD7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p>
        </w:tc>
      </w:tr>
    </w:tbl>
    <w:p w14:paraId="0AB2C0F2">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1278D5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00CD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B00D9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对危险化学品建设单位隐瞒有关情况或者提供虚假材料申请建设项目安全审查等行为的处罚</w:t>
            </w:r>
          </w:p>
        </w:tc>
      </w:tr>
      <w:tr w14:paraId="6FB6D57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9E55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84C91C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076742">
        <w:tblPrEx>
          <w:tblCellMar>
            <w:top w:w="15" w:type="dxa"/>
            <w:left w:w="15" w:type="dxa"/>
            <w:bottom w:w="15" w:type="dxa"/>
            <w:right w:w="15" w:type="dxa"/>
          </w:tblCellMar>
        </w:tblPrEx>
        <w:trPr>
          <w:trHeight w:val="208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1FFB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444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【部门规章】《危险化学品建设项目安全监督管理办法》</w:t>
            </w:r>
          </w:p>
          <w:p w14:paraId="5D53983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单位隐瞒有关情况或者提供虚假材料申请建设项目安全审查的，不予受理或者审查不予通过，给予警告，并自安全生产监督管理部门发现之日起一年内不得再次申请该审查。建设单位采用欺骗、贿赂等不正当手段取得建设项目安全审查的，自安全生产监督管理部门撤销建设项目安全审查之日起三年内不得再次申请该审查。</w:t>
            </w:r>
          </w:p>
        </w:tc>
      </w:tr>
    </w:tbl>
    <w:p w14:paraId="59F73B15">
      <w:pPr>
        <w:widowControl/>
        <w:shd w:val="clear" w:color="auto" w:fill="FFFFFF"/>
        <w:jc w:val="left"/>
        <w:rPr>
          <w:rFonts w:hint="eastAsia" w:ascii="iconfont" w:hAnsi="iconfont" w:eastAsia="宋体" w:cs="宋体"/>
          <w:color w:val="000000"/>
          <w:kern w:val="0"/>
          <w:sz w:val="27"/>
          <w:szCs w:val="27"/>
          <w:lang w:eastAsia="zh-CN"/>
        </w:rPr>
      </w:pPr>
    </w:p>
    <w:p w14:paraId="7EA7B950">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34DD8E7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586E4C">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D8EDE8">
            <w:pPr>
              <w:widowControl/>
              <w:spacing w:line="38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对未经安全条件审查或者安全条件审查未通过，新建、改建、扩建生产、储存危险化学品的建设项目等行为的处罚</w:t>
            </w:r>
          </w:p>
        </w:tc>
      </w:tr>
      <w:tr w14:paraId="12AC663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48821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B246F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532AE69">
        <w:tblPrEx>
          <w:tblCellMar>
            <w:top w:w="15" w:type="dxa"/>
            <w:left w:w="15" w:type="dxa"/>
            <w:bottom w:w="15" w:type="dxa"/>
            <w:right w:w="15" w:type="dxa"/>
          </w:tblCellMar>
        </w:tblPrEx>
        <w:trPr>
          <w:trHeight w:val="308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7DB1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0A6A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【部门规章】《危险化学品建设项目安全监督管理办法》</w:t>
            </w:r>
          </w:p>
          <w:p w14:paraId="48243E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color w:val="333333"/>
                <w:kern w:val="0"/>
                <w:szCs w:val="21"/>
              </w:rPr>
              <w:t> </w:t>
            </w:r>
            <w:r>
              <w:rPr>
                <w:rFonts w:hint="eastAsia" w:ascii="仿宋" w:hAnsi="仿宋" w:eastAsia="仿宋" w:cs="宋体"/>
                <w:color w:val="333333"/>
                <w:kern w:val="0"/>
                <w:szCs w:val="21"/>
              </w:rPr>
              <w:t>已经通过安全条件审查的建设项目有下列情形之一的，建设单位应当重新进行安全条件论证和安全评价，并申请审查：</w:t>
            </w:r>
            <w:r>
              <w:rPr>
                <w:rFonts w:ascii="Calibri" w:hAnsi="Calibri" w:eastAsia="仿宋" w:cs="Calibri"/>
                <w:color w:val="333333"/>
                <w:kern w:val="0"/>
                <w:szCs w:val="21"/>
              </w:rPr>
              <w:t> </w:t>
            </w:r>
            <w:r>
              <w:rPr>
                <w:rFonts w:hint="eastAsia" w:ascii="仿宋" w:hAnsi="仿宋" w:eastAsia="仿宋" w:cs="宋体"/>
                <w:color w:val="333333"/>
                <w:kern w:val="0"/>
                <w:szCs w:val="21"/>
              </w:rPr>
              <w:t>（一）建设项目周边条件发生重大变化的；</w:t>
            </w:r>
            <w:r>
              <w:rPr>
                <w:rFonts w:ascii="Calibri" w:hAnsi="Calibri" w:eastAsia="仿宋" w:cs="Calibri"/>
                <w:color w:val="333333"/>
                <w:kern w:val="0"/>
                <w:szCs w:val="21"/>
              </w:rPr>
              <w:t> </w:t>
            </w:r>
            <w:r>
              <w:rPr>
                <w:rFonts w:hint="eastAsia" w:ascii="仿宋" w:hAnsi="仿宋" w:eastAsia="仿宋" w:cs="宋体"/>
                <w:color w:val="333333"/>
                <w:kern w:val="0"/>
                <w:szCs w:val="21"/>
              </w:rPr>
              <w:t>（二）变更建设地址的；</w:t>
            </w:r>
            <w:r>
              <w:rPr>
                <w:rFonts w:ascii="Calibri" w:hAnsi="Calibri" w:eastAsia="仿宋" w:cs="Calibri"/>
                <w:color w:val="333333"/>
                <w:kern w:val="0"/>
                <w:szCs w:val="21"/>
              </w:rPr>
              <w:t> </w:t>
            </w:r>
            <w:r>
              <w:rPr>
                <w:rFonts w:hint="eastAsia" w:ascii="仿宋" w:hAnsi="仿宋" w:eastAsia="仿宋" w:cs="宋体"/>
                <w:color w:val="333333"/>
                <w:kern w:val="0"/>
                <w:szCs w:val="21"/>
              </w:rPr>
              <w:t>（三）主要技术、工艺路线、产品方案或者装置规模发生重大变化的；</w:t>
            </w:r>
            <w:r>
              <w:rPr>
                <w:rFonts w:ascii="Calibri" w:hAnsi="Calibri" w:eastAsia="仿宋" w:cs="Calibri"/>
                <w:color w:val="333333"/>
                <w:kern w:val="0"/>
                <w:szCs w:val="21"/>
              </w:rPr>
              <w:t> </w:t>
            </w:r>
            <w:r>
              <w:rPr>
                <w:rFonts w:hint="eastAsia" w:ascii="仿宋" w:hAnsi="仿宋" w:eastAsia="仿宋" w:cs="宋体"/>
                <w:color w:val="333333"/>
                <w:kern w:val="0"/>
                <w:szCs w:val="21"/>
              </w:rPr>
              <w:t>（四）建设项目在安全条件审查意见书有效期内未开工建设，期限届满后需要开工建设的。</w:t>
            </w:r>
          </w:p>
          <w:p w14:paraId="07D408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安全条件审查或者安全条件审查未通过，新建、改建、扩建生产、储存危险化学品的建设项目的，责令停止建设，限期改正；逾期不改正的，处五十万元以上一百万元以下的罚款；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建设项目发生本办法第十五条规定的变化后，未重新申请安全条件审查，以及审查未通过擅自建设的，依照前款规定处罚。</w:t>
            </w:r>
          </w:p>
        </w:tc>
      </w:tr>
    </w:tbl>
    <w:p w14:paraId="191DB25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E426CA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AF5F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217D8D">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对危险化学品建设项目安全设施竣工后未进行检测、专家确认等行为的处罚</w:t>
            </w:r>
          </w:p>
        </w:tc>
      </w:tr>
      <w:tr w14:paraId="2734BB8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D95F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F34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4AFE562">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BEA1C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82E07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【部门规章】《危险化学品建设项目安全监督管理办法》</w:t>
            </w:r>
          </w:p>
          <w:p w14:paraId="48DD3B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各级安全生产监督管理部门应当按照各自职责，依法对建设项目安全审查情况进行监督检查，对检查中发现的违反本办法的情况，应当依法作出处理，并通报实施安全审查的安全生产监督管理部门。第三十七条：建设单位有下列行为之一的，责令改正，可以处一万元以下的罚款；逾期未改正的，处一万元以上三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r>
    </w:tbl>
    <w:p w14:paraId="0FE00157">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0D6752B">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6898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7A263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对用人单位安排未经职业健康检查的劳动者从事接触职业病危害的作业等行为的处罚</w:t>
            </w:r>
          </w:p>
        </w:tc>
      </w:tr>
      <w:tr w14:paraId="69DBA0B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6030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FB975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4D78CD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5835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C4A6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【部门规章】《用人单位职业健康监护监督管理办法》</w:t>
            </w:r>
          </w:p>
          <w:p w14:paraId="3EABB1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用人单位有下列情形之一的，责令限期治理，并处5万元以上30万元以下的罚款；情节严重的，责令停止产生职业病危害的作业，或者提请有关人民政府按照国务院规定的权限责令关闭：</w:t>
            </w:r>
          </w:p>
          <w:p w14:paraId="30C93EB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（一）安排未经职业健康检查的劳动者从事接触职业病危害的作业的。</w:t>
            </w:r>
          </w:p>
        </w:tc>
      </w:tr>
    </w:tbl>
    <w:p w14:paraId="2CDCE45F">
      <w:pPr>
        <w:widowControl/>
        <w:shd w:val="clear" w:color="auto" w:fill="FFFFFF"/>
        <w:jc w:val="left"/>
        <w:rPr>
          <w:rFonts w:hint="eastAsia" w:ascii="iconfont" w:hAnsi="iconfont" w:eastAsia="宋体" w:cs="宋体"/>
          <w:color w:val="000000"/>
          <w:kern w:val="0"/>
          <w:sz w:val="27"/>
          <w:szCs w:val="27"/>
          <w:lang w:eastAsia="zh-CN"/>
        </w:rPr>
      </w:pPr>
    </w:p>
    <w:p w14:paraId="4394E3D4">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7A81B04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4AB8D3">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6321B2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对用人单位未申报职业病危害项目的行为的处罚</w:t>
            </w:r>
          </w:p>
        </w:tc>
      </w:tr>
      <w:tr w14:paraId="69FC39A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89C2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290E1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76BC34">
        <w:tblPrEx>
          <w:tblCellMar>
            <w:top w:w="15" w:type="dxa"/>
            <w:left w:w="15" w:type="dxa"/>
            <w:bottom w:w="15" w:type="dxa"/>
            <w:right w:w="15" w:type="dxa"/>
          </w:tblCellMar>
        </w:tblPrEx>
        <w:trPr>
          <w:trHeight w:val="117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9CAB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CBB39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【部门规章】《职业病危害项目申报办法》</w:t>
            </w:r>
          </w:p>
          <w:p w14:paraId="6A8E2D9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用人单位未按照本办法规定及时、如实地申报职业病危害项目的，责令限期改正，给予警告，可以并处5万元以上10万元以下的罚款。</w:t>
            </w:r>
          </w:p>
        </w:tc>
      </w:tr>
    </w:tbl>
    <w:p w14:paraId="3E79695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66A80A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9F93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1A4C1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对用人单位未按照规定安排职业病病人、疑似职业病病人进行诊治等行为的处罚</w:t>
            </w:r>
          </w:p>
        </w:tc>
      </w:tr>
      <w:tr w14:paraId="1DB650F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7614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31DB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DDE9F5">
        <w:tblPrEx>
          <w:tblCellMar>
            <w:top w:w="15" w:type="dxa"/>
            <w:left w:w="15" w:type="dxa"/>
            <w:bottom w:w="15" w:type="dxa"/>
            <w:right w:w="15" w:type="dxa"/>
          </w:tblCellMar>
        </w:tblPrEx>
        <w:trPr>
          <w:trHeight w:val="194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8CD49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E245FC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3C4FF7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r>
              <w:rPr>
                <w:rFonts w:ascii="Calibri" w:hAnsi="Calibri" w:eastAsia="仿宋" w:cs="Calibri"/>
                <w:color w:val="333333"/>
                <w:kern w:val="0"/>
                <w:szCs w:val="21"/>
              </w:rPr>
              <w:t> </w:t>
            </w:r>
            <w:r>
              <w:rPr>
                <w:rFonts w:hint="eastAsia" w:ascii="仿宋" w:hAnsi="仿宋" w:eastAsia="仿宋" w:cs="宋体"/>
                <w:color w:val="333333"/>
                <w:kern w:val="0"/>
                <w:szCs w:val="21"/>
              </w:rPr>
              <w:t>(六)未按照规定安排职业病病人、疑似职业病病人进行诊治的。</w:t>
            </w:r>
          </w:p>
        </w:tc>
      </w:tr>
    </w:tbl>
    <w:p w14:paraId="20167586">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5C84A2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98A85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2B4E0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对用人单位有关事项发生重大变化，未按规定申报变更职业病危害项目内容的行为的处罚</w:t>
            </w:r>
          </w:p>
        </w:tc>
      </w:tr>
      <w:tr w14:paraId="0B38CBE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93B77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AB38E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939BE12">
        <w:tblPrEx>
          <w:tblCellMar>
            <w:top w:w="15" w:type="dxa"/>
            <w:left w:w="15" w:type="dxa"/>
            <w:bottom w:w="15" w:type="dxa"/>
            <w:right w:w="15" w:type="dxa"/>
          </w:tblCellMar>
        </w:tblPrEx>
        <w:trPr>
          <w:trHeight w:val="437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8F8AB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3688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2DDD37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国务院安全生产监督管理部门依照本法，对全国安全生产工作实施综合监督管理；县级以上地方各级人民政府安全生产监督管理部门依照本法，对本行政区域内安全生产工作实施综合监督管理。</w:t>
            </w:r>
          </w:p>
          <w:p w14:paraId="329BC4D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14:paraId="1659326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安全生产监督管理部门和对有关行业、领域的安全生产工作实施监督管理的部门，统称负有安全生产监督管理职责的部门。</w:t>
            </w:r>
          </w:p>
          <w:p w14:paraId="5DD526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【部门规章】《职业病危害项目申报办法》</w:t>
            </w:r>
          </w:p>
          <w:p w14:paraId="7083F93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用人单位有关事项发生重大变化，未按照本办法的规定申报变更职业病危害项目内容的，责令限期改正，可以并处5千元以上3万元以下的罚款。</w:t>
            </w:r>
          </w:p>
        </w:tc>
      </w:tr>
      <w:tr w14:paraId="03C3E64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15B3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05F36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对登记企业不办理危险化学品登记，登记品种发生变化或者发现其生产、进口的危险化学品有新的危险特性不办理危险化学品登记内容变更手续等行为的处罚</w:t>
            </w:r>
          </w:p>
        </w:tc>
      </w:tr>
      <w:tr w14:paraId="22052FE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7061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A363F0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F7C103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9F7FE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CFF1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【部门规章】《危险化学品登记管理办法》</w:t>
            </w:r>
          </w:p>
          <w:p w14:paraId="64174E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bl>
    <w:p w14:paraId="418A856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2634"/>
        <w:gridCol w:w="2131"/>
        <w:gridCol w:w="2214"/>
      </w:tblGrid>
      <w:tr w14:paraId="560427F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87AB7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2C417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对用人单位未建立或者落实职业健康监护制度等行为的处罚</w:t>
            </w:r>
          </w:p>
        </w:tc>
      </w:tr>
      <w:tr w14:paraId="533771B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068EE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263E45D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7D3E76">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477B7D">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5FD65D21">
        <w:tblPrEx>
          <w:tblCellMar>
            <w:top w:w="15" w:type="dxa"/>
            <w:left w:w="15" w:type="dxa"/>
            <w:bottom w:w="15" w:type="dxa"/>
            <w:right w:w="15" w:type="dxa"/>
          </w:tblCellMar>
        </w:tblPrEx>
        <w:trPr>
          <w:trHeight w:val="458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00D09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5DEB4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【部门规章】《用人单位职业健康监护监督管理办法》</w:t>
            </w:r>
          </w:p>
          <w:p w14:paraId="7821C4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“用人单位应当接受安全生产监督管理部门依法对其职业健康监护工作的监督检查，并提供有关文件和资料。”</w:t>
            </w:r>
          </w:p>
          <w:p w14:paraId="75B1DA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有下列行为之一的，给予警告，责令限期改正，可以并处3万元以下的罚款：（一）未建立或者落实职业健康监护制度的；（二）未按照规定制定职业健康监护计划和落实专项经费的；（三）弄虚作假，指使他人冒名顶替参加职业健康检查的；（四）未如实提供职业健康检查所需要的文件、资料的；（五）未根据职业健康检查情况采取相应措施的；（六）不承担职业健康检查费用的。”</w:t>
            </w:r>
          </w:p>
          <w:p w14:paraId="7026F27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7144A2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tc>
      </w:tr>
    </w:tbl>
    <w:p w14:paraId="4FCCB74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E414138">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2194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4A08A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对用人单位未报告职业病、疑似职业病的行为的处罚</w:t>
            </w:r>
          </w:p>
        </w:tc>
      </w:tr>
      <w:tr w14:paraId="61880D6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0855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C12F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163B7F">
        <w:tblPrEx>
          <w:tblCellMar>
            <w:top w:w="15" w:type="dxa"/>
            <w:left w:w="15" w:type="dxa"/>
            <w:bottom w:w="15" w:type="dxa"/>
            <w:right w:w="15" w:type="dxa"/>
          </w:tblCellMar>
        </w:tblPrEx>
        <w:trPr>
          <w:trHeight w:val="172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9E04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721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【部门规章】《工作场所职业卫生监督管理规定》</w:t>
            </w:r>
          </w:p>
          <w:p w14:paraId="243C2BF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用人单位未按照规定报告职业病、疑似职业病的，责令限期改正，给予警告，可以并处1万元以下的罚款；弄虚作假的，并处2万元以上5万元以下的罚款。</w:t>
            </w:r>
          </w:p>
        </w:tc>
      </w:tr>
      <w:tr w14:paraId="2619324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B791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72E30B">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对伪造、变造或者出租、出借、转让经营许可证，或者使用伪造、变造的经营许可证等行为的处罚</w:t>
            </w:r>
          </w:p>
        </w:tc>
      </w:tr>
      <w:tr w14:paraId="204DDA7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8D77B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8EC4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BDE525">
        <w:tblPrEx>
          <w:tblCellMar>
            <w:top w:w="15" w:type="dxa"/>
            <w:left w:w="15" w:type="dxa"/>
            <w:bottom w:w="15" w:type="dxa"/>
            <w:right w:w="15" w:type="dxa"/>
          </w:tblCellMar>
        </w:tblPrEx>
        <w:trPr>
          <w:trHeight w:val="15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ED2AE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89DA8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【部门规章】《危险化学品经营许可证管理办法》</w:t>
            </w:r>
          </w:p>
          <w:p w14:paraId="2B6335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r>
    </w:tbl>
    <w:p w14:paraId="76ADFE6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AFCC5A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5D80D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EB987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对用人单位未按照规定组织职业健康检查、建立职业健康监护档案或者未将检查结果如实告知劳动者等行为的处罚</w:t>
            </w:r>
          </w:p>
        </w:tc>
      </w:tr>
      <w:tr w14:paraId="000CDF6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8B489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4D19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9FFE87">
        <w:tblPrEx>
          <w:tblCellMar>
            <w:top w:w="15" w:type="dxa"/>
            <w:left w:w="15" w:type="dxa"/>
            <w:bottom w:w="15" w:type="dxa"/>
            <w:right w:w="15" w:type="dxa"/>
          </w:tblCellMar>
        </w:tblPrEx>
        <w:trPr>
          <w:trHeight w:val="282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EB5FC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B150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23B600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用人单位违反本法规定，有下列行为之一的，由安全生产监督管理部门责令限期改正，给予警告，可以并处五万元以上十万元以下的罚款：</w:t>
            </w:r>
          </w:p>
          <w:p w14:paraId="624C020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（四）未按照规定组织职业健康检查、建立职业健康监护档案或者未将检查结果书面告知劳动者的。</w:t>
            </w:r>
          </w:p>
          <w:p w14:paraId="35E052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【部门规章】《工作场所职业卫生监督管理规定》</w:t>
            </w:r>
          </w:p>
          <w:p w14:paraId="3561A4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用人单位有下列情形之一的，责令限期改正，给予警告，可以并处5万元以上10万元以下的罚款：</w:t>
            </w:r>
          </w:p>
          <w:p w14:paraId="35CCAF3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（四）未按照规定组织劳动者进行职业健康检查、建立职业健康监护档案或者未将检查结果书面告知劳动者的。</w:t>
            </w:r>
          </w:p>
          <w:p w14:paraId="39F6BA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【部门规章】《用人单位职业健康监护监督管理办法》</w:t>
            </w:r>
          </w:p>
          <w:p w14:paraId="19798B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用人单位有下列行为之一的，责令限期改正，给予警告，可以并处5万元以上10万元以下的罚款：</w:t>
            </w:r>
          </w:p>
          <w:p w14:paraId="6D03D94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（一）未按照规定组织职业健康检查、建立职业健康监护档案或者未将检查结果如实告知劳动者的。</w:t>
            </w:r>
          </w:p>
        </w:tc>
      </w:tr>
    </w:tbl>
    <w:p w14:paraId="02695C0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E1F62E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D73B3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21919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工贸企业未按照本规定对有限空间作业进行辨识、提出防范措施、建立有限空间管理台账等行为</w:t>
            </w:r>
          </w:p>
        </w:tc>
      </w:tr>
      <w:tr w14:paraId="6EB2E0B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3210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253A4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8D6B10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3164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2C1A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【部门规章】《工贸企业有限空间作业安全管理与监督暂行规定》</w:t>
            </w:r>
          </w:p>
          <w:p w14:paraId="1D45DFC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工贸企业有下列情形之一的，由县级以上安全生产监督管理部门责令限期改正，可以处 3 万元以下的罚款，对其直接负责的主管人员和其他直接责任人员处 1 万元以下的罚款：</w:t>
            </w:r>
          </w:p>
          <w:p w14:paraId="4D4D04F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（一）未按照本规定对有限空间作业进行辨识、提出防范措施、建立有限空间管理台账的。</w:t>
            </w:r>
          </w:p>
        </w:tc>
      </w:tr>
      <w:tr w14:paraId="555EBED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D077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ED2EDB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对危险化学品登记企业未向用户提供应急咨询服务等行为的处罚</w:t>
            </w:r>
          </w:p>
        </w:tc>
      </w:tr>
      <w:tr w14:paraId="3AC21EE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3173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C6CB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DE2194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F5990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7B586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【部门规章】《危险化学品登记管理办法》</w:t>
            </w:r>
          </w:p>
          <w:p w14:paraId="0AD90C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w:t>
            </w:r>
            <w:r>
              <w:rPr>
                <w:rFonts w:ascii="Calibri" w:hAnsi="Calibri" w:eastAsia="仿宋" w:cs="Calibri"/>
                <w:color w:val="333333"/>
                <w:kern w:val="0"/>
                <w:szCs w:val="21"/>
              </w:rPr>
              <w:t> </w:t>
            </w:r>
            <w:r>
              <w:rPr>
                <w:rFonts w:hint="eastAsia" w:ascii="仿宋" w:hAnsi="仿宋" w:eastAsia="仿宋" w:cs="宋体"/>
                <w:color w:val="333333"/>
                <w:kern w:val="0"/>
                <w:szCs w:val="21"/>
              </w:rPr>
              <w:t>“国家安全生产监督管理总局负责全国危险化学品登记的监督管理工作。县级以上地方各级人民政府安全生产监督管理部门负责本行政区域内危险化学品登记的监督管理工作。”</w:t>
            </w:r>
          </w:p>
          <w:p w14:paraId="4AF90B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color w:val="333333"/>
                <w:kern w:val="0"/>
                <w:szCs w:val="21"/>
              </w:rPr>
              <w:t> </w:t>
            </w:r>
            <w:r>
              <w:rPr>
                <w:rFonts w:hint="eastAsia" w:ascii="仿宋" w:hAnsi="仿宋" w:eastAsia="仿宋" w:cs="宋体"/>
                <w:color w:val="333333"/>
                <w:kern w:val="0"/>
                <w:szCs w:val="21"/>
              </w:rPr>
              <w:t>“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危险化学品生产企业不能提供前款规定应急咨询服务的，应当委托登记机构代理应急咨询服务。危险化学品进口企业应当自行或者委托进口代理商、登记机构提供符合本条第一款要求的应急咨询服务，并在其进口的危险化学品安全标签上标明应急咨询服务电话号码。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14:paraId="79C963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“登记企业有下列行为之一的，责令改正，可以处3万元以下的罚款：</w:t>
            </w:r>
          </w:p>
          <w:p w14:paraId="57DC75A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（一）未向用户提供应急咨询服务或者应急咨询服务不符合本办法第二十二条规定的；</w:t>
            </w:r>
          </w:p>
          <w:p w14:paraId="74002C5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（二）在危险化学品登记证有效期内企业名称、注册地址、应急咨询服务电话发生变化，未按规定按时办理危险化学品登记变更手续的；</w:t>
            </w:r>
          </w:p>
          <w:p w14:paraId="31DBBC1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（三）危险化学品登记证有效期满后，未按规定申请复核换证，继续进行生产或者进口的；</w:t>
            </w:r>
          </w:p>
          <w:p w14:paraId="08F782C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（四）转让、冒用或者使用伪造的危险化学品登记证，或者不如实填报登记内容、提交有关材料的；（五）拒绝、阻挠登记机构对本企业危险化学品登记情况进行现场核查的。”</w:t>
            </w:r>
          </w:p>
        </w:tc>
      </w:tr>
    </w:tbl>
    <w:p w14:paraId="38DF7234">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79CF8F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FCE67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45BB15">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对地质勘探单位未按照规定向工作区域所在地县级安全生产监督管理部门备案的行为的处罚</w:t>
            </w:r>
          </w:p>
        </w:tc>
      </w:tr>
      <w:tr w14:paraId="2308DD9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E858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E807E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9375F6D">
        <w:tblPrEx>
          <w:tblCellMar>
            <w:top w:w="15" w:type="dxa"/>
            <w:left w:w="15" w:type="dxa"/>
            <w:bottom w:w="15" w:type="dxa"/>
            <w:right w:w="15" w:type="dxa"/>
          </w:tblCellMar>
        </w:tblPrEx>
        <w:trPr>
          <w:trHeight w:val="84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CF293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475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【部门规章】《金属与非金属矿产资源地质勘探安全生产监督管理暂行规定》</w:t>
            </w:r>
          </w:p>
          <w:p w14:paraId="6A157D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地质勘探单位未按照规定向工作区域所在地县级安全生产监督管理部门书面报告的，给予警告，并处2万元以下的罚款。</w:t>
            </w:r>
          </w:p>
        </w:tc>
      </w:tr>
      <w:tr w14:paraId="42FB805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36044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E0CE9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危险化学品储存企业对重复使用的危险化学品包装物、容器，在重复使用前不进行检查等行为</w:t>
            </w:r>
          </w:p>
        </w:tc>
      </w:tr>
      <w:tr w14:paraId="561C82F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ADE0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E980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5EF6C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9C9DA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E4DB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5C4902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tc>
      </w:tr>
    </w:tbl>
    <w:p w14:paraId="53670A65">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526D2F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D008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C1285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对化学品单位违反化学品物理危险性鉴定或者分类规定等行为的处罚</w:t>
            </w:r>
          </w:p>
        </w:tc>
      </w:tr>
      <w:tr w14:paraId="237F9B8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BC66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8B0E9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AEE0C2">
        <w:tblPrEx>
          <w:tblCellMar>
            <w:top w:w="15" w:type="dxa"/>
            <w:left w:w="15" w:type="dxa"/>
            <w:bottom w:w="15" w:type="dxa"/>
            <w:right w:w="15" w:type="dxa"/>
          </w:tblCellMar>
        </w:tblPrEx>
        <w:trPr>
          <w:trHeight w:val="360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5583F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64BD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【部门规章】《化学品物理危险性鉴定与分类管理办法》</w:t>
            </w:r>
          </w:p>
          <w:p w14:paraId="580290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p w14:paraId="74386A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r>
      <w:tr w14:paraId="1333148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B126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09CC6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对已经取得经营许可证的企业不再具备法律、法规和本办法规定的安全生产条件的行为的处罚</w:t>
            </w:r>
          </w:p>
        </w:tc>
      </w:tr>
      <w:tr w14:paraId="3B4ABD2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9A97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CE57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7620F19">
        <w:tblPrEx>
          <w:tblCellMar>
            <w:top w:w="15" w:type="dxa"/>
            <w:left w:w="15" w:type="dxa"/>
            <w:bottom w:w="15" w:type="dxa"/>
            <w:right w:w="15" w:type="dxa"/>
          </w:tblCellMar>
        </w:tblPrEx>
        <w:trPr>
          <w:trHeight w:val="59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5352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48583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【部门规章】《危险化学品经营许可证管理办法》</w:t>
            </w:r>
          </w:p>
          <w:p w14:paraId="5C8BBF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w:t>
            </w:r>
          </w:p>
          <w:p w14:paraId="07802E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14:paraId="280136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“本办法规定的行政处罚，由安全生产监督管理部门决定。其中，本办法第三十一条规定的行政处罚和第三十条、第三十二条规定的吊销经营许可证的行政处罚，由发证机关决定。”</w:t>
            </w:r>
          </w:p>
        </w:tc>
      </w:tr>
    </w:tbl>
    <w:p w14:paraId="5981339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08BE38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1504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3957E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对非煤矿矿山企业与承包单位、总承包单位与分项承包单位未依照规定签订安全生产管理协议等行为的处罚</w:t>
            </w:r>
          </w:p>
        </w:tc>
      </w:tr>
      <w:tr w14:paraId="0CEC567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66204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5999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1ABBC1">
        <w:tblPrEx>
          <w:tblCellMar>
            <w:top w:w="15" w:type="dxa"/>
            <w:left w:w="15" w:type="dxa"/>
            <w:bottom w:w="15" w:type="dxa"/>
            <w:right w:w="15" w:type="dxa"/>
          </w:tblCellMar>
        </w:tblPrEx>
        <w:trPr>
          <w:trHeight w:val="341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ABACA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48F4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31546C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应当与承包单位签订安全生产管理协议，明确各自的安全生产管理职责。安全生产管理协议应当包括下列内容：（一）安全投入保障；（二）安全设施和施工条件；（三）隐患排查与治理；（四）安全教育与培训；（五）事故应急救援；</w:t>
            </w:r>
          </w:p>
          <w:p w14:paraId="3C0A22E3">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安全检查与考评；违约责任。安全生产管理协议的文本格式由国家安全生产监督管理总局另行制定。</w:t>
            </w:r>
          </w:p>
          <w:p w14:paraId="116D1B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tc>
      </w:tr>
    </w:tbl>
    <w:p w14:paraId="365B72AA">
      <w:pPr>
        <w:widowControl/>
        <w:shd w:val="clear" w:color="auto" w:fill="FFFFFF"/>
        <w:jc w:val="left"/>
        <w:rPr>
          <w:rFonts w:hint="eastAsia" w:ascii="iconfont" w:hAnsi="iconfont" w:eastAsia="宋体" w:cs="宋体"/>
          <w:color w:val="000000"/>
          <w:kern w:val="0"/>
          <w:sz w:val="27"/>
          <w:szCs w:val="27"/>
          <w:lang w:eastAsia="zh-CN"/>
        </w:rPr>
      </w:pPr>
    </w:p>
    <w:p w14:paraId="2A04C3CA">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47DFCD0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40815F">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5DD82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对化学品鉴定机构伪造、篡改数据或者有其他弄虚作假等行为的处罚</w:t>
            </w:r>
          </w:p>
        </w:tc>
      </w:tr>
      <w:tr w14:paraId="4B10794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20933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CB8826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91F69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4CAA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777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【部门规章】《化学品物理危险性鉴定与分类管理办法》</w:t>
            </w:r>
          </w:p>
          <w:p w14:paraId="37FD48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鉴定机构在物理危险性鉴定过程中有下列行为之一的，处1万元以上3万元以下的罚款；情节严重的，由国家安全生产监督管理总局从鉴定机构名单中除名并公告：</w:t>
            </w:r>
          </w:p>
          <w:p w14:paraId="040C943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（一）伪造、篡改数据或者有其他弄虚作假行为的；</w:t>
            </w:r>
          </w:p>
          <w:p w14:paraId="689C4F2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（二）未通过安全生产监督管理部门的监督检查，仍从事鉴定工作的；</w:t>
            </w:r>
          </w:p>
          <w:p w14:paraId="2C0EB5C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（三）泄露化学品单位商业秘密的。</w:t>
            </w:r>
          </w:p>
        </w:tc>
      </w:tr>
    </w:tbl>
    <w:p w14:paraId="6EF436B1">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E08CC7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A1195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C6F63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对非煤矿山发包单位违反规定进行分项发包等行为的处罚</w:t>
            </w:r>
          </w:p>
        </w:tc>
      </w:tr>
      <w:tr w14:paraId="3A83AA0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0B95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BF48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64FD6C2">
        <w:tblPrEx>
          <w:tblCellMar>
            <w:top w:w="15" w:type="dxa"/>
            <w:left w:w="15" w:type="dxa"/>
            <w:bottom w:w="15" w:type="dxa"/>
            <w:right w:w="15" w:type="dxa"/>
          </w:tblCellMar>
        </w:tblPrEx>
        <w:trPr>
          <w:trHeight w:val="77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8B7C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FDF7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5C6159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14:paraId="636C53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14:paraId="3FD6A3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发包单位应当向承包单位进行外包工程的技术交底，按照合同约定向承包单位提供与外包工程安全生产相关的勘察、设计、风险评价、检测检验和应急救援等资料，并保证资料的真实性、完整性和有效性。</w:t>
            </w:r>
            <w:r>
              <w:rPr>
                <w:rFonts w:ascii="Calibri" w:hAnsi="Calibri" w:eastAsia="仿宋" w:cs="Calibri"/>
                <w:b/>
                <w:bCs/>
                <w:color w:val="333333"/>
                <w:kern w:val="0"/>
                <w:szCs w:val="21"/>
              </w:rPr>
              <w:t> </w:t>
            </w:r>
          </w:p>
          <w:p w14:paraId="3353430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发包单位应当建立健全外包工程安全生产考核机制，对承包单位每年至少进行一次安全生产考核。</w:t>
            </w:r>
          </w:p>
          <w:p w14:paraId="5884A7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有关发包单位有下列行为之一的，责令限期改正，给予警告，并处1万元以上3万元以下的罚款：</w:t>
            </w:r>
          </w:p>
          <w:p w14:paraId="4F20B37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（一）违反本办法第十条、第十四条的规定，未对承包单位实施安全生产监督检查或者考核的；</w:t>
            </w:r>
          </w:p>
          <w:p w14:paraId="4AC3E17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（二）违反本办法第十一条的规定，未将承包单位及其项目部纳入本单位的安全管理体系，实行统一管理的；</w:t>
            </w:r>
          </w:p>
          <w:p w14:paraId="52B6FD9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（三）违反本办法第十三条的规定，未向承包单位进行外包工程技术交底，或者未按照合同约定向承包单位提供有关资料的。</w:t>
            </w:r>
          </w:p>
        </w:tc>
      </w:tr>
    </w:tbl>
    <w:p w14:paraId="6C1D5CDF">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700E08A">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472A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C89EF2">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对非煤矿矿山企业，违章指挥或者强令承包单位及其从业人员冒险作业等行为的处罚</w:t>
            </w:r>
          </w:p>
        </w:tc>
      </w:tr>
      <w:tr w14:paraId="4761084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67F0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EF243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2585F7">
        <w:tblPrEx>
          <w:tblCellMar>
            <w:top w:w="15" w:type="dxa"/>
            <w:left w:w="15" w:type="dxa"/>
            <w:bottom w:w="15" w:type="dxa"/>
            <w:right w:w="15" w:type="dxa"/>
          </w:tblCellMar>
        </w:tblPrEx>
        <w:trPr>
          <w:trHeight w:val="118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79F8A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08AB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7A9824F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发包单位违反本办法第六条的规定，违章指挥或者强令承包单位及其从业人员冒险作业的，责令改正，处二万元以上三万元以下的罚款；造成损失的，依法承担赔偿责任。</w:t>
            </w:r>
          </w:p>
          <w:p w14:paraId="6C46F51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发包单位与承包单位、总承包单位与分项承包单位未依照本办法第八条规定签订安全生产管理协议的，责令限期改正，处一万元以上二万元以下的罚款。</w:t>
            </w:r>
          </w:p>
          <w:p w14:paraId="12C2D5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关发包单位有下列行为之一的，责令限期改正，给予警告，并处一万元以上三万元以下的罚款：（一）违反本办法第十条、第十四条的规定，未对承包单位实施安全生产监督检查或者考核的；（二）违反本办法第十一条的规定，未将承包单位及其项目部纳入本单位的安全管理体系，实行统一管理的；（三）违反本办法第十三条的规定，未向承包单位进行外包工程技术交底，或者未按照合同约定向承包单位提供有关资料的。</w:t>
            </w:r>
          </w:p>
          <w:p w14:paraId="382F40D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地下矿山实行分项发包的发包单位违反本办法第十二条的规定，在地下矿山正常生产期间，将主通风、主提升、供排水、供配电、主供风系统及其设备设施的运行管理进行分项发包的，责令限期改正，处二万元以上三万元以下罚款。</w:t>
            </w:r>
          </w:p>
          <w:p w14:paraId="6FC9D9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承包地下矿山工程的项目部负责人违反本办法第二十一条的规定，同时兼任其他工程的项目部负责人的，责令限期改正，处五千元以上一万元以下罚款。</w:t>
            </w:r>
          </w:p>
          <w:p w14:paraId="71AEE3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有下列行为之一的，责令限期改正，给予警告，并处一万元以上三万元以下罚款：（一）违反本办法第二十二条的规定，将发包单位投入的安全资金挪作他用的；（二）未按照本办法第二十三条的规定排查治理事故隐患的。</w:t>
            </w:r>
          </w:p>
          <w:p w14:paraId="16F7A80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违反本办法第二十条规定对项目部疏于管理，未定期对项目部人员进行安全生产教育培训与考核或者未对项目部进行安全生产检查的，责令限期改正，处一万元以上三万元以下罚款。承包单位允许他人以本单位的名义承揽工程的，移送有关部门依法处理。</w:t>
            </w:r>
          </w:p>
          <w:p w14:paraId="1DAB21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一万元以上三万元以下的罚款。</w:t>
            </w:r>
          </w:p>
        </w:tc>
      </w:tr>
    </w:tbl>
    <w:p w14:paraId="27813A45">
      <w:pPr>
        <w:widowControl/>
        <w:shd w:val="clear" w:color="auto" w:fill="FFFFFF"/>
        <w:jc w:val="left"/>
        <w:rPr>
          <w:rFonts w:hint="eastAsia" w:ascii="iconfont" w:hAnsi="iconfont" w:eastAsia="宋体" w:cs="宋体"/>
          <w:color w:val="000000"/>
          <w:kern w:val="0"/>
          <w:sz w:val="27"/>
          <w:szCs w:val="27"/>
          <w:lang w:eastAsia="zh-CN"/>
        </w:rPr>
      </w:pPr>
    </w:p>
    <w:p w14:paraId="7F0C241A">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6B13D46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B01D82">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923AE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对非煤矿山承包地下矿山工程的项目部负责人违反法律规定的行为的处罚</w:t>
            </w:r>
          </w:p>
        </w:tc>
      </w:tr>
      <w:tr w14:paraId="5923A83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AE4A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5DD14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F8E477B">
        <w:tblPrEx>
          <w:tblCellMar>
            <w:top w:w="15" w:type="dxa"/>
            <w:left w:w="15" w:type="dxa"/>
            <w:bottom w:w="15" w:type="dxa"/>
            <w:right w:w="15" w:type="dxa"/>
          </w:tblCellMar>
        </w:tblPrEx>
        <w:trPr>
          <w:trHeight w:val="415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6292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929B9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6B694BC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及其项目部应当根据承揽工程的规模和特点，依法健全安全生产责任体系，完善安全生产管理基本制度，设置安全生产管理机构，配备专职安全生产管理人员和有关工程技术人员。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项目部负责人应当取得安全生产管理人员安全资格证。承包地下矿山工程的项目部负责人不得同时兼任其他工程的项目部负责人。</w:t>
            </w:r>
            <w:r>
              <w:rPr>
                <w:rFonts w:ascii="Calibri" w:hAnsi="Calibri" w:eastAsia="仿宋" w:cs="Calibri"/>
                <w:color w:val="333333"/>
                <w:kern w:val="0"/>
                <w:szCs w:val="21"/>
              </w:rPr>
              <w:t>  </w:t>
            </w:r>
          </w:p>
          <w:p w14:paraId="1EA0A4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承包地下矿山工程的项目部负责人违反本办法第二十一条的规定，同时兼任其他工程的项目部负责人的，责令限期改正，处5000元以上1万元以下罚款。</w:t>
            </w:r>
          </w:p>
        </w:tc>
      </w:tr>
    </w:tbl>
    <w:p w14:paraId="36DCE47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AE9A19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29586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53581B">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非煤矿山发包单位未对承包单位进行安全监管等行为</w:t>
            </w:r>
          </w:p>
        </w:tc>
      </w:tr>
      <w:tr w14:paraId="7285F29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B667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B1A13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0B7DA02">
        <w:tblPrEx>
          <w:tblCellMar>
            <w:top w:w="15" w:type="dxa"/>
            <w:left w:w="15" w:type="dxa"/>
            <w:bottom w:w="15" w:type="dxa"/>
            <w:right w:w="15" w:type="dxa"/>
          </w:tblCellMar>
        </w:tblPrEx>
        <w:trPr>
          <w:trHeight w:val="595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3599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55C45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75A1E3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关发包单位有下列行为之一的，责令限期改正，给予警告，并处一万元以上三万元以下的罚款：（一）违反本办法第十条、第十四条的规定，未对承包单位实施安全生产监督检查或者考核的；（二）违反本办法第十一条的规定，未将承包单位及其项目部纳入本单位的安全管理体系，实行统一管理的；（三）违反本办法第十三条的规定，未向承包单位进行外包工程技术交底，或者未按照合同约定向承包单位提供有关资料的。</w:t>
            </w:r>
          </w:p>
          <w:p w14:paraId="34F2D9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承包单位有下列行为之一的，责令限期改正，给予警告，并处一万元以上三万元以下罚款：</w:t>
            </w:r>
          </w:p>
          <w:p w14:paraId="11DA73F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（一）违反本办法第二十二条的规定，将发包单位投入的安全资金挪作他用的；（二）未按照本办法第二十三条的规定排查治理事故隐患的。</w:t>
            </w:r>
          </w:p>
          <w:p w14:paraId="4026FDD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承包单位违反本办法第二十条规定对项目部疏于管理，未定期对项目部人员进行安全生产教育培训与考核或者未对项目部进行安全生产检查的，责令限期改正，处一万元以上三万元以下罚款。</w:t>
            </w:r>
          </w:p>
          <w:p w14:paraId="49422A6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承包单位允许他人以本单位的名义承揽工程的，移送有关部门依法处理。</w:t>
            </w:r>
          </w:p>
        </w:tc>
      </w:tr>
    </w:tbl>
    <w:p w14:paraId="27724CB5">
      <w:pPr>
        <w:widowControl/>
        <w:shd w:val="clear" w:color="auto" w:fill="FFFFFF"/>
        <w:jc w:val="left"/>
        <w:rPr>
          <w:rFonts w:hint="eastAsia" w:ascii="iconfont" w:hAnsi="iconfont" w:eastAsia="宋体" w:cs="宋体"/>
          <w:color w:val="000000"/>
          <w:kern w:val="0"/>
          <w:sz w:val="27"/>
          <w:szCs w:val="27"/>
          <w:lang w:eastAsia="zh-CN"/>
        </w:rPr>
      </w:pPr>
    </w:p>
    <w:p w14:paraId="3106CB71">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3FCEBC7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7FD3D9">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57D48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对未经许可或者备案擅自生产、经营非药品类易制毒化学品等的行为的处罚</w:t>
            </w:r>
          </w:p>
        </w:tc>
      </w:tr>
      <w:tr w14:paraId="2A2F5F6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A58A0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1670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4163F94">
        <w:tblPrEx>
          <w:tblCellMar>
            <w:top w:w="15" w:type="dxa"/>
            <w:left w:w="15" w:type="dxa"/>
            <w:bottom w:w="15" w:type="dxa"/>
            <w:right w:w="15" w:type="dxa"/>
          </w:tblCellMar>
        </w:tblPrEx>
        <w:trPr>
          <w:trHeight w:val="39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FCE8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F6C3C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【部门规章】《非药品类易制毒化学品生产、经营许可办法》</w:t>
            </w:r>
          </w:p>
          <w:p w14:paraId="0057D3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对于有下列行为之一的，县级以上人民政府安全生产监督管理部门可以自《条例》第三十八条规定的部门作出行政处罚决定之日起的3年内，停止受理其非药品类易制毒化学品生产、经营许可或备案申请：</w:t>
            </w:r>
          </w:p>
          <w:p w14:paraId="29F1993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（一）未经许可或者备案擅自生产、经营非药品类易制毒化学品的；</w:t>
            </w:r>
          </w:p>
          <w:p w14:paraId="795FD02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（二）伪造申请材料骗取非药品类易制毒化学品生产、经营许可证或者备案证明的；</w:t>
            </w:r>
          </w:p>
          <w:p w14:paraId="0514277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（三）使用他人的非药品类易制毒化学品生产、经营许可证或者备案证明的；</w:t>
            </w:r>
          </w:p>
          <w:p w14:paraId="00F0210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（四）使用伪造、变造、失效的非药品类易制毒化学品生产、经营许可证或者备案证明的。</w:t>
            </w:r>
          </w:p>
        </w:tc>
      </w:tr>
    </w:tbl>
    <w:p w14:paraId="61F91F58">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C836CA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9B67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EA4E7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对工贸企业未在有限空间作业场所设置明显的安全警示标志等行为的处罚</w:t>
            </w:r>
          </w:p>
        </w:tc>
      </w:tr>
      <w:tr w14:paraId="41D56E0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C0C8C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C31D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187743">
        <w:tblPrEx>
          <w:tblCellMar>
            <w:top w:w="15" w:type="dxa"/>
            <w:left w:w="15" w:type="dxa"/>
            <w:bottom w:w="15" w:type="dxa"/>
            <w:right w:w="15" w:type="dxa"/>
          </w:tblCellMar>
        </w:tblPrEx>
        <w:trPr>
          <w:trHeight w:val="545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58B1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C5157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【部门规章】《工贸企业有限空间作业安全管理与监督暂行规定》</w:t>
            </w:r>
          </w:p>
          <w:p w14:paraId="11F7FE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贸企业有下列行为之一的，由县级以上安全生产监督管理部门责令限期改正；逾期未改正的，责令停产停业整顿，可以并处5万元以下的罚款：（一）未在有限空间作业场所设置明显的安全警示标志的；（二）未按照本规定为作业人员提供符合国家标准或者行业标准的劳动防护用品的。</w:t>
            </w:r>
          </w:p>
          <w:p w14:paraId="61FC2EA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第二十九条 工贸企业有下列情形之一的，由县级以上安全生产监督管理部门给予警告，可以并处2万元以下的罚款：（一）未按照本规定对有限空间作业进行辨识、提出防范措施、建立有限空间管理台账的；（二）未按照本规定对有限空间的现场负责人、监护人员、作业人员和应急救援人员进行专项安全培训的；（三）未按照本规定对有限空间作业制定作业方案或者方案未经审批擅自作业的；（四）有限空间作业未按照本规定进行危险有害因素检测或者监测，并实行专人监护作业的；（五）未教育和监督作业人员按照本规定正确佩戴与使用劳动防护用品的；（六）未按照本规定对有限空间作业制定应急预案，配备必要的应急装备和器材，并定期进行演练的。</w:t>
            </w:r>
          </w:p>
        </w:tc>
      </w:tr>
    </w:tbl>
    <w:p w14:paraId="4BB71128">
      <w:pPr>
        <w:widowControl/>
        <w:shd w:val="clear" w:color="auto" w:fill="FFFFFF"/>
        <w:jc w:val="left"/>
        <w:rPr>
          <w:rFonts w:hint="eastAsia" w:ascii="iconfont" w:hAnsi="iconfont" w:eastAsia="宋体" w:cs="宋体"/>
          <w:color w:val="000000"/>
          <w:kern w:val="0"/>
          <w:sz w:val="27"/>
          <w:szCs w:val="27"/>
          <w:lang w:eastAsia="zh-CN"/>
        </w:rPr>
      </w:pPr>
    </w:p>
    <w:p w14:paraId="002EE481">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100A8006">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E8DAB4">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3AAC5B">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对非煤矿山承包单位违反注册区域报告制度等行为的处罚</w:t>
            </w:r>
          </w:p>
        </w:tc>
      </w:tr>
      <w:tr w14:paraId="64401EC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2AE3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64130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114B88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370B2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0DD69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101EC6B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14:paraId="4C3EAD4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14:paraId="6384557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包单位应当向承包单位进行外包工程的技术交底，按照合同约定向承包单位提供与外包工程安全生产相关的勘察、设计、风险评价、检测检验和应急救援等资料，并保证资料的真实性、完整性和有效性。第十四条 发包单位应当建立健全外包工程安全生产考核机制，对承包单位每年至少进行一次安全生产考核。</w:t>
            </w:r>
          </w:p>
          <w:p w14:paraId="4547A6B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14:paraId="5668DD7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有关发包单位有下列行为之一的，责令限期改正，给予警告，并处一万元以上三万元以下的罚款：</w:t>
            </w:r>
          </w:p>
          <w:p w14:paraId="0111CAB8">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（一）违反本办法第十条、第十四条的规定，未对承包单位实施安全生产监督检查或者考核的；</w:t>
            </w:r>
          </w:p>
          <w:p w14:paraId="46BD18E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（二）违反本办法第十一条的规定，未将承包单位及其项目部纳入本单位的安全管理体系，实行统一管理的；</w:t>
            </w:r>
          </w:p>
          <w:p w14:paraId="79144E7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（三）违反本办法第十三条的规定，未向承包单位进行外包工程技术交底，或者未按照合同约定向承包单位提供有关资料的。</w:t>
            </w:r>
          </w:p>
        </w:tc>
      </w:tr>
    </w:tbl>
    <w:p w14:paraId="5C2EDB0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8F9699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61387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162D17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对未取得安全生产许可证或者其他批准文件擅自从事生产经营活动，仍为其提供生产经营场所、运输、保管、仓储等条件等行为的处罚</w:t>
            </w:r>
          </w:p>
        </w:tc>
      </w:tr>
      <w:tr w14:paraId="338CB3B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5C811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77B8C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7A7EC9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CF02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DF3E2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3411F9D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p>
        </w:tc>
      </w:tr>
      <w:tr w14:paraId="106711C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DB5E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731FD0">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对大型食品生产企业安全生产管理机构主要负责人的任免，未同时抄告所在地负责食品生产企业安全生产监管的部门等行为的处罚</w:t>
            </w:r>
          </w:p>
        </w:tc>
      </w:tr>
      <w:tr w14:paraId="2764BEC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1D47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D0700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9F7CA2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0FE25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D2FC8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【部门规章】《食品生产企业安全生产监督管理暂行规定》</w:t>
            </w:r>
          </w:p>
          <w:p w14:paraId="40F8800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 “</w:t>
            </w:r>
            <w:r>
              <w:rPr>
                <w:rFonts w:hint="eastAsia" w:ascii="仿宋" w:hAnsi="仿宋" w:eastAsia="仿宋" w:cs="宋体"/>
                <w:color w:val="333333"/>
                <w:kern w:val="0"/>
                <w:szCs w:val="21"/>
              </w:rPr>
              <w:t>食品生产企业应当支持安全生产管理机构和专职安全生产管理人员履行管理职责，并保证其开展工作所必须的条件。大型食品生产企业安全生产管理机构主要负责人的任免，应当同时抄告所在地县级地方人民政府负责食品生产企业安全生产监管的部门。”</w:t>
            </w:r>
          </w:p>
          <w:p w14:paraId="62C7026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食品生产企业新建、改建和扩建建设项目（以下统称建设项目）的安全设施，必须与主体工程同时设计、同时施工、同时投入生产和使用。建设项目投入生产和使用后，应当在5个工作日内报告所在地负责食品生产企业安全生产监管的部门。”</w:t>
            </w:r>
          </w:p>
          <w:p w14:paraId="1331BDC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hint="eastAsia" w:ascii="仿宋" w:hAnsi="仿宋" w:eastAsia="仿宋" w:cs="宋体"/>
                <w:color w:val="333333"/>
                <w:kern w:val="0"/>
                <w:szCs w:val="21"/>
              </w:rPr>
              <w:t>“食品生产企业应当按照《生产安全事故隐患排查治理暂行规定》建立事故隐患排查治理制度，明确事故隐患治理的措施、责任、资金、时限和预案，及时发现并消除事故隐患。事故隐患排查治理情况应当如实记录在案，向从业人员通报，并按规定报告所在地负责食品生产企业安全生产监管的部门。”</w:t>
            </w:r>
          </w:p>
          <w:p w14:paraId="37DF358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hint="eastAsia" w:ascii="仿宋" w:hAnsi="仿宋" w:eastAsia="仿宋" w:cs="宋体"/>
                <w:color w:val="333333"/>
                <w:kern w:val="0"/>
                <w:szCs w:val="21"/>
              </w:rPr>
              <w:t>“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14:paraId="5C5A01B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食品生产企业有下列行为之一的，责令限期改正，可以处2万元以下的罚款：（一）违反本规定第七条的规定，大型食品生产企业安全生产管理机构主要负责人的任免，未同时抄告所在地负责食品生产企业安全生产监管的部门的；（二）违反本规定第九条的规定，建设项目投入生产和使用后，未在5个工作日内报告所在地负责食品生产企业安全生产监管的部门的；（三）违反本规定第十二条的规定，事故隐患排查治理情况未如实记录在案，并向从业人员通报的。”</w:t>
            </w:r>
          </w:p>
          <w:p w14:paraId="3B10851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0CF1513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tc>
      </w:tr>
    </w:tbl>
    <w:p w14:paraId="4D1D833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54D48F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E058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2E21A7">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对矿山企业领导未按照规定填写带班下井交接班记录、带班下井登记档案，或者弄虚作假的行为的处罚</w:t>
            </w:r>
          </w:p>
        </w:tc>
      </w:tr>
      <w:tr w14:paraId="63FE636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4571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84B2B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CD8FC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F2D9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88590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【部门规章】《金属非金属地下矿山企业领导带班下井及监督检查暂行规定》</w:t>
            </w:r>
          </w:p>
          <w:p w14:paraId="4B32AB3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矿山企业领导未按照规定填写带班下井交接班记录、带班下井登记档案，或者弄虚作假的，给予警告，并处1万元的罚款。</w:t>
            </w:r>
          </w:p>
        </w:tc>
      </w:tr>
      <w:tr w14:paraId="3237728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7D787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729EC6">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对非煤矿山承包单位违反安全生产教育培训、资质证书规定等行为的处罚</w:t>
            </w:r>
          </w:p>
        </w:tc>
      </w:tr>
      <w:tr w14:paraId="696DB97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8333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1729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B5C5A1">
        <w:tblPrEx>
          <w:tblCellMar>
            <w:top w:w="15" w:type="dxa"/>
            <w:left w:w="15" w:type="dxa"/>
            <w:bottom w:w="15" w:type="dxa"/>
            <w:right w:w="15" w:type="dxa"/>
          </w:tblCellMar>
        </w:tblPrEx>
        <w:trPr>
          <w:trHeight w:val="121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69B91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0BDBD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06A62C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应当加强对所属项目部的安全管理，每半年至少进行一次安全生产检查，对项目部人员每年至少进行一次安全生产教育培训与考核。禁止承包单位以转让、出租、出借资质证书等方式允许他人以本单位的名义承揽工程。</w:t>
            </w:r>
            <w:r>
              <w:rPr>
                <w:rFonts w:ascii="Calibri" w:hAnsi="Calibri" w:eastAsia="仿宋" w:cs="Calibri"/>
                <w:b/>
                <w:bCs/>
                <w:color w:val="333333"/>
                <w:kern w:val="0"/>
                <w:szCs w:val="21"/>
              </w:rPr>
              <w:t> </w:t>
            </w:r>
          </w:p>
          <w:p w14:paraId="3F0DA3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承包单位应当依照法律、法规、规章的规定以及承包合同和安全生产管理协议的约定，及时将发包单位投入的安全资金落实到位，不得挪作他用。</w:t>
            </w:r>
          </w:p>
          <w:p w14:paraId="0700AA62">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承包单位应当依照有关规定制定施工方案，加强现场作业安全管理，定期排查并及时治理事故隐患，落实各项规章制度和安全操作规程。</w:t>
            </w:r>
            <w:r>
              <w:rPr>
                <w:rFonts w:ascii="Calibri" w:hAnsi="Calibri" w:eastAsia="仿宋" w:cs="Calibri"/>
                <w:color w:val="333333"/>
                <w:kern w:val="0"/>
                <w:szCs w:val="21"/>
              </w:rPr>
              <w:t> </w:t>
            </w:r>
            <w:r>
              <w:rPr>
                <w:rFonts w:hint="eastAsia" w:ascii="仿宋" w:hAnsi="仿宋" w:eastAsia="仿宋" w:cs="宋体"/>
                <w:color w:val="333333"/>
                <w:kern w:val="0"/>
                <w:szCs w:val="21"/>
              </w:rPr>
              <w:t>承包单位发现事故隐患后应当立即治理；不能立即治理的应当采取必要的防范措施，并及时书面报告发包单位协商解决，消除事故隐患。</w:t>
            </w:r>
            <w:r>
              <w:rPr>
                <w:rFonts w:ascii="Calibri" w:hAnsi="Calibri" w:eastAsia="仿宋" w:cs="Calibri"/>
                <w:color w:val="333333"/>
                <w:kern w:val="0"/>
                <w:szCs w:val="21"/>
              </w:rPr>
              <w:t> </w:t>
            </w:r>
            <w:r>
              <w:rPr>
                <w:rFonts w:hint="eastAsia" w:ascii="仿宋" w:hAnsi="仿宋" w:eastAsia="仿宋" w:cs="宋体"/>
                <w:color w:val="333333"/>
                <w:kern w:val="0"/>
                <w:szCs w:val="21"/>
              </w:rPr>
              <w:t>地下矿山工程承包单位及其项目部的主要负责人和领导班子其他成员应当严格依照《金属非金属地下矿山企业领导带班下井及监督检查暂行规定》执行带班下井制度。</w:t>
            </w:r>
          </w:p>
          <w:p w14:paraId="0F4DE6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14:paraId="6761A0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承包单位有下列行为之一的，责令限期改正，给予警告，并处一万元以上三万元以下罚款：</w:t>
            </w:r>
          </w:p>
          <w:p w14:paraId="255FAF0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（一）违反本办法第二十二条的规定，将发包单位投入的安全资金挪作他用的；</w:t>
            </w:r>
          </w:p>
          <w:p w14:paraId="72EC0C0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（二）未按照本办法第二十三条的规定排查治理事故隐患的。</w:t>
            </w:r>
          </w:p>
          <w:p w14:paraId="62E935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违反本办法第二十条规定对项目部疏于管理，未定期对项目部人员进行安全生产教育培训与考核或者未对项目部进行安全生产检查的，责令限期改正，处一万元以上三万元以下罚款。承包单位允许他人以本单位的名义承揽工程的，移送有关部门依法处理。</w:t>
            </w:r>
          </w:p>
          <w:p w14:paraId="71D7517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一万元以上三万元以下的罚款。</w:t>
            </w:r>
          </w:p>
        </w:tc>
      </w:tr>
    </w:tbl>
    <w:p w14:paraId="648B49CA">
      <w:pPr>
        <w:widowControl/>
        <w:shd w:val="clear" w:color="auto" w:fill="FFFFFF"/>
        <w:jc w:val="left"/>
        <w:rPr>
          <w:rFonts w:hint="eastAsia" w:ascii="iconfont" w:hAnsi="iconfont" w:eastAsia="宋体" w:cs="宋体"/>
          <w:color w:val="000000"/>
          <w:kern w:val="0"/>
          <w:sz w:val="27"/>
          <w:szCs w:val="27"/>
          <w:lang w:eastAsia="zh-CN"/>
        </w:rPr>
      </w:pPr>
    </w:p>
    <w:p w14:paraId="38313971">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27C82D6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C36892">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45782F6">
            <w:pPr>
              <w:widowControl/>
              <w:spacing w:before="156" w:after="156"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对非煤矿山承包单位将发包单位投入的安全资金挪作他用等行为的处罚</w:t>
            </w:r>
          </w:p>
        </w:tc>
      </w:tr>
      <w:tr w14:paraId="4479F75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1C77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96A32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9F4594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F581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2BCD8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【部门规章】《非煤矿山外包工程安全管理暂行办法》</w:t>
            </w:r>
          </w:p>
          <w:p w14:paraId="7513F2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承包单位应当依照法律、法规、规章的规定以及承包合同和安全生产管理协议的约定，及时将发包单位投入的安全资金落实到位，不得挪作他用。</w:t>
            </w:r>
          </w:p>
          <w:p w14:paraId="03C72AD1">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应当依照有关规定制定施工方案，加强现场作业安全管理，及时发现并消除事故隐患，落实各项规章制度和安全操作规程。承包单位发现事故隐患后应当立即治理；不能立即治理的应当采取必要的防范措施，并及时书面报告发包单位协商解决，消除事故隐患。地下矿山工程承包单位及其项目部的主要负责人和领导班子其他成员应当严格依照《金属非金属地下矿山企业领导带班下井及监督检查暂行规定》执行带班下井制度。</w:t>
            </w:r>
          </w:p>
          <w:p w14:paraId="2AA3C3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包单位违反本办法第二十二条的规定，将发包单位投入的安全资金挪作他用的，责令限期改正，给予警告，并处1万元以上3万元以下罚款。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tc>
      </w:tr>
    </w:tbl>
    <w:p w14:paraId="4B92C73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A22603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9A48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121E67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对生产经营单位及其主要负责人违反操作规程或者安全管理规定作业等行为的处罚</w:t>
            </w:r>
          </w:p>
        </w:tc>
      </w:tr>
      <w:tr w14:paraId="27D6376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3CE6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2E3A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227CCED">
        <w:tblPrEx>
          <w:tblCellMar>
            <w:top w:w="15" w:type="dxa"/>
            <w:left w:w="15" w:type="dxa"/>
            <w:bottom w:w="15" w:type="dxa"/>
            <w:right w:w="15" w:type="dxa"/>
          </w:tblCellMar>
        </w:tblPrEx>
        <w:trPr>
          <w:trHeight w:val="404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0805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46F8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0951F6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14:paraId="658606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r>
      <w:tr w14:paraId="17AD853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D6A6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AC1A1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对危险物品的生产、经营、储存单位以及矿山企业、建筑施工单位未建立应急救援组织或者未按规定签订救护协议等行为的处罚</w:t>
            </w:r>
          </w:p>
        </w:tc>
      </w:tr>
      <w:tr w14:paraId="3B9B2B8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5A4A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357EE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AAAE90">
        <w:tblPrEx>
          <w:tblCellMar>
            <w:top w:w="15" w:type="dxa"/>
            <w:left w:w="15" w:type="dxa"/>
            <w:bottom w:w="15" w:type="dxa"/>
            <w:right w:w="15" w:type="dxa"/>
          </w:tblCellMar>
        </w:tblPrEx>
        <w:trPr>
          <w:trHeight w:val="31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020A9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7C13C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588B61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14:paraId="54487A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危险物品的生产、经营、储存单位以及矿山及金属冶炼单位有下列行为之一的，责令改正，并可以处1万元以上3万元以下的罚款：</w:t>
            </w:r>
          </w:p>
          <w:p w14:paraId="56A3C73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（一）未建立应急救援组织或者未按规定签订救护协议的；</w:t>
            </w:r>
          </w:p>
          <w:p w14:paraId="7FD1CA6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（二）未配备必要的应急救援器材、设备，并进行经常性维护、保养，保证正常运转的。</w:t>
            </w:r>
          </w:p>
        </w:tc>
      </w:tr>
    </w:tbl>
    <w:p w14:paraId="064A5D3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9391E4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C4A9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B9ADB0">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对未取得相应资格、资质证书的机构及其有关人员从事安全评价、认证、检测、检验工作等行为的处罚</w:t>
            </w:r>
          </w:p>
        </w:tc>
      </w:tr>
      <w:tr w14:paraId="652B7FA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05BF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2A95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D5EDA5">
        <w:tblPrEx>
          <w:tblCellMar>
            <w:top w:w="15" w:type="dxa"/>
            <w:left w:w="15" w:type="dxa"/>
            <w:bottom w:w="15" w:type="dxa"/>
            <w:right w:w="15" w:type="dxa"/>
          </w:tblCellMar>
        </w:tblPrEx>
        <w:trPr>
          <w:trHeight w:val="173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1ADF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41553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3AC9E0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“未取得相应资格、资质证书的机构及其有关人员从事安全评价、认证、检测、检验工作，责令停止违法行为，并按照下列规定处以罚款：</w:t>
            </w:r>
          </w:p>
          <w:p w14:paraId="7428AA2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（一）机构有违法所得的，没收违法所得，并处违法所得1倍以上3倍以下的罚款，但是最高不得超过3万元；没有违法所得的，并处5千元以上1万元以下的罚款；（二）有关人员处5千元以上1万元以下的罚款。</w:t>
            </w:r>
            <w:r>
              <w:rPr>
                <w:rFonts w:hint="eastAsia" w:ascii="仿宋" w:hAnsi="仿宋" w:eastAsia="仿宋" w:cs="宋体"/>
                <w:b/>
                <w:bCs/>
                <w:color w:val="333333"/>
                <w:kern w:val="0"/>
                <w:szCs w:val="21"/>
              </w:rPr>
              <w:t>”</w:t>
            </w:r>
          </w:p>
        </w:tc>
      </w:tr>
    </w:tbl>
    <w:p w14:paraId="45378DA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4ABB96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1861C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033B33">
            <w:pPr>
              <w:widowControl/>
              <w:spacing w:before="156" w:after="156"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对易制毒化学品生产、经营单位未按规定建立易制毒化学品的管理制度和安全管理制度等的行为的处罚</w:t>
            </w:r>
          </w:p>
        </w:tc>
      </w:tr>
      <w:tr w14:paraId="034F89F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1A292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B4EA5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3965B5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62F15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18EC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【部门规章】《非药品类易制毒化学品生产、经营许可办法》</w:t>
            </w:r>
          </w:p>
          <w:p w14:paraId="230CF4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14:paraId="0E2FB53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（一）易制毒化学品生产、经营单位未按规定建立易制毒化学品的管理制度和安全管理制度的。</w:t>
            </w:r>
          </w:p>
        </w:tc>
      </w:tr>
    </w:tbl>
    <w:p w14:paraId="7DF286B3">
      <w:pPr>
        <w:widowControl/>
        <w:shd w:val="clear" w:color="auto" w:fill="FFFFFF"/>
        <w:jc w:val="left"/>
        <w:rPr>
          <w:rFonts w:hint="eastAsia" w:ascii="iconfont" w:hAnsi="iconfont" w:eastAsia="宋体" w:cs="宋体"/>
          <w:color w:val="000000"/>
          <w:kern w:val="0"/>
          <w:sz w:val="27"/>
          <w:szCs w:val="27"/>
          <w:lang w:eastAsia="zh-CN"/>
        </w:rPr>
      </w:pPr>
    </w:p>
    <w:p w14:paraId="030B894B">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1756D40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2E6DDB">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B8F6B6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对地质勘探单位未按规定设立安全生产管理机构或者配备专职安全生产管理人员等行为的处罚</w:t>
            </w:r>
          </w:p>
        </w:tc>
      </w:tr>
      <w:tr w14:paraId="063AD6B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16A1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AD687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2AAFF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65D8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03EED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【部门规章】《金属与非金属矿产资源地质勘探安全生产监督管理暂行规定》</w:t>
            </w:r>
          </w:p>
          <w:p w14:paraId="279D69F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安全生产监督管理部门应当加强对地质勘探单位安全生产的监督检查，对检查中发现的事故隐患和安全生产违法违规行为，依法作出现场处理或者实施行政处罚。</w:t>
            </w:r>
          </w:p>
          <w:p w14:paraId="4B231DC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有下列情形之一的，责令限期改正，可以处5万元以下的罚款；逾期未改正的，责令停产停业整顿，并处5万元以上10万元以下的罚款，对其直接负责的主管人员和其他直接责任人员处1万元以上2万元以下的罚款：</w:t>
            </w:r>
          </w:p>
          <w:p w14:paraId="64DE519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（一）未按照本规定设立安全生产管理机构或者配备专职安全生产管理人员的；</w:t>
            </w:r>
          </w:p>
          <w:p w14:paraId="70D981D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（二）特种作业人员未持证上岗作业的；</w:t>
            </w:r>
          </w:p>
          <w:p w14:paraId="0B6BC5B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（三）从事坑探工程作业的人员未按照规定进行安全生产教育和培训的。</w:t>
            </w:r>
          </w:p>
          <w:p w14:paraId="58807D3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本规定规定的行政处罚由县级以上安全生产监督管理部门实施。</w:t>
            </w:r>
          </w:p>
        </w:tc>
      </w:tr>
    </w:tbl>
    <w:p w14:paraId="67C55B6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31044C1">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7B11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D3CFD2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对生产经营单位及其有关人员弄虚作假，骗取或者勾结、串通行政审批工作人员取得安全生产许可证书及其他批准文件等行为的处罚</w:t>
            </w:r>
          </w:p>
        </w:tc>
      </w:tr>
      <w:tr w14:paraId="4705E03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0493F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C7C5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4A05451">
        <w:tblPrEx>
          <w:tblCellMar>
            <w:top w:w="15" w:type="dxa"/>
            <w:left w:w="15" w:type="dxa"/>
            <w:bottom w:w="15" w:type="dxa"/>
            <w:right w:w="15" w:type="dxa"/>
          </w:tblCellMar>
        </w:tblPrEx>
        <w:trPr>
          <w:trHeight w:val="384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92AB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2DC2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548D8A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生产经营单位及其有关人员弄虚作假，骗取或者勾结、串通行政审批工作人员取得安全生产许可证书及其他批准文件的，撤销许可及批准文件，并按照下列规定处以罚款：</w:t>
            </w:r>
          </w:p>
          <w:p w14:paraId="0111944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（一）生产经营单位有违法所得的，没收违法所得，并处违法所得1倍以上3倍以下的罚款，但是最高不得超过3万元；没有违法所得的，并处5千元以上1万元以下的罚款；</w:t>
            </w:r>
          </w:p>
          <w:p w14:paraId="7C14360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（二）对有关人员处1千元以上1万元以下的罚款。有前款规定违法行为的生产经营单位及其有关人员在3年内不得再次申请该行政许可。</w:t>
            </w:r>
          </w:p>
          <w:p w14:paraId="2B7E32E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生产经营单位及其有关人员未依法办理安全生产许可证书变更手续的，责令限期改正，并对生产经营单位处1万元以上3万元以下的罚款，对有关人员处1千元以上5千元以下的罚款。</w:t>
            </w:r>
          </w:p>
        </w:tc>
      </w:tr>
    </w:tbl>
    <w:p w14:paraId="15EF283A">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2B35BE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1DFB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20AD08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对矿山企业领导带班下井制度未按照规定报安全生产监督管理部门备案等行为的处罚</w:t>
            </w:r>
          </w:p>
        </w:tc>
      </w:tr>
      <w:tr w14:paraId="246B0E4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493F4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5FD7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FC973C8">
        <w:tblPrEx>
          <w:tblCellMar>
            <w:top w:w="15" w:type="dxa"/>
            <w:left w:w="15" w:type="dxa"/>
            <w:bottom w:w="15" w:type="dxa"/>
            <w:right w:w="15" w:type="dxa"/>
          </w:tblCellMar>
        </w:tblPrEx>
        <w:trPr>
          <w:trHeight w:val="230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A66F6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D9AD10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【部门规章】《金属非金属地下矿山企业领导带班下井及监督检查暂行规定》</w:t>
            </w:r>
          </w:p>
          <w:p w14:paraId="224814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矿山企业存在下列行为之一的，责令限期整改，并处3万元的罚款；对其主要负责人给予警告，并处1万元的罚款：</w:t>
            </w:r>
          </w:p>
          <w:p w14:paraId="4A17B6B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（一）领导带班下井制度未按照规定报安全生产监督管理部门备案的；</w:t>
            </w:r>
          </w:p>
          <w:p w14:paraId="2D618EF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（二）未按照规定公告领导带班下井月度计划的；</w:t>
            </w:r>
          </w:p>
          <w:p w14:paraId="5F2F582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（三）未按照规定公示领导带班下井月度计划完成情况的。</w:t>
            </w:r>
          </w:p>
        </w:tc>
      </w:tr>
    </w:tbl>
    <w:p w14:paraId="208FF61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FE6E86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3396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6A386D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对地质勘探单位将其承担的地质勘探工程项目转包给不具备安全生产条件或者相应资质的地质勘探单位的行为的处罚</w:t>
            </w:r>
          </w:p>
        </w:tc>
      </w:tr>
      <w:tr w14:paraId="5FA0C26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CB2C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90457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96705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3628B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2EB3B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【部门规章】《金属与非金属矿产资源地质勘探安全生产监督管理暂行规定》</w:t>
            </w:r>
          </w:p>
          <w:p w14:paraId="187560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将其承担的地质勘探工程项目转包给不具备安全生产条件或者相应资质的地质勘探单位的，责令限期改正，没收违法所得；违法所得5万元以上的，并处违法所得1倍以上5倍以下的罚款；没有违法所得或者违法所得不足5万元的，单处或者并处1万元以上5万元以下的罚款；导致发生生产安全事故给他人造成损害的，与承包方承担连带赔偿责任。</w:t>
            </w:r>
          </w:p>
          <w:p w14:paraId="2F706D7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本规定规定的行政处罚由县级以上安全生产监督管理部门实施。</w:t>
            </w:r>
          </w:p>
        </w:tc>
      </w:tr>
    </w:tbl>
    <w:p w14:paraId="7E6AFBD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305D12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6DC37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5D35EF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对矿山企业领导未按照规定带班下井等行为的处罚</w:t>
            </w:r>
          </w:p>
        </w:tc>
      </w:tr>
      <w:tr w14:paraId="347A1F8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7A0F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95524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B52D32">
        <w:tblPrEx>
          <w:tblCellMar>
            <w:top w:w="15" w:type="dxa"/>
            <w:left w:w="15" w:type="dxa"/>
            <w:bottom w:w="15" w:type="dxa"/>
            <w:right w:w="15" w:type="dxa"/>
          </w:tblCellMar>
        </w:tblPrEx>
        <w:trPr>
          <w:trHeight w:val="25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E0BF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91B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【部门规章】《对矿山企业领导未按照规定带班下井等行为的处罚》</w:t>
            </w:r>
          </w:p>
          <w:p w14:paraId="4A5A35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生产监督管理部门对矿山企业落实领导带班下井制度情况进行监督检查，并依法作出现场处理或者实施行政处罚。第二十一条：矿山企业领导未按照规定带班下井的，对矿山企业给予警告，处3万元的罚款；情节严重的，依法责令停产整顿；对违反规定的矿山企业领导按照擅离职守处理，并处1万元的罚款。</w:t>
            </w:r>
          </w:p>
        </w:tc>
      </w:tr>
      <w:tr w14:paraId="716BF70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4A46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977B7D4">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对发生生产安全事故而没有领导带班下井的矿山企业及其主要负责人的处罚</w:t>
            </w:r>
          </w:p>
        </w:tc>
      </w:tr>
      <w:tr w14:paraId="36117FC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9884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3709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980B8B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DE3C8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36D3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【部门规章】《金属非金属地下矿山企业领导带班下井及监督检查暂行规定》</w:t>
            </w:r>
          </w:p>
          <w:p w14:paraId="224DAC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对发生生产安全事故而没有领导带班下井的矿山企业，对其主要负责人依法暂扣或者吊销其安全资格证，并依照下列规定处以罚款：</w:t>
            </w:r>
          </w:p>
          <w:p w14:paraId="3E69424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（一）发生一般事故，处上一年年收入30％的罚款；</w:t>
            </w:r>
          </w:p>
          <w:p w14:paraId="3C68AFF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（二）发生较大事故，处上一年年收入40％的罚款；</w:t>
            </w:r>
          </w:p>
          <w:p w14:paraId="2CF334A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（三）发生重大事故，处上一年年收入60％的罚款；</w:t>
            </w:r>
          </w:p>
          <w:p w14:paraId="7BFF185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（四）发生特别重大事故，处上一年年收入80％的罚款。</w:t>
            </w:r>
          </w:p>
          <w:p w14:paraId="586FC25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对重大、特别重大生产安全事故负有主要责任的矿山企业，其主要负责人终身不得担任任何矿山企业的矿长（董事长、总经理）。</w:t>
            </w:r>
          </w:p>
        </w:tc>
      </w:tr>
    </w:tbl>
    <w:p w14:paraId="36A39B5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8030394">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C6530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48965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生产经营单位转让安全生产许可证的处罚</w:t>
            </w:r>
          </w:p>
        </w:tc>
      </w:tr>
      <w:tr w14:paraId="5D2D936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F960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E8B64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519B192">
        <w:tblPrEx>
          <w:tblCellMar>
            <w:top w:w="15" w:type="dxa"/>
            <w:left w:w="15" w:type="dxa"/>
            <w:bottom w:w="15" w:type="dxa"/>
            <w:right w:w="15" w:type="dxa"/>
          </w:tblCellMar>
        </w:tblPrEx>
        <w:trPr>
          <w:trHeight w:val="29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9BDA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09278B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【法规】《安全生产许可证条例》</w:t>
            </w:r>
          </w:p>
          <w:p w14:paraId="4304A7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违反本条例规定，转让安全生产许可证的，没收违法所得，处10万元以上50万元以下的罚款，并吊销其安全生产许可证；构成犯罪的，依法追究刑事责任；接受转让的，依照本条例第十九条的规定处罚。</w:t>
            </w:r>
          </w:p>
          <w:p w14:paraId="13010CB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25056F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生产经营单位转让安全生产许可证的，没收违法所得，吊销安全生产许可证，并按照下列规定处以罚款：</w:t>
            </w:r>
          </w:p>
          <w:p w14:paraId="55375F9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tc>
      </w:tr>
    </w:tbl>
    <w:p w14:paraId="33BF74F7">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337B43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81D8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9AC6B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对检测检验机构在监督评审或者监督检查中不合格的行为的处罚</w:t>
            </w:r>
          </w:p>
        </w:tc>
      </w:tr>
      <w:tr w14:paraId="5B2DAB3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882C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9037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4E8820">
        <w:tblPrEx>
          <w:tblCellMar>
            <w:top w:w="15" w:type="dxa"/>
            <w:left w:w="15" w:type="dxa"/>
            <w:bottom w:w="15" w:type="dxa"/>
            <w:right w:w="15" w:type="dxa"/>
          </w:tblCellMar>
        </w:tblPrEx>
        <w:trPr>
          <w:trHeight w:val="72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8886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002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【部门规章】《安全生产检测检验机构管理规定》</w:t>
            </w:r>
          </w:p>
          <w:p w14:paraId="2D59E0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检测检验机构在监督评审或者监督检查中不合格的，责令限期改正；情节严重的，责令暂停三至六个月检测检验工作，并进行整改；整改后仍不合格的或者连续两次监督评审不合格的，撤销其检测检验资质。</w:t>
            </w:r>
            <w:r>
              <w:rPr>
                <w:rFonts w:ascii="Calibri" w:hAnsi="Calibri" w:eastAsia="仿宋" w:cs="Calibri"/>
                <w:color w:val="333333"/>
                <w:kern w:val="0"/>
                <w:szCs w:val="21"/>
              </w:rPr>
              <w:t>  </w:t>
            </w:r>
          </w:p>
        </w:tc>
      </w:tr>
      <w:tr w14:paraId="361EF9D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4B2D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27638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对生产经营单位使用未取得特种作业操作证的特种作业人员上岗作业的行为的处罚</w:t>
            </w:r>
          </w:p>
        </w:tc>
      </w:tr>
      <w:tr w14:paraId="75AFCE5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0D54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58F27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D06604">
        <w:tblPrEx>
          <w:tblCellMar>
            <w:top w:w="15" w:type="dxa"/>
            <w:left w:w="15" w:type="dxa"/>
            <w:bottom w:w="15" w:type="dxa"/>
            <w:right w:w="15" w:type="dxa"/>
          </w:tblCellMar>
        </w:tblPrEx>
        <w:trPr>
          <w:trHeight w:val="495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DA74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6415B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【部门规章】《特种作业人员安全技术培训考核管理规定》</w:t>
            </w:r>
          </w:p>
          <w:p w14:paraId="1B5B7587">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14:paraId="1B72A05F">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原条文：生产经营单位使用未取得特种作业操作证的特种作业人员上岗作业的，责令限期改正；逾期未改正的，责令停产停业整顿，可以并处2万元以下的罚款。）</w:t>
            </w:r>
          </w:p>
          <w:p w14:paraId="32B16AD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煤矿企业使用未取得特种作业操作证的特种作业人员上岗作业的，依照《国务院关于预防煤矿生产安全事故的特别规定》的规定处罚。</w:t>
            </w:r>
          </w:p>
        </w:tc>
      </w:tr>
    </w:tbl>
    <w:p w14:paraId="0C8234B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95089E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8EF74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AD685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对安全评价机构未取得相应资质证书，或者冒用资质证书、使用伪造的资质证书从事安全评价活动等行为的处罚</w:t>
            </w:r>
          </w:p>
        </w:tc>
      </w:tr>
      <w:tr w14:paraId="6FC9E0E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EA091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B40AB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E5F6BB0">
        <w:tblPrEx>
          <w:tblCellMar>
            <w:top w:w="15" w:type="dxa"/>
            <w:left w:w="15" w:type="dxa"/>
            <w:bottom w:w="15" w:type="dxa"/>
            <w:right w:w="15" w:type="dxa"/>
          </w:tblCellMar>
        </w:tblPrEx>
        <w:trPr>
          <w:trHeight w:val="451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6D86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A0890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【部门规章】《安全评价机构管理规定》</w:t>
            </w:r>
          </w:p>
          <w:p w14:paraId="67CD88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安全评价机构未取得相应资质证书，或者冒用资质证书、使用伪造的资质证书从事安全评价活动的，给予警告，并处2万元以上3万元以下的罚款。</w:t>
            </w:r>
          </w:p>
          <w:p w14:paraId="504A311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转让、租借资质证书或者转包安全评价项目的，给予警告，并处1万元以上2万元以下的罚款。</w:t>
            </w:r>
          </w:p>
          <w:p w14:paraId="1E81C27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安全评价机构的资质证书有效期届满未办理延期或者未经批准延期擅自从事安全评价活动的，依照本条第一款的规定处罚</w:t>
            </w:r>
          </w:p>
          <w:p w14:paraId="78F9F2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252E710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w:t>
            </w:r>
          </w:p>
          <w:p w14:paraId="165D968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（二）有关人员处5000元以上1万元以下的罚款。</w:t>
            </w:r>
          </w:p>
        </w:tc>
      </w:tr>
      <w:tr w14:paraId="171D236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9E9A8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E70111">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对检测检验机构或者检测检验人员伪造检测检验结果，出具虚假证明等行为的处罚</w:t>
            </w:r>
          </w:p>
        </w:tc>
      </w:tr>
      <w:tr w14:paraId="58D9AC1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A921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9002C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CDB1AA9">
        <w:tblPrEx>
          <w:tblCellMar>
            <w:top w:w="15" w:type="dxa"/>
            <w:left w:w="15" w:type="dxa"/>
            <w:bottom w:w="15" w:type="dxa"/>
            <w:right w:w="15" w:type="dxa"/>
          </w:tblCellMar>
        </w:tblPrEx>
        <w:trPr>
          <w:trHeight w:val="25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8BE96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C5D0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【部门规章】《安全生产检测检验机构管理规定》</w:t>
            </w:r>
          </w:p>
          <w:p w14:paraId="7EFF7C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检验机构或者检测检验人员伪造检测检验结果，出具虚假证明，构成犯罪的，依法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对有前款违法行为的机构，撤销其检测检验资质。</w:t>
            </w:r>
          </w:p>
        </w:tc>
      </w:tr>
    </w:tbl>
    <w:p w14:paraId="4012940E">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DA2FA8E">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2ECD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613FB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对安全评价机构从业人员不到现场开展评价活动等行为的处罚</w:t>
            </w:r>
          </w:p>
        </w:tc>
      </w:tr>
      <w:tr w14:paraId="23E0E3D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14340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06C54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C4B6BA0">
        <w:tblPrEx>
          <w:tblCellMar>
            <w:top w:w="15" w:type="dxa"/>
            <w:left w:w="15" w:type="dxa"/>
            <w:bottom w:w="15" w:type="dxa"/>
            <w:right w:w="15" w:type="dxa"/>
          </w:tblCellMar>
        </w:tblPrEx>
        <w:trPr>
          <w:trHeight w:val="18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17E8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C5BB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【部门规章】《安全评价机构管理规定》</w:t>
            </w:r>
          </w:p>
          <w:p w14:paraId="0DB2B0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安全评价机构有下列情形之一的，给予警告，并处1万元以下的罚款；情节严重的，暂停资质半年，并处3万元以下的罚款；对相关责任人依法给予处理：（一）从业人员不到现场开展评价活动的。</w:t>
            </w:r>
          </w:p>
          <w:p w14:paraId="26D9D7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5B7525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安全评价机构有下列情形之一的，给予警告，并处1万元以下的罚款；情节严重的，暂停资质半年，并处1万元以上3万元以下的罚款；对相关责任人依法给予处理：（一）从业人员不到现场开展安全评价活动的。</w:t>
            </w:r>
          </w:p>
        </w:tc>
      </w:tr>
    </w:tbl>
    <w:p w14:paraId="2B2E775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E604F3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CA15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CF1FFC">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对取得安全生产许可证的非煤矿矿山企业不再具备规定的安全生产条件等行为的处罚</w:t>
            </w:r>
          </w:p>
        </w:tc>
      </w:tr>
      <w:tr w14:paraId="2624466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F41C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A3C1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2E0F8B">
        <w:tblPrEx>
          <w:tblCellMar>
            <w:top w:w="15" w:type="dxa"/>
            <w:left w:w="15" w:type="dxa"/>
            <w:bottom w:w="15" w:type="dxa"/>
            <w:right w:w="15" w:type="dxa"/>
          </w:tblCellMar>
        </w:tblPrEx>
        <w:trPr>
          <w:trHeight w:val="252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A62DE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3FF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【部门规章】《非煤矿矿山企业安全生产许可证实施办法》</w:t>
            </w:r>
          </w:p>
          <w:p w14:paraId="19F0C4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取得安全生产许可证的非煤矿矿山企业有下列行为之一的，吊销其安全生产许可证：（一）倒卖、出租、出借或者以其他形式非法转让安全生产许可证的；（二）暂扣安全生产许可证后未按期整改或者整改后仍不具备安全生产条件的。</w:t>
            </w:r>
          </w:p>
          <w:p w14:paraId="699965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r>
      <w:tr w14:paraId="454FE47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33E4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D7718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对检测检验机构在资质有效期内超出批准的检测检验业务范围从事安全生产检测检验活动等行为的处罚</w:t>
            </w:r>
          </w:p>
        </w:tc>
      </w:tr>
      <w:tr w14:paraId="3ED71D7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5DB30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F2C37B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68183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ACFD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9B0A6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【部门规章】《安全生产检测检验机构管理规定》</w:t>
            </w:r>
          </w:p>
          <w:p w14:paraId="192F5A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检验机构在资质有效期内超出批准的检测检验业务范围从事安全生产检测检验活动的，责令其停止超范围检测检验，处五千元以上二万元以下的罚款；不补办增项手续，继续超范围检测检验的，撤销其检测检验资质。</w:t>
            </w:r>
          </w:p>
        </w:tc>
      </w:tr>
    </w:tbl>
    <w:p w14:paraId="5BF95210">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757DB5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99986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9B66B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对安全评价机构不符合资质条件的行为的处罚</w:t>
            </w:r>
          </w:p>
        </w:tc>
      </w:tr>
      <w:tr w14:paraId="6A2CB80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3506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AA2D0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E1E5D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C3DA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9152F0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【部门规章】《安全评价机构管理规定》</w:t>
            </w:r>
          </w:p>
          <w:p w14:paraId="04BA291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安全评价机构申请甲级资质，应当具备下列条件：</w:t>
            </w:r>
          </w:p>
          <w:p w14:paraId="6669667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具有法人资格，固定资产400万元以上；（二）有与其开展工作相适应的固定工作场所和设施、设备，具有必要的技术支撑条件；（三）取得安全评价机构乙级资质3年以上，且没有违法行为记录；（四）有健全的内部管理制度和安全评价过程控制体系；（五）有25名以上专职安全评价师，其中一级安全评价师20%以上、二级安全评价师30%以上。按照不少于专职安全评价师30%的比例配备注册安全工程师。安全评价师、注册安全工程师有与其申报业务相适应的专业能力；（六）法定代表人通过具备安全培训条件的机构组织的相关安全生产和安全评价知识培训,并考试合格；（七）设有专职技术负责人和过程控制负责人。专职技术负责人有二级以上安全评价师和注册安全工程师资格，并具有与所申报业务相适应的高级专业技术职称；（八）法律、行政法规、规章规定的其他条件。</w:t>
            </w:r>
          </w:p>
          <w:p w14:paraId="04F884F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安全评价机构申请乙级资质，应当具备下列条件：</w:t>
            </w:r>
          </w:p>
          <w:p w14:paraId="01FC403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具有法人资格，固定资产200万元以上；（二）有与其开展工作相适应的固定工作场所和设施设备，具有必要的技术支撑条件；（三）有健全的内部管理制度和安全评价过程控制体系；（四）有16名以上专职安全评价师，其中一级安全评价师20%以上、二级安全评价师30%以上。按照不少于专职安全评价师30%的比例配备注册安全工程师。安全评价师、注册安全工程师有与其申报业务相适应的专业能力；（五）法定代表人通过具备安全培训条件的机构组织的相关安全生产和安全评价知识培训 ,并考试合格；（六）设有专职技术负责人和过程控制负责人。专职技术负责人有二级以上安全评价师和注册安全工程师资格，并具有与所申报业务相适应的高级专业技术职称；（七）法律、行政法规、规章规定的其他条件。</w:t>
            </w:r>
          </w:p>
          <w:p w14:paraId="3D7B1B7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安全评价机构有下列情形之一的，撤销其相应资质：</w:t>
            </w:r>
          </w:p>
          <w:p w14:paraId="029ACA2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（一）不符合本规定第八条、第九条规定的资质条件的；</w:t>
            </w:r>
          </w:p>
          <w:p w14:paraId="55953EE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（二）弄虚作假骗取资质证书的；</w:t>
            </w:r>
          </w:p>
          <w:p w14:paraId="1B9D527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（三）有其他依法应当撤销资质的情形的。</w:t>
            </w:r>
          </w:p>
        </w:tc>
      </w:tr>
    </w:tbl>
    <w:p w14:paraId="320208ED">
      <w:pPr>
        <w:widowControl/>
        <w:shd w:val="clear" w:color="auto" w:fill="FFFFFF"/>
        <w:jc w:val="left"/>
        <w:rPr>
          <w:rFonts w:hint="eastAsia" w:ascii="iconfont" w:hAnsi="iconfont" w:eastAsia="宋体" w:cs="宋体"/>
          <w:color w:val="000000"/>
          <w:kern w:val="0"/>
          <w:sz w:val="27"/>
          <w:szCs w:val="27"/>
          <w:lang w:eastAsia="zh-CN"/>
        </w:rPr>
      </w:pPr>
    </w:p>
    <w:p w14:paraId="3C83C208">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6D81DF1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FE2FDE">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DF1B65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对取得安全生产许可证的非煤矿矿山企业倒卖、出租、出借或者以其他形式非法转让安全生产许可证等行为的处罚</w:t>
            </w:r>
          </w:p>
        </w:tc>
      </w:tr>
      <w:tr w14:paraId="26881E4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4DE0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7A065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E2425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6611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3754C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【部门规章】《非煤矿矿山企业安全生产许可证实施办法》</w:t>
            </w:r>
          </w:p>
          <w:p w14:paraId="63A1ABD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hint="eastAsia" w:ascii="仿宋" w:hAnsi="仿宋" w:eastAsia="仿宋" w:cs="宋体"/>
                <w:color w:val="333333"/>
                <w:kern w:val="0"/>
                <w:szCs w:val="21"/>
              </w:rPr>
              <w:t>“取得安全生产许可证的非煤矿矿山企业有下列行为之一的，吊销其安全生产许可证：（一）倒卖、出租、出借或者以其他形式非法转让安全生产许可证的；（二）暂扣安全生产许可证后未按期整改或者整改后仍不具备安全生产条件的。”</w:t>
            </w:r>
          </w:p>
          <w:p w14:paraId="2D0DFD2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p>
          <w:p w14:paraId="5A95A31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75DDF05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第六条第三款</w:t>
            </w:r>
            <w:r>
              <w:rPr>
                <w:rFonts w:ascii="Calibri" w:hAnsi="Calibri" w:eastAsia="仿宋" w:cs="Calibri"/>
                <w:b/>
                <w:bCs/>
                <w:color w:val="333333"/>
                <w:kern w:val="0"/>
                <w:szCs w:val="21"/>
              </w:rPr>
              <w:t> </w:t>
            </w:r>
            <w:r>
              <w:rPr>
                <w:rFonts w:hint="eastAsia" w:ascii="仿宋" w:hAnsi="仿宋" w:eastAsia="仿宋" w:cs="宋体"/>
                <w:color w:val="333333"/>
                <w:kern w:val="0"/>
                <w:szCs w:val="21"/>
              </w:rPr>
              <w:t>“暂扣、吊销有关许可证和暂停、撤销有关执业资格、岗位证书的行政处罚，由发证机关决定。其中，暂扣有关许可证和暂停有关执业资格、岗位证书的期限一般不得超过6个月；法律、行政法规另有规定的，依照其规定。”</w:t>
            </w:r>
          </w:p>
        </w:tc>
      </w:tr>
    </w:tbl>
    <w:p w14:paraId="563B60E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9626A2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3923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84AEDC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对检测检验机构在资质有效期内应当办理变更确认而未办理等行为的处罚</w:t>
            </w:r>
          </w:p>
        </w:tc>
      </w:tr>
      <w:tr w14:paraId="0CB6D67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BB4CB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40C43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D1CAD9">
        <w:tblPrEx>
          <w:tblCellMar>
            <w:top w:w="15" w:type="dxa"/>
            <w:left w:w="15" w:type="dxa"/>
            <w:bottom w:w="15" w:type="dxa"/>
            <w:right w:w="15" w:type="dxa"/>
          </w:tblCellMar>
        </w:tblPrEx>
        <w:trPr>
          <w:trHeight w:val="16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8C64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65D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【部门规章】《安全生产检测检验机构管理规定》</w:t>
            </w:r>
          </w:p>
          <w:p w14:paraId="47DCEA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检测检验机构在资质有效期内应当办理变更确认而未办理的，责令改正；仍不改正，继续从事检测检验活动的，责令暂停三至六个月检测检验工作；逾期仍不改正的，撤销其检测检验资质。</w:t>
            </w:r>
            <w:r>
              <w:rPr>
                <w:rFonts w:ascii="Calibri" w:hAnsi="Calibri" w:eastAsia="仿宋" w:cs="Calibri"/>
                <w:color w:val="333333"/>
                <w:kern w:val="0"/>
                <w:szCs w:val="21"/>
              </w:rPr>
              <w:t> </w:t>
            </w:r>
            <w:r>
              <w:rPr>
                <w:rFonts w:ascii="Calibri" w:hAnsi="Calibri" w:eastAsia="仿宋" w:cs="Calibri"/>
                <w:b/>
                <w:bCs/>
                <w:color w:val="333333"/>
                <w:kern w:val="0"/>
                <w:szCs w:val="21"/>
              </w:rPr>
              <w:t> </w:t>
            </w:r>
          </w:p>
        </w:tc>
      </w:tr>
    </w:tbl>
    <w:p w14:paraId="61462F08">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135" w:type="dxa"/>
        <w:tblLayout w:type="autofit"/>
        <w:tblCellMar>
          <w:top w:w="15" w:type="dxa"/>
          <w:left w:w="15" w:type="dxa"/>
          <w:bottom w:w="15" w:type="dxa"/>
          <w:right w:w="15" w:type="dxa"/>
        </w:tblCellMar>
      </w:tblPr>
      <w:tblGrid>
        <w:gridCol w:w="1626"/>
        <w:gridCol w:w="6979"/>
      </w:tblGrid>
      <w:tr w14:paraId="7FB14EB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D35A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5A370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对未经许可经营、超许可范围经营、许可证过期继续经营烟花爆竹的行为</w:t>
            </w:r>
          </w:p>
        </w:tc>
      </w:tr>
      <w:tr w14:paraId="531D53A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BC35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D187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9FE92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0C61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9D49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【部门规章】《烟花爆竹经营许可实施办法》</w:t>
            </w:r>
          </w:p>
          <w:p w14:paraId="017085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对未经许可经营、超许可范围经营、许可证过期继续经营烟花爆竹的，责令其停止非法经营活动，处2万元以上10万元以下的罚款，并没收非法经营的物品及违法所得。</w:t>
            </w:r>
          </w:p>
          <w:p w14:paraId="3ED2FC13">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本办法规定的行政处罚，由安全生产监督管理部门决定，暂扣、吊销经营许可证的行政处罚由发证机关决定。</w:t>
            </w:r>
            <w:r>
              <w:rPr>
                <w:rFonts w:ascii="Calibri" w:hAnsi="Calibri" w:eastAsia="仿宋" w:cs="Calibri"/>
                <w:color w:val="333333"/>
                <w:kern w:val="0"/>
                <w:sz w:val="24"/>
                <w:szCs w:val="24"/>
              </w:rPr>
              <w:t>  </w:t>
            </w:r>
          </w:p>
        </w:tc>
      </w:tr>
    </w:tbl>
    <w:p w14:paraId="097DDE7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EF143A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0CD3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F9979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对检测检验机构检测检验不严格执行相关技术规范、标准等行为的处罚</w:t>
            </w:r>
          </w:p>
        </w:tc>
      </w:tr>
      <w:tr w14:paraId="088FC58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4C80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5A980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8EA1AE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D529F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CBF2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【部门规章】《安全生产检测检验机构管理规定》</w:t>
            </w:r>
          </w:p>
          <w:p w14:paraId="0CD369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检测检验机构有下列情形之一的，视情节轻重，分别予以责令改正、警告、暂停三至六个月检测检验工作、撤销资质的处罚；情节严重的，并处五千元以上二万元以下的罚款：</w:t>
            </w:r>
          </w:p>
          <w:p w14:paraId="2547427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（一）检测检验不严格执行相关技术规范、标准的；</w:t>
            </w:r>
          </w:p>
          <w:p w14:paraId="019B965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（二）出具的检测检验结果错误，造成重大以上事故或者重大损失的；</w:t>
            </w:r>
          </w:p>
          <w:p w14:paraId="4FB243F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（三）检测检验人员未经培训、考核的；</w:t>
            </w:r>
          </w:p>
          <w:p w14:paraId="6A4AC03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（四）泄露被检测检验单位技术、商业秘密的；</w:t>
            </w:r>
          </w:p>
          <w:p w14:paraId="2A9C1C4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（五）利用检测检验机构的名义参与企业的商业性活动等影响诚信和公正的；</w:t>
            </w:r>
          </w:p>
          <w:p w14:paraId="076421F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（六）弄虚作假骗取资质证书的；</w:t>
            </w:r>
          </w:p>
          <w:p w14:paraId="482BBAA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（七）转让或者出借资质证书的；</w:t>
            </w:r>
          </w:p>
          <w:p w14:paraId="770E404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（八）转包检测检验工作的，分包给没有资质的机构的，设立分支机构的；</w:t>
            </w:r>
          </w:p>
          <w:p w14:paraId="6083148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（九）阻扰安全生产监督管理部门或者煤矿安全监察机构依法进行监督管理的；</w:t>
            </w:r>
          </w:p>
          <w:p w14:paraId="6310996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（十）不及时报告重大事故隐患的。</w:t>
            </w:r>
          </w:p>
        </w:tc>
      </w:tr>
    </w:tbl>
    <w:p w14:paraId="416A487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9C9BCB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C040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94113D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对烟花爆竹批发企业在城市建成区内设立烟花爆竹储存仓库，或者在批发场所摆放有药样品等行为的处罚</w:t>
            </w:r>
          </w:p>
        </w:tc>
      </w:tr>
      <w:tr w14:paraId="31EE94D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5980A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347F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77A7B8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EC10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F728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【部门规章】《烟花爆竹经营许可实施办法》</w:t>
            </w:r>
          </w:p>
          <w:p w14:paraId="247A61F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批发企业有下列行为之一的，责令其限期改正，处5000元以上3万元以下的罚款：</w:t>
            </w:r>
          </w:p>
          <w:p w14:paraId="41DFDC2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r>
    </w:tbl>
    <w:p w14:paraId="025E054D">
      <w:pPr>
        <w:widowControl/>
        <w:shd w:val="clear" w:color="auto" w:fill="FFFFFF"/>
        <w:jc w:val="left"/>
        <w:rPr>
          <w:rFonts w:hint="eastAsia" w:ascii="iconfont" w:hAnsi="iconfont" w:eastAsia="宋体" w:cs="宋体"/>
          <w:color w:val="000000"/>
          <w:kern w:val="0"/>
          <w:sz w:val="27"/>
          <w:szCs w:val="27"/>
          <w:lang w:eastAsia="zh-CN"/>
        </w:rPr>
      </w:pPr>
    </w:p>
    <w:p w14:paraId="7E523C7F">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1D73581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8CBB8E">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94C4F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对转产、停产、停止使用的危险化学品管道，管道单位未采取有效措施及时、妥善处置等行为</w:t>
            </w:r>
          </w:p>
        </w:tc>
      </w:tr>
      <w:tr w14:paraId="79BBB9D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8C4AC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E77C0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C0B42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5A0F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D4266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【部门规章】《危险化学品输送管道安全管理规定》</w:t>
            </w:r>
          </w:p>
          <w:p w14:paraId="7E9237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转产、停产、停止使用的危险化学品管道，管道单位未采取有效措施及时、妥善处置的，由安全生产监督管理部门责令改正，处5万元以上10万元以下的罚款；构成犯罪的，依法追究刑事责任。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r>
    </w:tbl>
    <w:p w14:paraId="1353460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E7ACBF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9BA8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6D936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生产经营单位与从业人员订立协议，免除或者减轻其对从业人员因生产安全事故伤亡等行为</w:t>
            </w:r>
          </w:p>
        </w:tc>
      </w:tr>
      <w:tr w14:paraId="7C80506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4ABEB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7B847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49ECB1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CCD8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4F69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1535487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29CBC0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第一百一十条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r>
    </w:tbl>
    <w:p w14:paraId="677A4D63">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9DA968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B28B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76A51B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对向未取得烟花爆竹安全生产许可证的单位或者个人销售烟火药、黑火药、引火线等行为的处罚</w:t>
            </w:r>
          </w:p>
        </w:tc>
      </w:tr>
      <w:tr w14:paraId="3457C7A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8ED9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C92C3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C3C64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55A1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B91F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【部门规章】《烟花爆竹经营许可实施办法》</w:t>
            </w:r>
          </w:p>
          <w:p w14:paraId="5B8DCA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批发企业、零售经营者不得采购和销售非法生产、经营的烟花爆竹和不符合质量标准的烟花爆竹。</w:t>
            </w:r>
          </w:p>
          <w:p w14:paraId="70BDA3D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黑火药、烟火药、引火线批发企业不得向未取得烟花爆竹安全生产许可证的任何单位和个人销售黑火药、烟火药、引火线。</w:t>
            </w:r>
          </w:p>
          <w:p w14:paraId="7D46AAA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零售经营者不得经营和储存黑火药、烟火药、引火线。</w:t>
            </w:r>
          </w:p>
          <w:p w14:paraId="30094B8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烟花爆竹仓库不得超过限定药量和品种储存，零售网点存放的烟花爆竹品种和数量不得超过当地规定。</w:t>
            </w:r>
          </w:p>
        </w:tc>
      </w:tr>
      <w:tr w14:paraId="50F20B8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4318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FBD26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对零售经营者销售非法生产、经营的烟花爆竹等行为的处罚</w:t>
            </w:r>
          </w:p>
        </w:tc>
      </w:tr>
      <w:tr w14:paraId="347303D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7FC0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06A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FACD83">
        <w:tblPrEx>
          <w:tblCellMar>
            <w:top w:w="15" w:type="dxa"/>
            <w:left w:w="15" w:type="dxa"/>
            <w:bottom w:w="15" w:type="dxa"/>
            <w:right w:w="15" w:type="dxa"/>
          </w:tblCellMar>
        </w:tblPrEx>
        <w:trPr>
          <w:trHeight w:val="33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D458D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F24EE6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【法规】《烟花爆竹安全管理条例》</w:t>
            </w:r>
          </w:p>
          <w:p w14:paraId="5238361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color w:val="333333"/>
                <w:kern w:val="0"/>
                <w:szCs w:val="21"/>
              </w:rPr>
              <w:t> </w:t>
            </w:r>
            <w:r>
              <w:rPr>
                <w:rFonts w:hint="eastAsia" w:ascii="仿宋" w:hAnsi="仿宋" w:eastAsia="仿宋" w:cs="宋体"/>
                <w:color w:val="333333"/>
                <w:kern w:val="0"/>
                <w:szCs w:val="21"/>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14:paraId="16A0D6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【部门规章】《烟花爆竹经营许可实施办法》</w:t>
            </w:r>
          </w:p>
          <w:p w14:paraId="417C64C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零售经营者有下列行为之一的，责令其停止违法行为，处1000元以上5000元以下的罚款，并没收非法经营的物品及违法所得；情节严重的，依法吊销零售许可证：（一）销售非法生产、经营的烟花爆竹的。</w:t>
            </w:r>
          </w:p>
        </w:tc>
      </w:tr>
    </w:tbl>
    <w:p w14:paraId="4906D15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2A252D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2AF5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2178CD">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对企业伪造、变造或者出租、出借、转让安全使用许可证，或者使用伪造、变造的安全使用许可证等行为的处罚</w:t>
            </w:r>
          </w:p>
        </w:tc>
      </w:tr>
      <w:tr w14:paraId="6ECD737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C5940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E9C6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2896C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5482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97F3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【部门规章】《危险化学品安全使用许可证实施办法》</w:t>
            </w:r>
          </w:p>
          <w:p w14:paraId="2F4880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tc>
      </w:tr>
    </w:tbl>
    <w:p w14:paraId="04F6CFB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3989D5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960D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2CD7A8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对危险化学品生产、经营企业违规销售剧毒化学品的处罚</w:t>
            </w:r>
          </w:p>
        </w:tc>
      </w:tr>
      <w:tr w14:paraId="4A7EE94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74781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CEFA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3FEE81">
        <w:tblPrEx>
          <w:tblCellMar>
            <w:top w:w="15" w:type="dxa"/>
            <w:left w:w="15" w:type="dxa"/>
            <w:bottom w:w="15" w:type="dxa"/>
            <w:right w:w="15" w:type="dxa"/>
          </w:tblCellMar>
        </w:tblPrEx>
        <w:trPr>
          <w:trHeight w:val="35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3C3A8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C3E2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1265D4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14:paraId="6608040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bl>
    <w:p w14:paraId="582C9A92">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443AC68C">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936F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2AFA1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对危险化学品安全使用许可证未按规定提出变更申请等行为的处罚</w:t>
            </w:r>
          </w:p>
        </w:tc>
      </w:tr>
      <w:tr w14:paraId="6A27985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F1DEF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0629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54B42BD">
        <w:tblPrEx>
          <w:tblCellMar>
            <w:top w:w="15" w:type="dxa"/>
            <w:left w:w="15" w:type="dxa"/>
            <w:bottom w:w="15" w:type="dxa"/>
            <w:right w:w="15" w:type="dxa"/>
          </w:tblCellMar>
        </w:tblPrEx>
        <w:trPr>
          <w:trHeight w:val="437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B428A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AAF4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【部门规章】《危险化学品安全使用许可证实施办法》</w:t>
            </w:r>
          </w:p>
          <w:p w14:paraId="333BBA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494CA7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使用许可证有效期内变更主要负责人、企业名称或者注册地址的，应当自工商营业执照变更之日起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对已经受理的变更申请，发证机关对企业提交的文件、资料审查无误后，方可办理安全使用许可证变更手续。企业在安全使用许可证有效期内变更隶属关系的，应当在隶属关系变更之日起10日内向发证机关提交证明材料。</w:t>
            </w:r>
          </w:p>
        </w:tc>
      </w:tr>
    </w:tbl>
    <w:p w14:paraId="72D9D860">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78FF70F">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1316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BFB49CB">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对零售经营者变更零售点名称、主要负责人或者经营场所，未重新办理零售许可证等行为的处罚</w:t>
            </w:r>
          </w:p>
        </w:tc>
      </w:tr>
      <w:tr w14:paraId="1D5237B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8E23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C9F0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2182D6">
        <w:tblPrEx>
          <w:tblCellMar>
            <w:top w:w="15" w:type="dxa"/>
            <w:left w:w="15" w:type="dxa"/>
            <w:bottom w:w="15" w:type="dxa"/>
            <w:right w:w="15" w:type="dxa"/>
          </w:tblCellMar>
        </w:tblPrEx>
        <w:trPr>
          <w:trHeight w:val="195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99494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F805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【部门规章】《烟花爆竹经营许可实施办法》</w:t>
            </w:r>
          </w:p>
          <w:p w14:paraId="31924C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r>
    </w:tbl>
    <w:p w14:paraId="50C0C14F">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CFB343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472A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1E36B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对已经取得危险化学品生产、经营许可证的企业不再具备安全生产条件的处罚</w:t>
            </w:r>
          </w:p>
        </w:tc>
      </w:tr>
      <w:tr w14:paraId="560A657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75F36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CA56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71E64B5">
        <w:tblPrEx>
          <w:tblCellMar>
            <w:top w:w="15" w:type="dxa"/>
            <w:left w:w="15" w:type="dxa"/>
            <w:bottom w:w="15" w:type="dxa"/>
            <w:right w:w="15" w:type="dxa"/>
          </w:tblCellMar>
        </w:tblPrEx>
        <w:trPr>
          <w:trHeight w:val="1361"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1184C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B92B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【部门规章】《危险化学品经营许可证管理办法》</w:t>
            </w:r>
          </w:p>
          <w:p w14:paraId="2ECA0B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1BA7DC33">
      <w:pPr>
        <w:widowControl/>
        <w:shd w:val="clear" w:color="auto" w:fill="FFFFFF"/>
        <w:jc w:val="left"/>
        <w:rPr>
          <w:rFonts w:hint="eastAsia" w:ascii="iconfont" w:hAnsi="iconfont" w:eastAsia="宋体" w:cs="宋体"/>
          <w:color w:val="000000"/>
          <w:kern w:val="0"/>
          <w:sz w:val="27"/>
          <w:szCs w:val="27"/>
          <w:lang w:eastAsia="zh-CN"/>
        </w:rPr>
      </w:pPr>
    </w:p>
    <w:p w14:paraId="1C11C6F7">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4FEC92D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7F303B">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BA6B9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对企业未取得安全使用许可证，擅自使用危险化学品从事生产，</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且达到危险化学品使用量的数量标准规定等行为的处罚</w:t>
            </w:r>
          </w:p>
        </w:tc>
      </w:tr>
      <w:tr w14:paraId="28DD17A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9B9AD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64E7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EB73E9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31FA1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39200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【部门规章】《危险化学品安全使用许可证实施办法》</w:t>
            </w:r>
          </w:p>
          <w:p w14:paraId="6F5B51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未取得安全使用许可证，擅自使用危险化学品从事生产，且达到危险化学品使用量的数量标准规定的，责令立即停止违法行为并限期改正，处10万元以上20万元以下的罚款；逾期不改正的，责令停产整顿。企业在安全使用许可证有效期届满后未办理延期手续，仍然使用危险化学品从事生产，且达到危险化学品使用量的数量标准规定的，依照前款规定给予处罚。</w:t>
            </w:r>
          </w:p>
          <w:p w14:paraId="28C12B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14:paraId="4FC0E6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267678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企业在安全使用许可证有效期内有下列情形之一，未按照本办法第二十五条的规定提出变更申请，继续从事生产的，责令限期改正，处1万元以上3万元以下的罚款：</w:t>
            </w:r>
          </w:p>
          <w:p w14:paraId="7B209E0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（一）增加使用的危险化学品品种，且达到危险化学品使用量的数量标准规定的；</w:t>
            </w:r>
          </w:p>
          <w:p w14:paraId="1B7963C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（二）涉及危险化学品安全使用许可范围的新建、改建、扩建建设项目，其安全设施已经竣工验收合格的；</w:t>
            </w:r>
          </w:p>
          <w:p w14:paraId="734AE78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（三）改变工艺技术对企业的安全生产条件产生重大影响的。</w:t>
            </w:r>
          </w:p>
          <w:p w14:paraId="1A52A7F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color w:val="333333"/>
                <w:kern w:val="0"/>
                <w:szCs w:val="21"/>
              </w:rPr>
              <w:t> </w:t>
            </w:r>
            <w:r>
              <w:rPr>
                <w:rFonts w:hint="eastAsia" w:ascii="仿宋" w:hAnsi="仿宋" w:eastAsia="仿宋" w:cs="宋体"/>
                <w:color w:val="333333"/>
                <w:kern w:val="0"/>
                <w:szCs w:val="21"/>
              </w:rPr>
              <w:t>发现企业隐瞒有关情况或者提供虚假文件、资料申请安全使用许可证的，发证机关不予受理或者不予颁发安全使用许可证，并给予警告，该企业在1年内不得再次申请安全使用许可证。企业以欺骗、贿赂等不正当手段取得安全使用许可证的，自发证机关撤销其安全使用许可证之日起3年内，该企业不得再次申请安全使用许可证。</w:t>
            </w:r>
          </w:p>
          <w:p w14:paraId="5500DF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安全评价机构有下列情形之一的，给予警告，并处1万元以下的罚款；情节严重的，暂停资质6个月，并处1万元以上3万元以下的罚款；对相关责任人依法给予处理：</w:t>
            </w:r>
          </w:p>
          <w:p w14:paraId="2751E10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（一）从业人员不到现场开展安全评价活动的；</w:t>
            </w:r>
          </w:p>
          <w:p w14:paraId="1AF6AEC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（二）安全评价报告与实际情况不符，或者安全评价报告存在重大疏漏，但尚未造成重大损失的；</w:t>
            </w:r>
          </w:p>
          <w:p w14:paraId="16F5F4C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按照有关法律、法规、规章和国家标准或者行业标准的规定从事安全评价活动的。第四十三条承担安全评价的机构出具虚假报告和证明，构成犯罪的，依照刑法有关规定追究刑事责任；尚不够刑事处罚的，没收违法所得，违法所得在5千元以上的，并处违法所得2倍以上5倍以下的罚款，没有违法所得或者违法所得不足5千元的，单处或者并处5千元以上2万元以下的罚款，对其直接负责的主管人员和其他直接责任人员处5千元以上5万元以下的罚款；给他人造成损害的，与企业承担连带赔偿责任。对有本条第一款违法行为的机构，依法吊销其相应资质；该机构取得的资质由其他部门颁发的，移送相关部门处理。</w:t>
            </w:r>
          </w:p>
        </w:tc>
      </w:tr>
    </w:tbl>
    <w:p w14:paraId="25A18145">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A9D6A7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8E542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ACC8F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对危险化学品企业伪造、变造、出租、出借、转让或者使用有关安全许可证的处罚</w:t>
            </w:r>
          </w:p>
        </w:tc>
      </w:tr>
      <w:tr w14:paraId="664C94C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9EF0B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04FD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BAF47A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3FEEF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8679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【部门规章】《危险化学品经营许可证管理办法》</w:t>
            </w:r>
          </w:p>
          <w:p w14:paraId="6F57A9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r>
    </w:tbl>
    <w:p w14:paraId="3BCD124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A75CEA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F171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4AD6E3">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对企业增加使用的危险化学品品种，且达到危险化学品使用量的数量标准规定等行为的处罚</w:t>
            </w:r>
          </w:p>
        </w:tc>
      </w:tr>
      <w:tr w14:paraId="4FF838E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F612E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F34A3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FD96716">
        <w:tblPrEx>
          <w:tblCellMar>
            <w:top w:w="15" w:type="dxa"/>
            <w:left w:w="15" w:type="dxa"/>
            <w:bottom w:w="15" w:type="dxa"/>
            <w:right w:w="15" w:type="dxa"/>
          </w:tblCellMar>
        </w:tblPrEx>
        <w:trPr>
          <w:trHeight w:val="206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4C4E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7DB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【部门规章】《危险化学品安全使用许可证实施办法》</w:t>
            </w:r>
          </w:p>
          <w:p w14:paraId="13E121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p>
        </w:tc>
      </w:tr>
    </w:tbl>
    <w:p w14:paraId="313E580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A8B7E0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B7F6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D71251">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对危险化学品托运人未检验运输车船资质证件以及车船配载容器的检验合格证装载发运危险化学品等行为的处罚</w:t>
            </w:r>
          </w:p>
        </w:tc>
      </w:tr>
      <w:tr w14:paraId="044AF96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383D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4DBD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2879FF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709BB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8EB2C0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【地方性法规】《山西省危险化学品安全管理办法》</w:t>
            </w:r>
          </w:p>
          <w:p w14:paraId="3ACFB4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三十四条规定，危险化学品的托运人有下列行为之一的，由县级以上安全生产监督管理部门处以1万元以上3万元以下的罚款（一）未检验运输车船资质证件以及车船配载容器的检验合格证装载发运危险化学品的（二）未根据车船核定吨位（量），装载发运危险化学品的（三）未向承运人提供与装载危险化学品一致的安全技术说明书、安全标签或者未将危险性告知承运人的（四）未出具剧毒化学品运输装载清单的。</w:t>
            </w:r>
          </w:p>
        </w:tc>
      </w:tr>
    </w:tbl>
    <w:p w14:paraId="0E6FDF45">
      <w:pPr>
        <w:widowControl/>
        <w:shd w:val="clear" w:color="auto" w:fill="FFFFFF"/>
        <w:jc w:val="left"/>
        <w:rPr>
          <w:rFonts w:hint="eastAsia" w:ascii="iconfont" w:hAnsi="iconfont" w:eastAsia="宋体" w:cs="宋体"/>
          <w:vanish/>
          <w:color w:val="000000"/>
          <w:kern w:val="0"/>
          <w:sz w:val="27"/>
          <w:szCs w:val="27"/>
        </w:rPr>
      </w:pPr>
    </w:p>
    <w:tbl>
      <w:tblPr>
        <w:tblStyle w:val="5"/>
        <w:tblW w:w="8605" w:type="dxa"/>
        <w:tblInd w:w="135" w:type="dxa"/>
        <w:tblLayout w:type="autofit"/>
        <w:tblCellMar>
          <w:top w:w="15" w:type="dxa"/>
          <w:left w:w="15" w:type="dxa"/>
          <w:bottom w:w="15" w:type="dxa"/>
          <w:right w:w="15" w:type="dxa"/>
        </w:tblCellMar>
      </w:tblPr>
      <w:tblGrid>
        <w:gridCol w:w="1626"/>
        <w:gridCol w:w="6979"/>
      </w:tblGrid>
      <w:tr w14:paraId="374AF75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36DBF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DCCF97E">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对危险化学品建设项目未按照规定的时限提出有关安全许可证变更申请并且擅自投入运行的处罚</w:t>
            </w:r>
          </w:p>
        </w:tc>
      </w:tr>
      <w:tr w14:paraId="56307A5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12977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D536E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F18F67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5608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E0678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47688F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p w14:paraId="3454BC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r>
    </w:tbl>
    <w:p w14:paraId="598571A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2944B3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34C93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87D2F6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对地质勘探单位违反金属与非金属矿产资源地质勘探管理规定的处罚</w:t>
            </w:r>
          </w:p>
        </w:tc>
      </w:tr>
      <w:tr w14:paraId="1E76E3E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600B0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2E8E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8BD67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54F3F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F604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【部门规章】《金属与非金属矿产资源地质勘探安全生产监督管理暂行规定》</w:t>
            </w:r>
          </w:p>
          <w:p w14:paraId="248A34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有下列情形之一的，责令限期改正，可以处5万元以下的罚款;逾期未改正的，责令停产停业整顿，并处5万元以上10万元以下的罚款，对其直接负责的主管人员和其他直接责任人员处1万元以上2万元以下的罚款:</w:t>
            </w:r>
          </w:p>
          <w:p w14:paraId="0C93D27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(一)未按照本规定设立安全生产管理机构或者配备专职安全生产管理人员的;(二)特种作业人员未持证上岗作业的;(三)从事坑探工程作业的人员未按照规定进行安全生产教育和培训的。</w:t>
            </w:r>
          </w:p>
          <w:p w14:paraId="146446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p w14:paraId="1DEA1B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地质勘探单位未按照规定向工作区域所在地县级安全生产监督管理部门书面报告的，给予警告，并处2万元以下的罚款。</w:t>
            </w:r>
          </w:p>
          <w:p w14:paraId="0E7BD9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将其承担的地质勘探工程项目转包给不具备安全生产条件或者相应资质的地质勘探单位的，责令限期改正，没收违法所得;违法所得5万元以上的，并处违法所得1倍以上5倍以下的罚款;没有违法所得或者违法所得不足5万元的，单处或者并处1万元以上5万元以下的罚款;导致发生生产安全事故给他人造成损害的，与承包方承担连带赔偿责任。</w:t>
            </w:r>
          </w:p>
        </w:tc>
      </w:tr>
    </w:tbl>
    <w:p w14:paraId="60A68C91">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135" w:type="dxa"/>
        <w:tblLayout w:type="autofit"/>
        <w:tblCellMar>
          <w:top w:w="15" w:type="dxa"/>
          <w:left w:w="15" w:type="dxa"/>
          <w:bottom w:w="15" w:type="dxa"/>
          <w:right w:w="15" w:type="dxa"/>
        </w:tblCellMar>
      </w:tblPr>
      <w:tblGrid>
        <w:gridCol w:w="1626"/>
        <w:gridCol w:w="6979"/>
      </w:tblGrid>
      <w:tr w14:paraId="4090A86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6088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B81A4C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对违反易制毒化学品管理规定的处罚</w:t>
            </w:r>
          </w:p>
        </w:tc>
      </w:tr>
      <w:tr w14:paraId="20EF3E6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6FD4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593A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16D7AC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87C9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DC2BB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【法规】《易制毒化学品管理条例》</w:t>
            </w:r>
          </w:p>
          <w:p w14:paraId="4D01EB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14:paraId="61602D0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工商行政管理部门办理经营范围变更或者企业注销登记的，依照前款规定，对易制毒化学品予以没收，并处罚款。</w:t>
            </w:r>
          </w:p>
          <w:p w14:paraId="7D5E2D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【部门规章】《非药品类易制毒化学品生产、经营许可办法》</w:t>
            </w:r>
          </w:p>
          <w:p w14:paraId="4EE85F9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tc>
      </w:tr>
    </w:tbl>
    <w:p w14:paraId="1AA2B72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D5DAB4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42CF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96412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对煤气生产、输送、使用、维护检修人员未经培训合格上岗作业的处罚</w:t>
            </w:r>
          </w:p>
        </w:tc>
      </w:tr>
      <w:tr w14:paraId="2F8E743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5789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88F5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60E002">
        <w:tblPrEx>
          <w:tblCellMar>
            <w:top w:w="15" w:type="dxa"/>
            <w:left w:w="15" w:type="dxa"/>
            <w:bottom w:w="15" w:type="dxa"/>
            <w:right w:w="15" w:type="dxa"/>
          </w:tblCellMar>
        </w:tblPrEx>
        <w:trPr>
          <w:trHeight w:val="159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B1604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46BC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【部门规章】《冶金企业安全生产监督管理规定》</w:t>
            </w:r>
          </w:p>
          <w:p w14:paraId="0EC767D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冶金企业有下列行为之一的，责令限期改正；逾期未改正的，处2万元以下的罚款：</w:t>
            </w:r>
          </w:p>
          <w:p w14:paraId="7421FC3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（二）煤气生产、输送、使用、维护检修人员未经培训合格上岗作业的。</w:t>
            </w:r>
          </w:p>
        </w:tc>
      </w:tr>
    </w:tbl>
    <w:p w14:paraId="638055E0">
      <w:pPr>
        <w:widowControl/>
        <w:shd w:val="clear" w:color="auto" w:fill="FFFFFF"/>
        <w:jc w:val="left"/>
        <w:rPr>
          <w:rFonts w:hint="eastAsia" w:ascii="iconfont" w:hAnsi="iconfont" w:eastAsia="宋体" w:cs="宋体"/>
          <w:color w:val="000000"/>
          <w:kern w:val="0"/>
          <w:sz w:val="27"/>
          <w:szCs w:val="27"/>
          <w:lang w:eastAsia="zh-CN"/>
        </w:rPr>
      </w:pPr>
    </w:p>
    <w:p w14:paraId="291D7774">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4596388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517014">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2BA4A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对未从合法的劳务公司录用劳务人员，或者未与劳务公司签订合同，或者未对劳务人员进行统一安全生产教育和培训的处罚</w:t>
            </w:r>
          </w:p>
        </w:tc>
      </w:tr>
      <w:tr w14:paraId="18F8EE6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190D0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F41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80165BE">
        <w:tblPrEx>
          <w:tblCellMar>
            <w:top w:w="15" w:type="dxa"/>
            <w:left w:w="15" w:type="dxa"/>
            <w:bottom w:w="15" w:type="dxa"/>
            <w:right w:w="15" w:type="dxa"/>
          </w:tblCellMar>
        </w:tblPrEx>
        <w:trPr>
          <w:trHeight w:val="130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0F01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04D9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5EC59F0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12F813F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（三）未按照规定对从业人员、被派遣劳动者、实习学生进行安全生产教育和培训，或者未按照规定如实告知有关的安全生产事项的。</w:t>
            </w:r>
          </w:p>
        </w:tc>
      </w:tr>
    </w:tbl>
    <w:p w14:paraId="5F602DD7">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7EBFB1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0239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62E5C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对有限空间作业未按照规定进行危险有害因素检测或者监测，并实行专人监护作业的处罚</w:t>
            </w:r>
          </w:p>
        </w:tc>
      </w:tr>
      <w:tr w14:paraId="646B0BF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138D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58345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57D7302">
        <w:tblPrEx>
          <w:tblCellMar>
            <w:top w:w="15" w:type="dxa"/>
            <w:left w:w="15" w:type="dxa"/>
            <w:bottom w:w="15" w:type="dxa"/>
            <w:right w:w="15" w:type="dxa"/>
          </w:tblCellMar>
        </w:tblPrEx>
        <w:trPr>
          <w:trHeight w:val="130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1DC32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F764C2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【部门规章】《工贸企业有限空间作业安全管理与监督暂行规定》</w:t>
            </w:r>
          </w:p>
          <w:p w14:paraId="3EA5A2F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14:paraId="5D93EA5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（一）未按照本规定对有限空间的现场负责人、监护人员、作业人员和应急救援人员进行安全培训的；</w:t>
            </w:r>
          </w:p>
          <w:p w14:paraId="752D256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（二）未按照本规定对有限空间作业制定应急预案，或者定期进行演练的。</w:t>
            </w:r>
          </w:p>
        </w:tc>
      </w:tr>
    </w:tbl>
    <w:p w14:paraId="070DF17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892576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2B476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3A980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对未按照本规定对有限空间作业制定作业方案或者方案未经审批擅自作业的处罚</w:t>
            </w:r>
          </w:p>
        </w:tc>
      </w:tr>
      <w:tr w14:paraId="3E3C003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0887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EF1B3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8298586">
        <w:tblPrEx>
          <w:tblCellMar>
            <w:top w:w="15" w:type="dxa"/>
            <w:left w:w="15" w:type="dxa"/>
            <w:bottom w:w="15" w:type="dxa"/>
            <w:right w:w="15" w:type="dxa"/>
          </w:tblCellMar>
        </w:tblPrEx>
        <w:trPr>
          <w:trHeight w:val="155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3035D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56FD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【部门规章】《工贸企业有限空间作业安全管理与监督暂行规定》</w:t>
            </w:r>
          </w:p>
          <w:p w14:paraId="67E3CF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工贸企业有下列情形之一的，由县级以上安全生产监督管理部门责令限期改正，可以处3万元以下的罚款，对其直接负责的主管人员和其他直接责任人员处1万元以下的罚款：</w:t>
            </w:r>
          </w:p>
          <w:p w14:paraId="3DC9EA8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（二）未按照本规定对有限空间作业制定作业方案或者方案未经审批擅自作业的。</w:t>
            </w:r>
          </w:p>
        </w:tc>
      </w:tr>
    </w:tbl>
    <w:p w14:paraId="5E288C2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6DF3B5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1A81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D4D533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对未按照规定制定生产安全事故应急救援预案或者未定期组织演练的处罚</w:t>
            </w:r>
          </w:p>
        </w:tc>
      </w:tr>
      <w:tr w14:paraId="6AC194E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3707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CBE9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5485A0">
        <w:tblPrEx>
          <w:tblCellMar>
            <w:top w:w="15" w:type="dxa"/>
            <w:left w:w="15" w:type="dxa"/>
            <w:bottom w:w="15" w:type="dxa"/>
            <w:right w:w="15" w:type="dxa"/>
          </w:tblCellMar>
        </w:tblPrEx>
        <w:trPr>
          <w:trHeight w:val="46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E2A30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3BB3E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555461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4F2853A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（六）未按照规定制定生产安全事故应急救援预案或者未定期组织演练的。</w:t>
            </w:r>
          </w:p>
          <w:p w14:paraId="32E0A1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【部门规章】《生产安全事故应急预案管理办法》</w:t>
            </w:r>
          </w:p>
          <w:p w14:paraId="196A0C0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w:t>
            </w:r>
          </w:p>
          <w:p w14:paraId="0D3CB96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（一）未按照规定编制应急预案的；</w:t>
            </w:r>
          </w:p>
          <w:p w14:paraId="037D205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（二）未按照规定定期组织应急预案演练的。</w:t>
            </w:r>
          </w:p>
        </w:tc>
      </w:tr>
    </w:tbl>
    <w:p w14:paraId="016BB78C">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7EC29D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2419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B45DE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对生产经营单位违反有较大危险因素的场所、设施、设备等相关规定的处罚</w:t>
            </w:r>
          </w:p>
        </w:tc>
      </w:tr>
      <w:tr w14:paraId="4241B5C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216A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D447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C99C87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2924F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54ABA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F7F6F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EFDC34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（一）未在有较大危险因素的生产经营场所和有关设施、设备上设置明显的安全警示标志的；（二）安全设备的安装、使用、检测、改造和报废不符合国家标准或者行业标准的；</w:t>
            </w:r>
          </w:p>
          <w:p w14:paraId="79DB1B6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（三）未对安全设备进行经常性维护、保养和定期检测的；</w:t>
            </w:r>
          </w:p>
          <w:p w14:paraId="3B31A21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（四）未为从业人员提供符合国家标准或者行业标准的劳动防护用品的；</w:t>
            </w:r>
          </w:p>
          <w:p w14:paraId="2A97FD6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（五）危险物品的容器、运输工具，以及涉及人身安全、危险性较大的海洋石油开采特种设备和矿山井下特种设备未经具有专业资质的机构检测、检验合格，取得安全使用证或者安全标志，投入使用的；</w:t>
            </w:r>
          </w:p>
          <w:p w14:paraId="6A258B8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（六）使用应当淘汰的危及生产安全的工艺、设备的。</w:t>
            </w:r>
          </w:p>
        </w:tc>
      </w:tr>
      <w:tr w14:paraId="499F15D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6CFA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EB970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对未如实记录安全生产教育和培训情况的处罚</w:t>
            </w:r>
          </w:p>
        </w:tc>
      </w:tr>
      <w:tr w14:paraId="002743F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C30D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8CDF8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FABA1E2">
        <w:tblPrEx>
          <w:tblCellMar>
            <w:top w:w="15" w:type="dxa"/>
            <w:left w:w="15" w:type="dxa"/>
            <w:bottom w:w="15" w:type="dxa"/>
            <w:right w:w="15" w:type="dxa"/>
          </w:tblCellMar>
        </w:tblPrEx>
        <w:trPr>
          <w:trHeight w:val="371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84546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B723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C4210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0CDEC60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（四）未如实记录安全生产教育和培训情况的。</w:t>
            </w:r>
          </w:p>
          <w:p w14:paraId="622C0E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【部门规章】《生产经营单位安全培训规定》</w:t>
            </w:r>
          </w:p>
          <w:p w14:paraId="4B3035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14:paraId="738F4E0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（三）未如实记录安全生产教育和培训情况的。</w:t>
            </w:r>
          </w:p>
        </w:tc>
      </w:tr>
    </w:tbl>
    <w:p w14:paraId="593829F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4CCFA73">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4E2E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431D5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对未按照本规定为作业人员提供符合国家标准或者行业标准的劳动防护用品的处罚</w:t>
            </w:r>
          </w:p>
        </w:tc>
      </w:tr>
      <w:tr w14:paraId="0F78755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B28D2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AB9EB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B443C02">
        <w:tblPrEx>
          <w:tblCellMar>
            <w:top w:w="15" w:type="dxa"/>
            <w:left w:w="15" w:type="dxa"/>
            <w:bottom w:w="15" w:type="dxa"/>
            <w:right w:w="15" w:type="dxa"/>
          </w:tblCellMar>
        </w:tblPrEx>
        <w:trPr>
          <w:trHeight w:val="270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505D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DD53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【法率】《中华人民共和国安全生产法》</w:t>
            </w:r>
          </w:p>
          <w:p w14:paraId="34955F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A45A92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（四）未为从业人员提供符合国家标准或者行业标准的劳动防护用品的</w:t>
            </w:r>
          </w:p>
        </w:tc>
      </w:tr>
    </w:tbl>
    <w:p w14:paraId="60EC869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CACF04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559C5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9EEE4F">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对生产经营单位的安全生产管理人员未依法履行安全生产管理职责的处罚</w:t>
            </w:r>
          </w:p>
        </w:tc>
      </w:tr>
      <w:tr w14:paraId="3A736FE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6D1A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694D1A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88CE1A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1E4D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8C43FC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3682550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生产经营单位的安全生产管理人员未履行本法规定的安全生产管理职责的，责令限期改正；导致发生生产安全事故的，暂停或者撤销其与安全生产有关的资格；构成犯罪的，依照刑法有关规定追究刑事责任。</w:t>
            </w:r>
          </w:p>
        </w:tc>
      </w:tr>
    </w:tbl>
    <w:p w14:paraId="38F1ECAE">
      <w:pPr>
        <w:widowControl/>
        <w:shd w:val="clear" w:color="auto" w:fill="FFFFFF"/>
        <w:jc w:val="left"/>
        <w:rPr>
          <w:rFonts w:hint="eastAsia" w:ascii="iconfont" w:hAnsi="iconfont" w:eastAsia="宋体" w:cs="宋体"/>
          <w:color w:val="000000"/>
          <w:kern w:val="0"/>
          <w:sz w:val="27"/>
          <w:szCs w:val="27"/>
          <w:lang w:eastAsia="zh-CN"/>
        </w:rPr>
      </w:pPr>
    </w:p>
    <w:p w14:paraId="2B91D249">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1350607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E62306">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C306B4B">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对未将事故隐患排查治理情况如实记录或者未向从业人员通报的处罚</w:t>
            </w:r>
          </w:p>
        </w:tc>
      </w:tr>
      <w:tr w14:paraId="3BECF92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A783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71D52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3B1EF1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184E1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B352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0ED14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第九十四条第五项</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并对直接负责的主管人员和其他直接责任人员处一万元以上二万元以下的罚款：</w:t>
            </w:r>
          </w:p>
          <w:p w14:paraId="4644400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（五）未将事故隐患排查治理情况如实记录或者未向从业人员通报的。</w:t>
            </w:r>
          </w:p>
          <w:p w14:paraId="3946D0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第一百一十条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r>
    </w:tbl>
    <w:p w14:paraId="30F14764">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CED247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8C12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6CC51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对特种作业人员转借特种作业操作证或者使用伪造的特种作业操作证的处罚</w:t>
            </w:r>
          </w:p>
        </w:tc>
      </w:tr>
      <w:tr w14:paraId="03C3D02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62C9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CFE1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D4C5C9B">
        <w:tblPrEx>
          <w:tblCellMar>
            <w:top w:w="15" w:type="dxa"/>
            <w:left w:w="15" w:type="dxa"/>
            <w:bottom w:w="15" w:type="dxa"/>
            <w:right w:w="15" w:type="dxa"/>
          </w:tblCellMar>
        </w:tblPrEx>
        <w:trPr>
          <w:trHeight w:val="27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6B616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109F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44AD9E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国务院安全生产监督管理部门依照本法，对全国安全生产工作实施综合监督管理；县级以上地方各级人民政府安全生产监督管理部门依照本法，对本行政区域内安全生产工作实施综合监督管理。</w:t>
            </w:r>
          </w:p>
          <w:p w14:paraId="7B3FCE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【部门规章】《特种作业人员安全技术培训考核管理规定》</w:t>
            </w:r>
          </w:p>
          <w:p w14:paraId="10219D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特种作业人员伪造、涂改特种作业操作证或者使用伪造的特种作业操作证的，给予警告，并处1000元以上5000元以下的罚款。</w:t>
            </w:r>
          </w:p>
          <w:p w14:paraId="0303289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特种作业人员转借、转让、冒用特种作业操作证的，给予警告，并处2000元以上10000元以下的罚款。</w:t>
            </w:r>
          </w:p>
        </w:tc>
      </w:tr>
    </w:tbl>
    <w:p w14:paraId="05CBB5D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D4072DA">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F1B3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5C4F1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对生产经营单位未采取措施消除事故隐患的处罚</w:t>
            </w:r>
          </w:p>
        </w:tc>
      </w:tr>
      <w:tr w14:paraId="34B8D43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AF41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4F27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4EB57F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0640A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0FC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10C5D1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r>
    </w:tbl>
    <w:p w14:paraId="48595CEA">
      <w:pPr>
        <w:widowControl/>
        <w:shd w:val="clear" w:color="auto" w:fill="FFFFFF"/>
        <w:jc w:val="left"/>
        <w:rPr>
          <w:rFonts w:hint="eastAsia" w:ascii="iconfont" w:hAnsi="iconfont" w:eastAsia="宋体" w:cs="宋体"/>
          <w:color w:val="000000"/>
          <w:kern w:val="0"/>
          <w:sz w:val="27"/>
          <w:szCs w:val="27"/>
          <w:lang w:eastAsia="zh-CN"/>
        </w:rPr>
      </w:pPr>
    </w:p>
    <w:p w14:paraId="2C0E606C">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5FF22D4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325DBC">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5F42AA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对承担安全评价工作的机构出具虚假证明的处罚</w:t>
            </w:r>
          </w:p>
        </w:tc>
      </w:tr>
      <w:tr w14:paraId="53FF838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CFDB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A6B31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53111F2">
        <w:tblPrEx>
          <w:tblCellMar>
            <w:top w:w="15" w:type="dxa"/>
            <w:left w:w="15" w:type="dxa"/>
            <w:bottom w:w="15" w:type="dxa"/>
            <w:right w:w="15" w:type="dxa"/>
          </w:tblCellMar>
        </w:tblPrEx>
        <w:trPr>
          <w:trHeight w:val="245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C60A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D919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61B12D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22998FE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对有前款违法行为的机构，吊销其相应资质。</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18A7F4DC">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E536B9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D32B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D88B7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对生产经营单位违反有关安全生产法律的处罚</w:t>
            </w:r>
          </w:p>
        </w:tc>
      </w:tr>
      <w:tr w14:paraId="52F4481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E12A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2F4D0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DA3BA57">
        <w:tblPrEx>
          <w:tblCellMar>
            <w:top w:w="15" w:type="dxa"/>
            <w:left w:w="15" w:type="dxa"/>
            <w:bottom w:w="15" w:type="dxa"/>
            <w:right w:w="15" w:type="dxa"/>
          </w:tblCellMar>
        </w:tblPrEx>
        <w:trPr>
          <w:trHeight w:val="95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09F7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EB4F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473E2C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第九十条----第一百一十一条</w:t>
            </w:r>
          </w:p>
        </w:tc>
      </w:tr>
    </w:tbl>
    <w:p w14:paraId="0D4DA81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C488A1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8C28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92CFE5">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对明知生产经营单位非法擅自从事生产经营活动仍为其提供生产条件的处罚</w:t>
            </w:r>
          </w:p>
        </w:tc>
      </w:tr>
      <w:tr w14:paraId="73FEB43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9DAF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E6D5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C75DF6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FE08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5EF45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【法律】《中华人民共和国食品安全法》</w:t>
            </w:r>
          </w:p>
          <w:p w14:paraId="410715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14:paraId="59389DD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（四）经营未按规定进行检疫或者检疫不合格的肉类，或者生产经营未经检验或者检验不合格的肉类制品。</w:t>
            </w:r>
            <w:r>
              <w:rPr>
                <w:rFonts w:ascii="Calibri" w:hAnsi="Calibri" w:eastAsia="仿宋" w:cs="Calibri"/>
                <w:color w:val="333333"/>
                <w:kern w:val="0"/>
                <w:szCs w:val="21"/>
              </w:rPr>
              <w:t>  </w:t>
            </w:r>
          </w:p>
          <w:p w14:paraId="3625A58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r>
      <w:tr w14:paraId="10852D7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7D5D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749986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对危险物品的生产、经营、储存单位以及矿山、金属冶炼、建筑施工、道路运输单位的主要负责人和安全生产管理人员未按照规定经考核合格的处罚</w:t>
            </w:r>
          </w:p>
        </w:tc>
      </w:tr>
      <w:tr w14:paraId="7D5DCD1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6A7E9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5A1A6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22CDEE7">
        <w:tblPrEx>
          <w:tblCellMar>
            <w:top w:w="15" w:type="dxa"/>
            <w:left w:w="15" w:type="dxa"/>
            <w:bottom w:w="15" w:type="dxa"/>
            <w:right w:w="15" w:type="dxa"/>
          </w:tblCellMar>
        </w:tblPrEx>
        <w:trPr>
          <w:trHeight w:val="27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4874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6F08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258005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2E08A8E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（二）危险物品的生产、经营、储存单位以及矿山、金属冶炼、建筑施工、道路运输单位的主要负责人和安全生产管理人员未按照规定经考核合格的。</w:t>
            </w:r>
          </w:p>
        </w:tc>
      </w:tr>
    </w:tbl>
    <w:p w14:paraId="638B899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9A0A86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5661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81F80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对未经依法批准，擅自生产、经营、运输、储存、使用危险物品或者处置废弃危险物品的处罚</w:t>
            </w:r>
          </w:p>
        </w:tc>
      </w:tr>
      <w:tr w14:paraId="68DAD27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A32F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EFBFA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FFB200A">
        <w:tblPrEx>
          <w:tblCellMar>
            <w:top w:w="15" w:type="dxa"/>
            <w:left w:w="15" w:type="dxa"/>
            <w:bottom w:w="15" w:type="dxa"/>
            <w:right w:w="15" w:type="dxa"/>
          </w:tblCellMar>
        </w:tblPrEx>
        <w:trPr>
          <w:trHeight w:val="17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4A33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5F82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461D41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未经依法批准，擅自生产、经营、运输、储存、使用危险物品或者处置废弃危险物品的，依照有关危险物品安全管理的法律、行政法规的规定予以处罚；构成犯罪的，依照刑法有关规定追究刑事责任。</w:t>
            </w:r>
          </w:p>
        </w:tc>
      </w:tr>
    </w:tbl>
    <w:p w14:paraId="0A36E9B6">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0FEE8C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1E2F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B366DB">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对生产、经营、运输、储存、使用危险物品或者处置废弃危险物品，未建立专门安全管理制度、未采取可靠的安全措施的处罚</w:t>
            </w:r>
          </w:p>
        </w:tc>
      </w:tr>
      <w:tr w14:paraId="17630A7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37FB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AC747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D6160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DC8AB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945A2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552520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bl>
    <w:p w14:paraId="5EDFB85E">
      <w:pPr>
        <w:widowControl/>
        <w:shd w:val="clear" w:color="auto" w:fill="FFFFFF"/>
        <w:jc w:val="left"/>
        <w:rPr>
          <w:rFonts w:hint="eastAsia" w:ascii="iconfont" w:hAnsi="iconfont" w:eastAsia="宋体" w:cs="宋体"/>
          <w:color w:val="000000"/>
          <w:kern w:val="0"/>
          <w:sz w:val="27"/>
          <w:szCs w:val="27"/>
          <w:lang w:eastAsia="zh-CN"/>
        </w:rPr>
      </w:pPr>
    </w:p>
    <w:p w14:paraId="3ACCEE9F">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2E39DA3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427491">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646F8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对特种作业人员未按照规定经专门的安全作业培训并取得相应资格，上岗作业的处罚</w:t>
            </w:r>
          </w:p>
        </w:tc>
      </w:tr>
      <w:tr w14:paraId="3510EE5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4E51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8C54D8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4AE707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511D9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B4758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6C65D11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第九十四条第七项</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5AAFE67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（七）特种作业人员未按照规定经专门的安全作业培训并取得相应资格，上岗作业的。</w:t>
            </w:r>
          </w:p>
          <w:p w14:paraId="5F8878C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【部门规章】《生产经营单位安全培训规定》</w:t>
            </w:r>
          </w:p>
          <w:p w14:paraId="68BA118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第三十条第一款第四项</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14:paraId="1B6ED697">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（四）特种作业人员未按照规定经专门的安全技术培训并取得特种作业人员操作资格证书，上岗作业的。</w:t>
            </w:r>
          </w:p>
          <w:p w14:paraId="6E39E18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【部门规章】《特种作业人员安全技术培训考核管理规定》</w:t>
            </w:r>
          </w:p>
          <w:p w14:paraId="2FEF851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14:paraId="49623B9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【部门规章】《金属非金属矿产资源地质勘探安全生产监督管理暂行规定》</w:t>
            </w:r>
          </w:p>
          <w:p w14:paraId="0EB357D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第二十五条第二项</w:t>
            </w:r>
            <w:r>
              <w:rPr>
                <w:rFonts w:ascii="Calibri" w:hAnsi="Calibri" w:eastAsia="仿宋" w:cs="Calibri"/>
                <w:b/>
                <w:bCs/>
                <w:color w:val="333333"/>
                <w:kern w:val="0"/>
                <w:szCs w:val="21"/>
              </w:rPr>
              <w:t> </w:t>
            </w:r>
            <w:r>
              <w:rPr>
                <w:rFonts w:hint="eastAsia" w:ascii="仿宋" w:hAnsi="仿宋" w:eastAsia="仿宋" w:cs="宋体"/>
                <w:color w:val="333333"/>
                <w:kern w:val="0"/>
                <w:szCs w:val="21"/>
              </w:rPr>
              <w:t>地质勘探单位有下列情形之一的，责令限期改正，可以处5万元以下的罚款；逾期未改正的，责令停产停业整顿，并处5万元以上10万元以下的罚款，对其直接负责的主管人员和其他直接责任人员处1万元以上2万元以下的罚款：</w:t>
            </w:r>
          </w:p>
          <w:p w14:paraId="5BBE0554">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（二）特种作业人员未持证上岗作业的。</w:t>
            </w:r>
          </w:p>
        </w:tc>
      </w:tr>
    </w:tbl>
    <w:p w14:paraId="04D7656F">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8F908B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74AD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793615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对生产经营单位的有关安全许可证有效期满未办理延期手续，</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继续进行生产的处罚</w:t>
            </w:r>
          </w:p>
        </w:tc>
      </w:tr>
      <w:tr w14:paraId="07407CF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89B5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393E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6F29F8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B3A9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D8466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【法规】《安全生产许可证条例》</w:t>
            </w:r>
          </w:p>
          <w:p w14:paraId="24125E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r>
    </w:tbl>
    <w:p w14:paraId="77C5AAA9">
      <w:pPr>
        <w:widowControl/>
        <w:shd w:val="clear" w:color="auto" w:fill="FFFFFF"/>
        <w:jc w:val="left"/>
        <w:rPr>
          <w:rFonts w:hint="eastAsia" w:ascii="iconfont" w:hAnsi="iconfont" w:eastAsia="宋体" w:cs="宋体"/>
          <w:color w:val="000000"/>
          <w:kern w:val="0"/>
          <w:sz w:val="27"/>
          <w:szCs w:val="27"/>
          <w:lang w:eastAsia="zh-CN"/>
        </w:rPr>
      </w:pPr>
    </w:p>
    <w:p w14:paraId="1F79D680">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3544BE6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8F8FA8">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0C823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对未按照规定对从业人员、被派遣劳动者、实习学生进行安全生产教育和培训，或者未按照规定如实告知有关的安全生产事项的处罚</w:t>
            </w:r>
          </w:p>
        </w:tc>
      </w:tr>
      <w:tr w14:paraId="4EBE4C8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8FB5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94B8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1E4A9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E205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58F02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67B73F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14:paraId="70B3114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第三项 未按照规定对从业人员、被派遣劳动者、实习学生进行安全生产教育和培训，或者未按照规定如实告知有关的安全生产事项的。</w:t>
            </w:r>
          </w:p>
        </w:tc>
      </w:tr>
    </w:tbl>
    <w:p w14:paraId="7ACAC056">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66BA9F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3607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E24CB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对生产经营单位未按照规定进行安全评价等行为的处罚</w:t>
            </w:r>
          </w:p>
        </w:tc>
      </w:tr>
      <w:tr w14:paraId="4C0C883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74F8F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39C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0D7197">
        <w:tblPrEx>
          <w:tblCellMar>
            <w:top w:w="15" w:type="dxa"/>
            <w:left w:w="15" w:type="dxa"/>
            <w:bottom w:w="15" w:type="dxa"/>
            <w:right w:w="15" w:type="dxa"/>
          </w:tblCellMar>
        </w:tblPrEx>
        <w:trPr>
          <w:trHeight w:val="308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A0B80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23998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【部门规章】《建设项目安全设施“三同时”监督管理暂行办法》</w:t>
            </w:r>
          </w:p>
          <w:p w14:paraId="40FBD0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一）未按照本办法规定对建设项目进行安全评价的；（二）没有安全设施设计或者安全设施设计未按照规定报经安全生产监督管理部门审查同意，擅自开工的；（三）施工单位未按照批准的安全设施设计施工的；（四）投入生产或者使用前，安全设施未经验收合格的。</w:t>
            </w:r>
          </w:p>
        </w:tc>
      </w:tr>
    </w:tbl>
    <w:p w14:paraId="18924C4F">
      <w:pPr>
        <w:widowControl/>
        <w:shd w:val="clear" w:color="auto" w:fill="FFFFFF"/>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35085B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1A193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07CD2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对在同一作业区域未签订安全协议和未指定专职安管员检查、协调的处罚</w:t>
            </w:r>
          </w:p>
        </w:tc>
      </w:tr>
      <w:tr w14:paraId="1C6A8B5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6B3B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6C151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BD56D8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9DE4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992E2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CCC11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r>
      <w:tr w14:paraId="27CE67A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F4AF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5012C2">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对进行爆破、吊装以及国务院安全生产监督管理部门会同国务院有关部门规定的其他危险作业，未安排专门人员进行现场安全管理的处罚</w:t>
            </w:r>
          </w:p>
        </w:tc>
      </w:tr>
      <w:tr w14:paraId="2534952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4062D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627C4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36E437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6618F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5AA8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108884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FB9F17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（三）进行爆破、吊装以及国务院安全生产监督管理部门会同国务院有关部门规定的其他危险作业，未安排专门人员进行现场安全管理的。</w:t>
            </w:r>
          </w:p>
        </w:tc>
      </w:tr>
    </w:tbl>
    <w:p w14:paraId="31DE6848">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54E236F">
        <w:tblPrEx>
          <w:tblCellMar>
            <w:top w:w="15" w:type="dxa"/>
            <w:left w:w="15" w:type="dxa"/>
            <w:bottom w:w="15" w:type="dxa"/>
            <w:right w:w="15" w:type="dxa"/>
          </w:tblCellMar>
        </w:tblPrEx>
        <w:trPr>
          <w:trHeight w:val="90"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2C70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140777">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生产经营场所和员工宿舍未设有符合紧急疏散需要、标志明显、保持畅通的出口，</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或者锁闭、封堵生产经营场所或者员工宿舍出口的</w:t>
            </w:r>
          </w:p>
        </w:tc>
      </w:tr>
      <w:tr w14:paraId="5AD5E71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E43A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B4F9E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BCA8DA">
        <w:tblPrEx>
          <w:tblCellMar>
            <w:top w:w="15" w:type="dxa"/>
            <w:left w:w="15" w:type="dxa"/>
            <w:bottom w:w="15" w:type="dxa"/>
            <w:right w:w="15" w:type="dxa"/>
          </w:tblCellMar>
        </w:tblPrEx>
        <w:trPr>
          <w:trHeight w:val="302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F4DB1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FB4206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B0B4AF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14:paraId="799DFC4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（一）生产、经营、储存、使用危险物品的车间、商店、仓库与员工宿舍在同一座建筑内，或者与员工宿舍的距离不符合安全要求的；</w:t>
            </w:r>
          </w:p>
          <w:p w14:paraId="3818776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（二）生产经营场所和员工宿舍未设有符合紧急疏散需要、标志明显、保持畅通的出口，或者锁闭、封堵生产经营场所或者员工宿舍出口的。</w:t>
            </w:r>
          </w:p>
        </w:tc>
      </w:tr>
    </w:tbl>
    <w:p w14:paraId="5A9E58D6">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4768C1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C884A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8B9819">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对重大危险源未登记建档，或者未进行评估、监控，或者未制定应急预案的处罚</w:t>
            </w:r>
          </w:p>
        </w:tc>
      </w:tr>
      <w:tr w14:paraId="5C8FCB1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88E1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05380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E7F41D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54F6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3EDFE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15C154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p>
        </w:tc>
      </w:tr>
      <w:tr w14:paraId="4AA58E1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1935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92494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对有关生产经营单位未建立应急救援、未配备必要的应急救援设备的处罚</w:t>
            </w:r>
          </w:p>
        </w:tc>
      </w:tr>
      <w:tr w14:paraId="1D37274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6A6DE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E475B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8709E8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8D4F9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AB245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5712BE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危险物品的生产、经营、储存单位以及矿山、金属冶炼单位有下列行为之一的，责令改正，并可以处1万元以上3万元以下的罚款：</w:t>
            </w:r>
          </w:p>
          <w:p w14:paraId="5810F41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(一）未建立应急救援组织或者生产经营规模较小、未指定兼职应急救援人员的；</w:t>
            </w:r>
          </w:p>
          <w:p w14:paraId="21B2B59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（二）未配备必要的应急救援器材、设备和物资，并进行经常性维护、保养，保证正常运转的。</w:t>
            </w:r>
          </w:p>
        </w:tc>
      </w:tr>
    </w:tbl>
    <w:p w14:paraId="040C11B8">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D93361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9710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561EBFE">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对事故发生单位有关责任人的处罚</w:t>
            </w:r>
          </w:p>
        </w:tc>
      </w:tr>
      <w:tr w14:paraId="52D3E64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F7458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84BA4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E2FC0D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1DB3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890B5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6A61F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生产经营单位的主要负责人未履行本法规定的安全生产管理职责的，责令限期改正；逾期未改正的，责令生产经营单位停产停业整顿。</w:t>
            </w:r>
          </w:p>
          <w:p w14:paraId="465AC00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生产经营单位的主要负责人有前款违法行为，导致发生生产安全事故，构成犯罪的，依照刑法有关规定追究刑事责任；尚不够刑事处罚的，给予撤职处分或者处二万元以上二十万元以下的罚款。</w:t>
            </w:r>
          </w:p>
          <w:p w14:paraId="23A3B89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生产经营单位的主要负责人依照前款规定受刑事处罚或者撤职处分的，自刑罚执行完毕或者受处分之日起，五年内不得担任任何生产经营单位的主要负责人。</w:t>
            </w:r>
          </w:p>
        </w:tc>
      </w:tr>
    </w:tbl>
    <w:p w14:paraId="73B2A9EB">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B8B950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45F4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CF6CF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对生产、经营、使用国家有关禁止的危险化学品的处罚</w:t>
            </w:r>
          </w:p>
        </w:tc>
      </w:tr>
      <w:tr w14:paraId="03AAB55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B4D8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628E8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6D9F88">
        <w:tblPrEx>
          <w:tblCellMar>
            <w:top w:w="15" w:type="dxa"/>
            <w:left w:w="15" w:type="dxa"/>
            <w:bottom w:w="15" w:type="dxa"/>
            <w:right w:w="15" w:type="dxa"/>
          </w:tblCellMar>
        </w:tblPrEx>
        <w:trPr>
          <w:trHeight w:val="27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62DA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A3C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4D6ED5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使用国家禁止生产、经营、使用的危险化学品的，由安全生产监督管理部门责令停止生产、经营、使用活动，处20万元以上50万元以下的罚款，有违法所得的，没收违法所得；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有前款规定行为的，安全生产监督管理部门还应当责令其对所生产、经营、使用的危险化学品进行无害化处理。违反国家关于危险化学品使用的限制性规定使用危险化学品的，依照本条第一款的规定处理。</w:t>
            </w:r>
          </w:p>
        </w:tc>
      </w:tr>
      <w:tr w14:paraId="095105C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48AA9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383ED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对重大事故隐患不报或者未及时报告的处罚</w:t>
            </w:r>
          </w:p>
        </w:tc>
      </w:tr>
      <w:tr w14:paraId="5509E93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1ADF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6B92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2EA0B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59D1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8335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【部门规章】《安全生产事故隐患排查治理暂行规定》</w:t>
            </w:r>
          </w:p>
          <w:p w14:paraId="3A3004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“生产经营单位违反本规定，有下列行为之一的，由安全监管监察部门给予警告，并处三万元以下的罚款：</w:t>
            </w:r>
          </w:p>
          <w:p w14:paraId="132BB33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（四）重大事故隐患不报或者未及时报告的。</w:t>
            </w:r>
          </w:p>
        </w:tc>
      </w:tr>
    </w:tbl>
    <w:p w14:paraId="050439B8">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17373E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0B4B8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769467">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对未按规定上报事故隐患排查治理统计分析表的处罚</w:t>
            </w:r>
          </w:p>
        </w:tc>
      </w:tr>
      <w:tr w14:paraId="407C34B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EF62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8E2F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0D9A3D3">
        <w:tblPrEx>
          <w:tblCellMar>
            <w:top w:w="15" w:type="dxa"/>
            <w:left w:w="15" w:type="dxa"/>
            <w:bottom w:w="15" w:type="dxa"/>
            <w:right w:w="15" w:type="dxa"/>
          </w:tblCellMar>
        </w:tblPrEx>
        <w:trPr>
          <w:trHeight w:val="149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C512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2696F3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【部门规章】《安全生产事故隐患排查治理暂行规定》</w:t>
            </w:r>
          </w:p>
          <w:p w14:paraId="759144E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生产经营单位违反本规定，有下列行为之一的，由安全监管监察部门给予警告，并处3万元以下的罚款：</w:t>
            </w:r>
          </w:p>
          <w:p w14:paraId="2D9F469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（二）未按规定上报事故隐患排查治理统计分析表的</w:t>
            </w:r>
          </w:p>
        </w:tc>
      </w:tr>
    </w:tbl>
    <w:p w14:paraId="313369DD">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0EF6ACB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458E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024D65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对未制定事故隐患治理方案的处罚</w:t>
            </w:r>
          </w:p>
        </w:tc>
      </w:tr>
      <w:tr w14:paraId="2A77426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2F63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9531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F1714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551A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554E4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【部门规章】《安全生产事故隐患排查治理暂行规定》</w:t>
            </w:r>
          </w:p>
          <w:p w14:paraId="2A7CA8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“生产经营单位违反本规定，有下列行为之一的，由安全监管监察部门给予警告，并处三万元以下的罚款：</w:t>
            </w:r>
          </w:p>
          <w:p w14:paraId="0847876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（三）未制定事故隐患治理方案的。</w:t>
            </w:r>
          </w:p>
        </w:tc>
      </w:tr>
    </w:tbl>
    <w:p w14:paraId="2928EDE8">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2D555F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3702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F25BD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对生产经营单位经停产停业整顿仍不具备安全生产条件的处罚</w:t>
            </w:r>
          </w:p>
        </w:tc>
      </w:tr>
      <w:tr w14:paraId="2582723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9E85C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836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590BCD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784D7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C4B1D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C2BF2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生产经营单位不具备本法和其他有关法律、行政法规和国家标准或者行业标准规定的安全生产条件，经停产停业整顿仍不具备安全生产条件的，予以关闭；有关部门应当依法吊销其有关证照。</w:t>
            </w:r>
          </w:p>
          <w:p w14:paraId="60520E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1AA6C4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tc>
      </w:tr>
    </w:tbl>
    <w:p w14:paraId="4D4459EF">
      <w:pPr>
        <w:widowControl/>
        <w:shd w:val="clear" w:color="auto" w:fill="FFFFFF"/>
        <w:jc w:val="left"/>
        <w:rPr>
          <w:rFonts w:hint="eastAsia" w:ascii="iconfont" w:hAnsi="iconfont" w:eastAsia="宋体" w:cs="宋体"/>
          <w:color w:val="000000"/>
          <w:kern w:val="0"/>
          <w:sz w:val="27"/>
          <w:szCs w:val="27"/>
          <w:lang w:eastAsia="zh-CN"/>
        </w:rPr>
      </w:pPr>
    </w:p>
    <w:p w14:paraId="33F2BB78">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6979"/>
      </w:tblGrid>
      <w:tr w14:paraId="274B72B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BF516A">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89989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对违反规定发包出租、出借和承租生产经营项目、场所、设备的处罚</w:t>
            </w:r>
          </w:p>
        </w:tc>
      </w:tr>
      <w:tr w14:paraId="076DB47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4D9FB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5C8F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EDFD46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88C2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7FC2C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036E72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2A48AC4">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（二）对检查中发现的安全生产违法行为，当场予以纠正或者要求限期改正；对依法应当给予行政处罚的行为，依照本法和其他有关法律、行政法规的规定作出行政处罚决定。</w:t>
            </w:r>
          </w:p>
          <w:p w14:paraId="11AD9CB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14:paraId="7F8223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第一百一十条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r>
    </w:tbl>
    <w:p w14:paraId="6B796FB3">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4D2E8C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D563B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44F117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对负有责任的生产经营单位发生生产安全事故的处罚</w:t>
            </w:r>
          </w:p>
        </w:tc>
      </w:tr>
      <w:tr w14:paraId="5B5B70F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9D79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82949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1FCE65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FC60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19C8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82915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生生产安全事故，对负有责任的生产经营单位除要求其依法承担相应的赔偿等责任外，由安全生产监督管理部门依照下列规定处以罚款：（一）发生一般事故的，处二十万元以上五十万元以下的罚款；（二）发生较大事故的，处五十万元以上一百万元以下的罚款；（三）发生重大事故的，处一百万元以上五百万元以下的罚款；（四）发生特别重大事故的，处五百万元以上一千万元以下的罚款；情节特别严重的，处一千万元以上二千万元以下的罚款。</w:t>
            </w:r>
          </w:p>
        </w:tc>
      </w:tr>
      <w:tr w14:paraId="4924FB4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46D1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F30D41F">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对有关企业转让、冒用或者使用伪造的安全生产许可证等行为的处罚</w:t>
            </w:r>
          </w:p>
        </w:tc>
      </w:tr>
      <w:tr w14:paraId="1B4A023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2219B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58F06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13A25B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5A3C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29C69D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【法规】《安全生产许可证条例》</w:t>
            </w:r>
          </w:p>
          <w:p w14:paraId="0176168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违反本条例规定，转让安全生产许可证的，没收违法所得，处10万元以上50万元以下的罚款，并吊销其安全生产许可证；构成犯罪的，依法追究刑事责任；接受转让的，依照本条例第十九条的规定处罚。</w:t>
            </w:r>
          </w:p>
          <w:p w14:paraId="03F7416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冒用安全生产许可证或者使用伪造的安全生产许可证的，依照本条例第十九条的规定处罚。</w:t>
            </w:r>
          </w:p>
          <w:p w14:paraId="01AC369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【部门规章】《安全生产违法行为行政处罚办法》</w:t>
            </w:r>
          </w:p>
          <w:p w14:paraId="7B22BD2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p w14:paraId="6439BCE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【部门规章】《危险化学品生产企业安全生产许可证实施办法》</w:t>
            </w:r>
          </w:p>
          <w:p w14:paraId="2125717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企业出租、出借或者以其他形式转让安全生产许可证的，没收违法所得，处10万元以上50万元以下的罚款，并吊销安全生产许可证；构成犯罪的，依法追究刑事责任。</w:t>
            </w:r>
          </w:p>
        </w:tc>
      </w:tr>
    </w:tbl>
    <w:p w14:paraId="1C7A8701">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C766C0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ECEF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C70EE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对未对事故隐患进行排查治理擅自生产经营的处罚</w:t>
            </w:r>
          </w:p>
        </w:tc>
      </w:tr>
      <w:tr w14:paraId="1C96D43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FD53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C790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5F6038">
        <w:tblPrEx>
          <w:tblCellMar>
            <w:top w:w="15" w:type="dxa"/>
            <w:left w:w="15" w:type="dxa"/>
            <w:bottom w:w="15" w:type="dxa"/>
            <w:right w:w="15" w:type="dxa"/>
          </w:tblCellMar>
        </w:tblPrEx>
        <w:trPr>
          <w:trHeight w:val="131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E820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0656F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【部门规章】《安全生产事故隐患排查治理暂行规定》</w:t>
            </w:r>
          </w:p>
          <w:p w14:paraId="56774C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“生产经营单位违反本规定，有下列行为之一的，由安全监管监察部门给予警告，并处三万元以下的罚款：</w:t>
            </w:r>
          </w:p>
          <w:p w14:paraId="689452E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（五）未对事故隐患进行排查治理擅自生产经营的。</w:t>
            </w:r>
          </w:p>
        </w:tc>
      </w:tr>
    </w:tbl>
    <w:p w14:paraId="0136F043">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639966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E718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9155B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对未按照法律法规要求进行危险化学品登记的处罚</w:t>
            </w:r>
          </w:p>
        </w:tc>
      </w:tr>
      <w:tr w14:paraId="5E1E250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FEF15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230DF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1790CD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5956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94E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【部门规章】《危险化学品重大危险源监督管理暂行规定》</w:t>
            </w:r>
          </w:p>
          <w:p w14:paraId="70C7C4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14:paraId="0424029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（二）未按照本规定要求对重大危险源进行登记建档的。</w:t>
            </w:r>
          </w:p>
        </w:tc>
      </w:tr>
      <w:tr w14:paraId="5343B74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02C3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CF0FA74">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对未对危险化学品专用仓库的安全设施、设备定期进行检测、检验的处罚</w:t>
            </w:r>
          </w:p>
        </w:tc>
      </w:tr>
      <w:tr w14:paraId="19BC112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C2A3C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9A603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17EBCFF">
        <w:tblPrEx>
          <w:tblCellMar>
            <w:top w:w="15" w:type="dxa"/>
            <w:left w:w="15" w:type="dxa"/>
            <w:bottom w:w="15" w:type="dxa"/>
            <w:right w:w="15" w:type="dxa"/>
          </w:tblCellMar>
        </w:tblPrEx>
        <w:trPr>
          <w:trHeight w:val="189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6241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D394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51040E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tc>
      </w:tr>
    </w:tbl>
    <w:p w14:paraId="77FA151C">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D9FD4B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F7F0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BBF78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对生产经营单位拒绝、阻碍监督检查的处罚</w:t>
            </w:r>
          </w:p>
        </w:tc>
      </w:tr>
      <w:tr w14:paraId="0B098CD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1055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8380AF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44738BD">
        <w:tblPrEx>
          <w:tblCellMar>
            <w:top w:w="15" w:type="dxa"/>
            <w:left w:w="15" w:type="dxa"/>
            <w:bottom w:w="15" w:type="dxa"/>
            <w:right w:w="15" w:type="dxa"/>
          </w:tblCellMar>
        </w:tblPrEx>
        <w:trPr>
          <w:trHeight w:val="500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6438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7FB3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【法律】《中华人民共和国安全生产法》</w:t>
            </w:r>
          </w:p>
          <w:p w14:paraId="795EA87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Calibri" w:hAnsi="Calibri" w:eastAsia="仿宋" w:cs="Calibri"/>
                <w:color w:val="333333"/>
                <w:kern w:val="0"/>
                <w:szCs w:val="21"/>
              </w:rPr>
              <w:t> </w:t>
            </w:r>
            <w:r>
              <w:rPr>
                <w:rFonts w:hint="eastAsia" w:ascii="仿宋" w:hAnsi="仿宋" w:eastAsia="仿宋" w:cs="宋体"/>
                <w:color w:val="333333"/>
                <w:kern w:val="0"/>
                <w:szCs w:val="21"/>
              </w:rPr>
              <w:t>（二）对检查中发现的安全生产违法行为，当场予以纠正或者要求限期改正；对依法应当给予行政处罚的行为，依照本法和其他有关法律、行政法规的规定作出行政处罚决定。</w:t>
            </w:r>
          </w:p>
          <w:p w14:paraId="4F27211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第一百零五条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5D0005A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第一百一十条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tc>
      </w:tr>
    </w:tbl>
    <w:p w14:paraId="33CD8EB9">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2634"/>
        <w:gridCol w:w="2131"/>
        <w:gridCol w:w="2214"/>
      </w:tblGrid>
      <w:tr w14:paraId="56FD1A1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7FEA7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EE389F9">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对整改不合格或者未经安全监管监察部门审查同意擅自恢复生产经营的处罚</w:t>
            </w:r>
          </w:p>
        </w:tc>
      </w:tr>
      <w:tr w14:paraId="78AD8AD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94A5E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26F213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20DF802">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4D14A7">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4BEF65A3">
        <w:tblPrEx>
          <w:tblCellMar>
            <w:top w:w="15" w:type="dxa"/>
            <w:left w:w="15" w:type="dxa"/>
            <w:bottom w:w="15" w:type="dxa"/>
            <w:right w:w="15" w:type="dxa"/>
          </w:tblCellMar>
        </w:tblPrEx>
        <w:trPr>
          <w:trHeight w:val="14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0F948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ED5ED2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【部门规章】《安全生产事故隐患排查治理暂行规定》</w:t>
            </w:r>
          </w:p>
          <w:p w14:paraId="4955AB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生产经营单位违反本规定,有下列行为之一的,由安全监管监察部门给予警告，并处三万元以下的罚款：</w:t>
            </w:r>
          </w:p>
          <w:p w14:paraId="11859E9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（六）整改不合格或者未经安全监管监察部门审查同意擅自恢复生产经营的</w:t>
            </w:r>
          </w:p>
        </w:tc>
      </w:tr>
      <w:tr w14:paraId="75BBC60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7A45A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B68FA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对未根据其生产、储存的危险化学品的种类和危险特性，在作业场所设置相关安全设施、设备，或者未按照国家标准、行业标准或者国家有关规定对安全设施、设备进行经常性维护、保养的处罚</w:t>
            </w:r>
          </w:p>
        </w:tc>
      </w:tr>
      <w:tr w14:paraId="52FB6E4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C6FE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FC3486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3D29BD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82484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D84D8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2C4B45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14:paraId="46CF740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（一）对重复使用的危险化学品包装物、容器，在重复使用前不进行检查的；</w:t>
            </w:r>
          </w:p>
          <w:p w14:paraId="57C1A69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（二）未根据其生产、储存的危险化学品的种类和危险特性，在作业场所设置相关安全设施、设备，或者未按照国家标准、行业标准或者国家有关规定对安全设施、设备进行经常性维护、保养的；</w:t>
            </w:r>
          </w:p>
          <w:p w14:paraId="23DBE7F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（三）未依照本条例规定对其安全生产条件定期进行安全评价的；</w:t>
            </w:r>
          </w:p>
          <w:p w14:paraId="3BD97DA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（四）未将危险化学品储存在专用仓库内，或者未将剧毒化学品以及储存数量构成重大危险源的其他危险化学品在专用仓库内单独存放的；</w:t>
            </w:r>
          </w:p>
          <w:p w14:paraId="1A5634B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五）危险化学品的储存方式、方法或者储存数量不符合国家标准或者国家有关规定的；</w:t>
            </w:r>
          </w:p>
          <w:p w14:paraId="59E9D6C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（六）危险化学品专用仓库不符合国家标准、行业标准的要求的；</w:t>
            </w:r>
          </w:p>
          <w:p w14:paraId="3F32356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（七）未对危险化学品专用仓库的安全设施、设备定期进行检测、检验的。</w:t>
            </w:r>
          </w:p>
          <w:p w14:paraId="0CCCB4B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从事危险化学品仓储经营的港口经营人有前款规定情形的，由港口部门依照前款规定予以处罚。</w:t>
            </w:r>
          </w:p>
        </w:tc>
      </w:tr>
    </w:tbl>
    <w:p w14:paraId="771DDCC3">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EDAD1C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DC7B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1EC81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对危险化学品专用仓库不符合国家标准、行业标准的要求的处罚</w:t>
            </w:r>
          </w:p>
        </w:tc>
      </w:tr>
      <w:tr w14:paraId="07A8B19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606B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15521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74F02B">
        <w:tblPrEx>
          <w:tblCellMar>
            <w:top w:w="15" w:type="dxa"/>
            <w:left w:w="15" w:type="dxa"/>
            <w:bottom w:w="15" w:type="dxa"/>
            <w:right w:w="15" w:type="dxa"/>
          </w:tblCellMar>
        </w:tblPrEx>
        <w:trPr>
          <w:trHeight w:val="255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0A85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94A6A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24D1775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4CD041F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（六）危险化学品专用仓库不符合国家标准、行业标准的要求的。</w:t>
            </w:r>
          </w:p>
        </w:tc>
      </w:tr>
    </w:tbl>
    <w:p w14:paraId="18916FF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48E0E7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4CD3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D15CE1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对有关危险化学品企业未按规定将安全评价报告以及整改方案、剧毒化学品储存情况备案的处罚</w:t>
            </w:r>
          </w:p>
        </w:tc>
      </w:tr>
      <w:tr w14:paraId="04DBED5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7F72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E0E309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3C7A2A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4B08D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1F1438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041489B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　（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14:paraId="11A96249">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（五）剧毒化学品、易制爆危险化学品的销售企业、购买单位未在规定的时限内将所销售、购买的剧毒化学品、易制爆危险化学品的品种、数量以及流向信息报所在地县级人民政府公安机关备案的；</w:t>
            </w:r>
          </w:p>
          <w:p w14:paraId="10D38A6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使用剧毒化学品、易制爆危险化学品的单位依照本条例规定转让其购买的剧毒化学品、易制爆危险化学品，未将有关情况向所在地县级人民政府公安机关报告的。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r>
    </w:tbl>
    <w:p w14:paraId="6E8C2B2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43641A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9E52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309CBE">
            <w:pPr>
              <w:widowControl/>
              <w:spacing w:before="156" w:after="156"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对未将危险化学品储存在专用仓库内，或者未将剧毒化学品以及储存数量构成重大危险源的其他危险化学品在专用仓库内单独存放的处罚</w:t>
            </w:r>
          </w:p>
        </w:tc>
      </w:tr>
      <w:tr w14:paraId="47CBA5E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0B51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79CE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10ACD4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38D6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C9BD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189FE1C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第八十条第一款第四项</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全生产监督管理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14:paraId="75A076F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（四）未将危险化学品储存在专用仓库内，或者未将剧毒化学品以及储存数量构成重大危险源的其他危险化学品在专用仓库内单独存放的。</w:t>
            </w:r>
          </w:p>
          <w:p w14:paraId="626E62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【部门规章】《危险化学品经营许可证管理办法》</w:t>
            </w:r>
          </w:p>
          <w:p w14:paraId="2451E41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第三十条第三项</w:t>
            </w:r>
            <w:r>
              <w:rPr>
                <w:rFonts w:ascii="Calibri" w:hAnsi="Calibri" w:eastAsia="仿宋" w:cs="Calibri"/>
                <w:b/>
                <w:bCs/>
                <w:color w:val="333333"/>
                <w:kern w:val="0"/>
                <w:szCs w:val="21"/>
              </w:rPr>
              <w:t> </w:t>
            </w:r>
            <w:r>
              <w:rPr>
                <w:rFonts w:hint="eastAsia" w:ascii="仿宋" w:hAnsi="仿宋" w:eastAsia="仿宋" w:cs="宋体"/>
                <w:color w:val="333333"/>
                <w:kern w:val="0"/>
                <w:szCs w:val="21"/>
              </w:rPr>
              <w:t>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三）未将危险化学品储存在专用仓库内，或者未将剧毒化学品以及储存数量构成重大危险源的其他危险化学品在专用仓库内单独存放的。</w:t>
            </w:r>
          </w:p>
        </w:tc>
      </w:tr>
    </w:tbl>
    <w:p w14:paraId="4B68895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4E40E3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4AEF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AAD1A4">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对未依照本条例规定对其安全生产条件定期进行安全评价的处罚</w:t>
            </w:r>
          </w:p>
        </w:tc>
      </w:tr>
      <w:tr w14:paraId="63F0ABA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64152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3B0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11D2812">
        <w:tblPrEx>
          <w:tblCellMar>
            <w:top w:w="15" w:type="dxa"/>
            <w:left w:w="15" w:type="dxa"/>
            <w:bottom w:w="15" w:type="dxa"/>
            <w:right w:w="15" w:type="dxa"/>
          </w:tblCellMar>
        </w:tblPrEx>
        <w:trPr>
          <w:trHeight w:val="17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2B3E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458642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75320AF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414CFB5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（三）未依照本条例规定对其安全生产条件定期进行安全评价的。</w:t>
            </w:r>
          </w:p>
        </w:tc>
      </w:tr>
    </w:tbl>
    <w:p w14:paraId="4E747C6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F61F30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D5DB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FCB12D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对陆上石油天然气长输管道建设项目的行政检查</w:t>
            </w:r>
          </w:p>
        </w:tc>
      </w:tr>
      <w:tr w14:paraId="0C8DB757">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9D2E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290BC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行政检查</w:t>
            </w:r>
          </w:p>
        </w:tc>
      </w:tr>
      <w:tr w14:paraId="7A463A6E">
        <w:tblPrEx>
          <w:tblCellMar>
            <w:top w:w="15" w:type="dxa"/>
            <w:left w:w="15" w:type="dxa"/>
            <w:bottom w:w="15" w:type="dxa"/>
            <w:right w:w="15" w:type="dxa"/>
          </w:tblCellMar>
        </w:tblPrEx>
        <w:trPr>
          <w:trHeight w:val="8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FEFFC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31AE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【部门规章】《陆上石油天然气长输管道建设项目安全设施设计编制导则(试行)》</w:t>
            </w:r>
          </w:p>
        </w:tc>
      </w:tr>
    </w:tbl>
    <w:p w14:paraId="6A7C9869">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2009D6F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A1DD5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E34376">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对危险化学品的储存方式、方法或者储存数量不符合国家标准或者国家有关规定的处罚</w:t>
            </w:r>
          </w:p>
        </w:tc>
      </w:tr>
      <w:tr w14:paraId="007CA7B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CA35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F56B4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FF90B6">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50CA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F1BD72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0429024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p w14:paraId="021E19D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从事危险化学品仓储经营的港口经营人有前款规定情形的，由港口部门依照前款规定予以处罚。</w:t>
            </w:r>
          </w:p>
        </w:tc>
      </w:tr>
    </w:tbl>
    <w:p w14:paraId="3CF46B7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5C53C3F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99A24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8AD6D5">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对有关危险化学品企业未采取有效措施妥善处置其危险化学品管道、生产装置、储存设施以及库存的危险化学品的处罚</w:t>
            </w:r>
          </w:p>
        </w:tc>
      </w:tr>
      <w:tr w14:paraId="2032F1A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913A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C5E9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0903ED7">
        <w:tblPrEx>
          <w:tblCellMar>
            <w:top w:w="15" w:type="dxa"/>
            <w:left w:w="15" w:type="dxa"/>
            <w:bottom w:w="15" w:type="dxa"/>
            <w:right w:w="15" w:type="dxa"/>
          </w:tblCellMar>
        </w:tblPrEx>
        <w:trPr>
          <w:trHeight w:val="447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DD2F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92024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【法规】《危险化学品安全管理条例》</w:t>
            </w:r>
          </w:p>
          <w:p w14:paraId="06D5A5E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 《危险化学品安全管理条例》（国务院令第591号）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14:paraId="34E7AB3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【部门规章】《危险化学品输送管道安全管理规定》</w:t>
            </w:r>
          </w:p>
          <w:p w14:paraId="652E5B1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对转产、停产、停止使用的危险化学品管道，管道单位未采取有效措施及时、妥善处置的，由安全生产监督管理部门责令改正，处5万元以上10万元以下的罚款；构成犯罪的，依法追究刑事责任。</w:t>
            </w:r>
          </w:p>
          <w:p w14:paraId="51E6648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r>
    </w:tbl>
    <w:p w14:paraId="2619263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4070601F">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781D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FCE4BC">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对具备使用有毒物品、粉尘超标等易导致职业病因素的作业场所的监管</w:t>
            </w:r>
          </w:p>
        </w:tc>
      </w:tr>
      <w:tr w14:paraId="23150F5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2A52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C27C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行政检查</w:t>
            </w:r>
          </w:p>
        </w:tc>
      </w:tr>
      <w:tr w14:paraId="456DF65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77FD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67F29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71E48F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color w:val="333333"/>
                <w:kern w:val="0"/>
                <w:szCs w:val="21"/>
              </w:rPr>
              <w:t> </w:t>
            </w:r>
            <w:r>
              <w:rPr>
                <w:rFonts w:hint="eastAsia" w:ascii="仿宋" w:hAnsi="仿宋" w:eastAsia="仿宋" w:cs="宋体"/>
                <w:color w:val="333333"/>
                <w:kern w:val="0"/>
                <w:szCs w:val="21"/>
              </w:rPr>
              <w:t>对遭受或者可能遭受急性职业病危害的劳动者，用人单位应当及时组织救治、进行健康检查和医学观察，所需费用由用人单位承担。</w:t>
            </w:r>
          </w:p>
          <w:p w14:paraId="2D89B2C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用人单位不得安排未成年工从事接触职业病危害的作业;不得安排孕期、哺乳期的女职工从事对本人和胎儿、婴儿有危害的作业。 </w:t>
            </w:r>
          </w:p>
          <w:p w14:paraId="584714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【法规】《使用有毒物品作业场所劳动保护条例》</w:t>
            </w:r>
          </w:p>
          <w:p w14:paraId="2EE1FF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第五十八条、第五十九条、第六十条、第六十一条、第六十二条、第六十三条、第六十四条、第六十五条、第六十六条、第六十七条、第六十八条、第六十九条</w:t>
            </w:r>
          </w:p>
          <w:p w14:paraId="1D8354F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【法规】《尘肺病防治条例》</w:t>
            </w:r>
          </w:p>
          <w:p w14:paraId="4E7A10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凡违反本条例规定，有下列行为之一的，卫生行政部门和劳动部门，可视其情节轻重，给予警告、限期治理、罚款和停业整顿的处罚。但停业整顿的处罚，需经当地人民政府同意。</w:t>
            </w:r>
          </w:p>
          <w:p w14:paraId="6743187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（一）作业场所粉尘浓度超过国家卫生标准，逾期不采取措施的；</w:t>
            </w:r>
          </w:p>
          <w:p w14:paraId="566244A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（二）任意拆除防尘设施，致使粉尘危害严重的；</w:t>
            </w:r>
          </w:p>
          <w:p w14:paraId="1473A73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（三）挪用防尘措施经费的；</w:t>
            </w:r>
          </w:p>
          <w:p w14:paraId="5FC7684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（四）工程设计和竣工验收未经卫生行政部门、劳动部门和工会组织审查同意，擅自施工、投产的；</w:t>
            </w:r>
          </w:p>
          <w:p w14:paraId="0A9B8D6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（五）将粉尘作业转嫁、外包或以联营的形式给没有防尘设施的乡镇、街道企业或个体工商户的；</w:t>
            </w:r>
          </w:p>
          <w:p w14:paraId="42FB619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（六）不执行健康检查制度和测尘制度的；</w:t>
            </w:r>
          </w:p>
          <w:p w14:paraId="6E81142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（七）强令尘肺病患者继续从事粉尘作业的；</w:t>
            </w:r>
          </w:p>
          <w:p w14:paraId="24545B4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（八）假报测尘结果或尘肺病诊断结果的；</w:t>
            </w:r>
          </w:p>
          <w:p w14:paraId="6835F19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（九）安排未成年人从事粉尘作业的。</w:t>
            </w:r>
          </w:p>
        </w:tc>
      </w:tr>
    </w:tbl>
    <w:p w14:paraId="71A3EAFB">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508B2EC">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97EB3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46FF7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对向用人单位提供可能产生职业病危害的设备、材料等行为的处罚</w:t>
            </w:r>
          </w:p>
        </w:tc>
      </w:tr>
      <w:tr w14:paraId="4A3B4C4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FD36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ABA2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5A47F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D9F6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057F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【法律】《中华人民共和国职业病防治法》</w:t>
            </w:r>
          </w:p>
          <w:p w14:paraId="0BEF71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　</w:t>
            </w:r>
            <w:r>
              <w:rPr>
                <w:rFonts w:hint="eastAsia" w:ascii="仿宋" w:hAnsi="仿宋" w:eastAsia="仿宋" w:cs="宋体"/>
                <w:color w:val="333333"/>
                <w:kern w:val="0"/>
                <w:szCs w:val="21"/>
              </w:rPr>
              <w:t>向用人单位提供可能产生职业病危害的设备、材料，未按照规定提供中文说明书或者设置警示标识和中文警示说明的，由卫生行政部门责令限期改正，给予警告，并处五万元以上二十万元以下的罚款。</w:t>
            </w:r>
          </w:p>
        </w:tc>
      </w:tr>
    </w:tbl>
    <w:p w14:paraId="4EDC4563">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096C0003">
      <w:pPr>
        <w:widowControl/>
        <w:shd w:val="clear" w:color="auto" w:fill="FFFFFF"/>
        <w:jc w:val="left"/>
        <w:rPr>
          <w:rFonts w:hint="eastAsia" w:ascii="iconfont" w:hAnsi="iconfont" w:eastAsia="宋体" w:cs="宋体"/>
          <w:color w:val="000000"/>
          <w:kern w:val="0"/>
          <w:sz w:val="27"/>
          <w:szCs w:val="27"/>
          <w:lang w:eastAsia="zh-CN"/>
        </w:rPr>
      </w:pPr>
    </w:p>
    <w:p w14:paraId="24838579">
      <w:pPr>
        <w:widowControl/>
        <w:shd w:val="clear" w:color="auto" w:fill="FFFFFF"/>
        <w:jc w:val="left"/>
        <w:rPr>
          <w:rFonts w:hint="eastAsia" w:ascii="iconfont" w:hAnsi="iconfont" w:eastAsia="宋体" w:cs="宋体"/>
          <w:color w:val="000000"/>
          <w:kern w:val="0"/>
          <w:sz w:val="27"/>
          <w:szCs w:val="27"/>
          <w:lang w:eastAsia="zh-CN"/>
        </w:rPr>
      </w:pPr>
    </w:p>
    <w:tbl>
      <w:tblPr>
        <w:tblStyle w:val="5"/>
        <w:tblW w:w="8605" w:type="dxa"/>
        <w:tblInd w:w="0" w:type="dxa"/>
        <w:tblLayout w:type="autofit"/>
        <w:tblCellMar>
          <w:top w:w="15" w:type="dxa"/>
          <w:left w:w="15" w:type="dxa"/>
          <w:bottom w:w="15" w:type="dxa"/>
          <w:right w:w="15" w:type="dxa"/>
        </w:tblCellMar>
      </w:tblPr>
      <w:tblGrid>
        <w:gridCol w:w="1626"/>
        <w:gridCol w:w="2634"/>
        <w:gridCol w:w="2131"/>
        <w:gridCol w:w="2214"/>
      </w:tblGrid>
      <w:tr w14:paraId="31C9C1D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17999E">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8A229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对破坏或者擅自改变基本农田保护区标志的行为的处罚</w:t>
            </w:r>
          </w:p>
        </w:tc>
      </w:tr>
      <w:tr w14:paraId="5E7C087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6BF0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73D36B3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D7B033">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5D58A0">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26F2EE1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1DD81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746033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【法规】《基本农田保护条例》</w:t>
            </w:r>
          </w:p>
          <w:p w14:paraId="6105B57E">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第三十二条</w:t>
            </w:r>
            <w:r>
              <w:rPr>
                <w:rFonts w:hint="eastAsia" w:ascii="仿宋" w:hAnsi="仿宋" w:eastAsia="仿宋" w:cs="宋体"/>
                <w:color w:val="333333"/>
                <w:kern w:val="0"/>
                <w:szCs w:val="21"/>
              </w:rPr>
              <w:t> 违反本条例规定，破坏或者擅自改变基本农田保护区标志的，由县级以上地方人民政府土地行政主管部门或者农业行政主管部门责令恢复原状，可以处1000元以下罚款。</w:t>
            </w:r>
          </w:p>
        </w:tc>
      </w:tr>
    </w:tbl>
    <w:p w14:paraId="11994ADC">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4350FC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A47B0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318CEB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对破坏基本农田的处罚</w:t>
            </w:r>
          </w:p>
        </w:tc>
      </w:tr>
      <w:tr w14:paraId="6B35695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FC7A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302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F49A265">
        <w:tblPrEx>
          <w:tblCellMar>
            <w:top w:w="15" w:type="dxa"/>
            <w:left w:w="15" w:type="dxa"/>
            <w:bottom w:w="15" w:type="dxa"/>
            <w:right w:w="15" w:type="dxa"/>
          </w:tblCellMar>
        </w:tblPrEx>
        <w:trPr>
          <w:trHeight w:val="202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02BD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3EAD1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697C927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tc>
      </w:tr>
    </w:tbl>
    <w:p w14:paraId="4720F809">
      <w:pPr>
        <w:widowControl/>
        <w:shd w:val="clear" w:color="auto" w:fill="FFFFFF"/>
        <w:spacing w:line="504" w:lineRule="atLeast"/>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13975A4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F3F9C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D0FE12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对闲置或荒芜耕地的行为的处罚</w:t>
            </w:r>
          </w:p>
        </w:tc>
      </w:tr>
      <w:tr w14:paraId="092A6CF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6A68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2AB9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C7BDA6D">
        <w:tblPrEx>
          <w:tblCellMar>
            <w:top w:w="15" w:type="dxa"/>
            <w:left w:w="15" w:type="dxa"/>
            <w:bottom w:w="15" w:type="dxa"/>
            <w:right w:w="15" w:type="dxa"/>
          </w:tblCellMar>
        </w:tblPrEx>
        <w:trPr>
          <w:trHeight w:val="55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77ED4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AF5571">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27DFDF96">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Tahoma" w:hAnsi="Tahoma" w:eastAsia="宋体" w:cs="Tahoma"/>
                <w:color w:val="666666"/>
                <w:kern w:val="0"/>
                <w:szCs w:val="21"/>
                <w:shd w:val="clear" w:color="auto" w:fill="F8F8F8"/>
              </w:rPr>
              <w:t> </w:t>
            </w:r>
            <w:r>
              <w:rPr>
                <w:rFonts w:hint="eastAsia" w:ascii="仿宋" w:hAnsi="仿宋" w:eastAsia="仿宋" w:cs="宋体"/>
                <w:color w:val="333333"/>
                <w:kern w:val="0"/>
                <w:szCs w:val="21"/>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14:paraId="705C16B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在城市规划区范围内，以出让方式取得土地使用权进行房地产开发的闲置土地，依照《中华人民共和国城市房地产管理法》的有关规定办理。</w:t>
            </w:r>
          </w:p>
          <w:p w14:paraId="0E10ACE9">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【法律】《中华人民共和国城市房地产管理法》</w:t>
            </w:r>
          </w:p>
          <w:p w14:paraId="35A58E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微软雅黑" w:hAnsi="微软雅黑" w:eastAsia="微软雅黑" w:cs="宋体"/>
                <w:color w:val="333333"/>
                <w:spacing w:val="8"/>
                <w:kern w:val="0"/>
                <w:szCs w:val="21"/>
              </w:rPr>
              <w:t> </w:t>
            </w:r>
            <w:r>
              <w:rPr>
                <w:rFonts w:hint="eastAsia" w:ascii="仿宋" w:hAnsi="仿宋" w:eastAsia="仿宋" w:cs="宋体"/>
                <w:color w:val="333333"/>
                <w:kern w:val="0"/>
                <w:szCs w:val="21"/>
              </w:rPr>
              <w:t>以出让方式取得土地使用权进行房地产开发的，必须按照土地使用权出让合同约定的土地用途、动工开发期限开发土地。</w:t>
            </w:r>
            <w:r>
              <w:rPr>
                <w:rFonts w:ascii="Calibri" w:hAnsi="Calibri" w:eastAsia="仿宋" w:cs="Calibri"/>
                <w:color w:val="333333"/>
                <w:kern w:val="0"/>
                <w:szCs w:val="21"/>
              </w:rPr>
              <w:t> </w:t>
            </w:r>
            <w:r>
              <w:rPr>
                <w:rFonts w:hint="eastAsia" w:ascii="仿宋" w:hAnsi="仿宋" w:eastAsia="仿宋" w:cs="宋体"/>
                <w:color w:val="333333"/>
                <w:kern w:val="0"/>
                <w:szCs w:val="21"/>
              </w:rPr>
              <w:t>超过出让合同约定的动工开发日期满一年未动工开发的，可以征收相当于土地使用权出让金百分之二十以下的土地闲置费；</w:t>
            </w:r>
            <w:r>
              <w:rPr>
                <w:rFonts w:ascii="Calibri" w:hAnsi="Calibri" w:eastAsia="仿宋" w:cs="Calibri"/>
                <w:color w:val="333333"/>
                <w:kern w:val="0"/>
                <w:szCs w:val="21"/>
              </w:rPr>
              <w:t> </w:t>
            </w:r>
            <w:r>
              <w:rPr>
                <w:rFonts w:hint="eastAsia" w:ascii="仿宋" w:hAnsi="仿宋" w:eastAsia="仿宋" w:cs="宋体"/>
                <w:color w:val="333333"/>
                <w:kern w:val="0"/>
                <w:szCs w:val="21"/>
              </w:rPr>
              <w:t>满二年未动工开发的，可以无偿收回土地使用权；</w:t>
            </w:r>
            <w:r>
              <w:rPr>
                <w:rFonts w:ascii="Calibri" w:hAnsi="Calibri" w:eastAsia="仿宋" w:cs="Calibri"/>
                <w:color w:val="333333"/>
                <w:kern w:val="0"/>
                <w:szCs w:val="21"/>
              </w:rPr>
              <w:t> </w:t>
            </w:r>
            <w:r>
              <w:rPr>
                <w:rFonts w:hint="eastAsia" w:ascii="仿宋" w:hAnsi="仿宋" w:eastAsia="仿宋" w:cs="宋体"/>
                <w:color w:val="333333"/>
                <w:kern w:val="0"/>
                <w:szCs w:val="21"/>
              </w:rPr>
              <w:t>但是，因不可抗力或者政府、政府有关部门的行为或者动工开发必需的前期工作造成动工开发迟延的除外。</w:t>
            </w:r>
          </w:p>
        </w:tc>
      </w:tr>
      <w:tr w14:paraId="4CF5108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3D3A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7FCBD8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对破坏耕地的处罚</w:t>
            </w:r>
          </w:p>
        </w:tc>
      </w:tr>
      <w:tr w14:paraId="319AEBA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FC5F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9E4F4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7F8A47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B3B1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C9C6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法律</w:t>
            </w: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《中华人民共和国土地管理法》</w:t>
            </w:r>
          </w:p>
          <w:p w14:paraId="5CAA6AEC">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w:t>
            </w:r>
            <w:r>
              <w:rPr>
                <w:rFonts w:ascii="Calibri" w:hAnsi="Calibri" w:eastAsia="仿宋" w:cs="Calibri"/>
                <w:color w:val="333333"/>
                <w:kern w:val="0"/>
                <w:szCs w:val="21"/>
              </w:rPr>
              <w:t> </w:t>
            </w:r>
            <w:r>
              <w:rPr>
                <w:rFonts w:ascii="Calibri" w:hAnsi="Calibri" w:eastAsia="宋体" w:cs="Calibri"/>
                <w:color w:val="333333"/>
                <w:kern w:val="0"/>
                <w:szCs w:val="21"/>
              </w:rPr>
              <w:t> </w:t>
            </w:r>
            <w:r>
              <w:rPr>
                <w:rFonts w:hint="eastAsia" w:ascii="仿宋" w:hAnsi="仿宋" w:eastAsia="仿宋" w:cs="宋体"/>
                <w:color w:val="333333"/>
                <w:kern w:val="0"/>
                <w:szCs w:val="21"/>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5A84CEF6">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【法规】《土地管理法实施条例》</w:t>
            </w:r>
          </w:p>
          <w:p w14:paraId="00B5E8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依照《土地管理法》第七十四条的规定处以罚款的，罚款额为耕地开垦费的2倍以下。</w:t>
            </w:r>
          </w:p>
        </w:tc>
      </w:tr>
    </w:tbl>
    <w:p w14:paraId="3A0BB035">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3E2C13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24E9C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082A4D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对擅自转让、出租、抵押划拨土地使用权的行为的处罚</w:t>
            </w:r>
          </w:p>
        </w:tc>
      </w:tr>
      <w:tr w14:paraId="1854EEE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936E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054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54A6E9">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29581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16D84F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【法律】《中华人民共和国城市房地产管理法》</w:t>
            </w:r>
          </w:p>
          <w:p w14:paraId="636CECF7">
            <w:pPr>
              <w:widowControl/>
              <w:wordWrap w:val="0"/>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14:paraId="7B329EEB">
            <w:pPr>
              <w:widowControl/>
              <w:wordWrap w:val="0"/>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color w:val="333333"/>
                <w:kern w:val="0"/>
                <w:szCs w:val="21"/>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14:paraId="0EC549C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【法规】《城镇国有土地使用权出让和转让暂行条例》</w:t>
            </w:r>
          </w:p>
          <w:p w14:paraId="59BF1F5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对未经批准擅自转让、出租、抵押划拨土地使用权的单位和个人，市、县人民政府土地管理部门应当没收其非法收入，并根据情节处以罚款</w:t>
            </w:r>
          </w:p>
        </w:tc>
      </w:tr>
    </w:tbl>
    <w:p w14:paraId="15289AB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2634"/>
        <w:gridCol w:w="2131"/>
        <w:gridCol w:w="2214"/>
      </w:tblGrid>
      <w:tr w14:paraId="246877E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42CA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3CC251">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对逾期不恢复种植条件的处罚</w:t>
            </w:r>
          </w:p>
        </w:tc>
      </w:tr>
      <w:tr w14:paraId="20A54A9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92BF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B00646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14A983F">
        <w:tblPrEx>
          <w:tblCellMar>
            <w:top w:w="15" w:type="dxa"/>
            <w:left w:w="15" w:type="dxa"/>
            <w:bottom w:w="15" w:type="dxa"/>
            <w:right w:w="15" w:type="dxa"/>
          </w:tblCellMar>
        </w:tblPrEx>
        <w:trPr>
          <w:trHeight w:val="158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6F7AA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E12AB27">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【法规】《土地管理法实施条例》</w:t>
            </w:r>
          </w:p>
          <w:p w14:paraId="51C41F7B">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第二十八条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建设项目施工和地质勘查需要临时占用耕地的，土地使用者应当自临时用地期满之日起1年内恢复种植条件。</w:t>
            </w:r>
          </w:p>
          <w:p w14:paraId="3A8F72AE">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违反本条例第二十八条的规定，逾期不恢复种植条件的，由县级以上人民政府土地行政主管部门责令限期改正，可以处耕地复垦费2倍以下的罚款。</w:t>
            </w:r>
          </w:p>
        </w:tc>
      </w:tr>
      <w:tr w14:paraId="6DC6521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5A4FF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4F6BA8">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对擅自将集体土地用于非农业建设的处罚</w:t>
            </w:r>
          </w:p>
        </w:tc>
      </w:tr>
      <w:tr w14:paraId="352FAFE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25A5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F317BC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983C84">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7E6BF38">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1A0A4E54">
        <w:tblPrEx>
          <w:tblCellMar>
            <w:top w:w="15" w:type="dxa"/>
            <w:left w:w="15" w:type="dxa"/>
            <w:bottom w:w="15" w:type="dxa"/>
            <w:right w:w="15" w:type="dxa"/>
          </w:tblCellMar>
        </w:tblPrEx>
        <w:trPr>
          <w:trHeight w:val="28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8D40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2480C94">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1E3BC7A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“擅自将农民集体所有的土地的使用权出让、转让或者出租用于非农业建设的，由县级以上人民政府土地行政主管部门责令限期改正，没收非法所得，并处罚款。”</w:t>
            </w:r>
          </w:p>
          <w:p w14:paraId="3EC6F21D">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【法规】《土地管理法实施条例》</w:t>
            </w:r>
          </w:p>
          <w:p w14:paraId="17A50308">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依照《土地管理法》第八十一条的规定处以罚款的，罚款额为非法所得的百分之五以上百分之二十以下。</w:t>
            </w:r>
          </w:p>
        </w:tc>
      </w:tr>
    </w:tbl>
    <w:p w14:paraId="707F7E23">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325"/>
        <w:gridCol w:w="2309"/>
        <w:gridCol w:w="2131"/>
        <w:gridCol w:w="2214"/>
      </w:tblGrid>
      <w:tr w14:paraId="36FAB66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9253A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gridSpan w:val="4"/>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42EBDB">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对违规开垦土地的处罚</w:t>
            </w:r>
          </w:p>
        </w:tc>
      </w:tr>
      <w:tr w14:paraId="7BD6E6E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02D4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63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E856C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E75B03">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F105C3E">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0C373DBE">
        <w:tblPrEx>
          <w:tblCellMar>
            <w:top w:w="15" w:type="dxa"/>
            <w:left w:w="15" w:type="dxa"/>
            <w:bottom w:w="15" w:type="dxa"/>
            <w:right w:w="15" w:type="dxa"/>
          </w:tblCellMar>
        </w:tblPrEx>
        <w:trPr>
          <w:trHeight w:val="25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38574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14:paraId="58017565">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【法律】《中华人民共和国森林法》</w:t>
            </w:r>
          </w:p>
          <w:p w14:paraId="64A6B8FB">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禁止毁林开垦和毁林采石、采砂、采土以及其他毁林行为。同时，该法第四十四条规定，因非法开垦、采石、采砂、采土、采种、采脂和其他活动，致使森林、林木受到毁坏的，依法赔偿损失;由林业主管部门责令停止违法行为，补种毁坏株数一倍以上三倍以下的树木，可以处毁坏林木价值一倍以上五倍以下的罚款。</w:t>
            </w:r>
          </w:p>
          <w:p w14:paraId="79285B9B">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【法律】《中华人民共和国草原法》</w:t>
            </w:r>
          </w:p>
          <w:p w14:paraId="7868FD00">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14:paraId="3E2C1534">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【法律】《中华人民共和国水法》</w:t>
            </w:r>
          </w:p>
          <w:p w14:paraId="66FC28FD">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围湖造地或者未经批准围垦河道的，由县级以上人民政府水行政主管部门或者流域管理机构依据职权，责令停止违法行为，限期清除障碍或者采取其他补救措施，处一万元以上五万元以下的罚款。</w:t>
            </w:r>
          </w:p>
          <w:p w14:paraId="43C89FF2">
            <w:pPr>
              <w:widowControl/>
              <w:spacing w:line="300" w:lineRule="atLeast"/>
              <w:ind w:firstLine="422"/>
              <w:rPr>
                <w:rFonts w:hint="eastAsia" w:ascii="宋体" w:hAnsi="宋体" w:eastAsia="仿宋" w:cs="宋体"/>
                <w:color w:val="333333"/>
                <w:kern w:val="0"/>
                <w:sz w:val="24"/>
                <w:szCs w:val="24"/>
                <w:lang w:eastAsia="zh-CN"/>
              </w:rPr>
            </w:pPr>
            <w:r>
              <w:rPr>
                <w:rFonts w:hint="eastAsia" w:ascii="仿宋" w:hAnsi="仿宋" w:eastAsia="仿宋" w:cs="宋体"/>
                <w:b/>
                <w:bCs/>
                <w:color w:val="333333"/>
                <w:kern w:val="0"/>
                <w:szCs w:val="21"/>
              </w:rPr>
              <w:t>【法律】</w:t>
            </w:r>
            <w:r>
              <w:rPr>
                <w:rFonts w:hint="eastAsia" w:ascii="仿宋" w:hAnsi="仿宋" w:eastAsia="仿宋" w:cs="宋体"/>
                <w:b/>
                <w:bCs/>
                <w:color w:val="333333"/>
                <w:kern w:val="0"/>
                <w:szCs w:val="21"/>
                <w:lang w:eastAsia="zh-CN"/>
              </w:rPr>
              <w:t>《中华人民共和国水土保持法》</w:t>
            </w:r>
          </w:p>
          <w:p w14:paraId="4C14101B">
            <w:pPr>
              <w:widowControl/>
              <w:spacing w:line="30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“企业事业单位、农业集体经济组织未经县级人民政府水行政主管部门批准，擅自开垦禁止开垦坡度以下、五度以上的荒坡地的，由县级人民政府水行政主管部门责令停止开垦、采取补救措施，可以处以罚款。”</w:t>
            </w:r>
          </w:p>
          <w:p w14:paraId="6BBCCE44">
            <w:pPr>
              <w:widowControl/>
              <w:spacing w:line="300" w:lineRule="atLeast"/>
              <w:ind w:firstLine="422"/>
              <w:rPr>
                <w:rFonts w:hint="eastAsia" w:ascii="仿宋" w:hAnsi="仿宋" w:eastAsia="仿宋" w:cs="宋体"/>
                <w:b/>
                <w:bCs/>
                <w:color w:val="333333"/>
                <w:kern w:val="0"/>
                <w:sz w:val="24"/>
                <w:szCs w:val="21"/>
              </w:rPr>
            </w:pPr>
            <w:r>
              <w:rPr>
                <w:rFonts w:hint="eastAsia" w:ascii="仿宋" w:hAnsi="仿宋" w:eastAsia="仿宋" w:cs="宋体"/>
                <w:b/>
                <w:bCs/>
                <w:color w:val="333333"/>
                <w:kern w:val="0"/>
                <w:szCs w:val="21"/>
              </w:rPr>
              <w:t>【法规】《中华人民共和国自然保护区条例》</w:t>
            </w:r>
          </w:p>
          <w:p w14:paraId="42D8082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r>
      <w:tr w14:paraId="1B5325AB">
        <w:tblPrEx>
          <w:tblCellMar>
            <w:top w:w="15" w:type="dxa"/>
            <w:left w:w="15" w:type="dxa"/>
            <w:bottom w:w="15" w:type="dxa"/>
            <w:right w:w="15" w:type="dxa"/>
          </w:tblCellMar>
        </w:tblPrEx>
        <w:tc>
          <w:tcPr>
            <w:tcW w:w="1951" w:type="dxa"/>
            <w:gridSpan w:val="2"/>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DF51C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654"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BB3E80">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对非法占用土地的处罚</w:t>
            </w:r>
          </w:p>
        </w:tc>
      </w:tr>
      <w:tr w14:paraId="44504D0E">
        <w:tblPrEx>
          <w:tblCellMar>
            <w:top w:w="15" w:type="dxa"/>
            <w:left w:w="15" w:type="dxa"/>
            <w:bottom w:w="15" w:type="dxa"/>
            <w:right w:w="15" w:type="dxa"/>
          </w:tblCellMar>
        </w:tblPrEx>
        <w:tc>
          <w:tcPr>
            <w:tcW w:w="195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89BA7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65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58412AC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DAD76F6">
        <w:tblPrEx>
          <w:tblCellMar>
            <w:top w:w="15" w:type="dxa"/>
            <w:left w:w="15" w:type="dxa"/>
            <w:bottom w:w="15" w:type="dxa"/>
            <w:right w:w="15" w:type="dxa"/>
          </w:tblCellMar>
        </w:tblPrEx>
        <w:trPr>
          <w:trHeight w:val="6485" w:hRule="atLeast"/>
        </w:trPr>
        <w:tc>
          <w:tcPr>
            <w:tcW w:w="195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7DCF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654"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17AECA1">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6539AA90">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第七十七条</w:t>
            </w:r>
            <w:r>
              <w:rPr>
                <w:rFonts w:ascii="Arial" w:hAnsi="Arial" w:eastAsia="宋体" w:cs="Arial"/>
                <w:color w:val="333333"/>
                <w:kern w:val="0"/>
                <w:szCs w:val="21"/>
              </w:rPr>
              <w:t>　</w:t>
            </w:r>
            <w:r>
              <w:rPr>
                <w:rFonts w:hint="eastAsia" w:ascii="仿宋" w:hAnsi="仿宋" w:eastAsia="仿宋" w:cs="宋体"/>
                <w:color w:val="333333"/>
                <w:kern w:val="0"/>
                <w:szCs w:val="21"/>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0D3048D8">
            <w:pPr>
              <w:widowControl/>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color w:val="333333"/>
                <w:kern w:val="0"/>
                <w:szCs w:val="21"/>
              </w:rPr>
              <w:t>超过批准的数量占用土地，多占的土地以非法占用土地论处。</w:t>
            </w:r>
          </w:p>
          <w:p w14:paraId="356EB0CE">
            <w:pPr>
              <w:widowControl/>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第七十八条</w:t>
            </w:r>
            <w:r>
              <w:rPr>
                <w:rFonts w:ascii="Arial" w:hAnsi="Arial" w:eastAsia="宋体" w:cs="Arial"/>
                <w:color w:val="333333"/>
                <w:kern w:val="0"/>
                <w:szCs w:val="21"/>
              </w:rPr>
              <w:t>　</w:t>
            </w:r>
            <w:r>
              <w:rPr>
                <w:rFonts w:hint="eastAsia" w:ascii="仿宋" w:hAnsi="仿宋" w:eastAsia="仿宋" w:cs="宋体"/>
                <w:color w:val="333333"/>
                <w:kern w:val="0"/>
                <w:szCs w:val="21"/>
              </w:rPr>
              <w:t>农村村民未经批准或者采取欺骗手段骗取批准，非法占用土地建住宅的，由县级以上人民政府农业农村主管部门责令退还非法占用的土地，限期拆除在非法占用的土地上新建的房屋。</w:t>
            </w:r>
          </w:p>
          <w:p w14:paraId="186114C8">
            <w:pPr>
              <w:widowControl/>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color w:val="333333"/>
                <w:kern w:val="0"/>
                <w:szCs w:val="21"/>
              </w:rPr>
              <w:t>超过省、自治区、直辖市规定的标准，多占的土地以非法占用土地论处。</w:t>
            </w:r>
          </w:p>
          <w:p w14:paraId="6B6E922E">
            <w:pPr>
              <w:widowControl/>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第八十一条</w:t>
            </w:r>
            <w:r>
              <w:rPr>
                <w:rFonts w:ascii="Arial" w:hAnsi="Arial" w:eastAsia="宋体" w:cs="Arial"/>
                <w:b/>
                <w:bCs/>
                <w:color w:val="333333"/>
                <w:kern w:val="0"/>
                <w:szCs w:val="21"/>
              </w:rPr>
              <w:t>　</w:t>
            </w:r>
            <w:r>
              <w:rPr>
                <w:rFonts w:hint="eastAsia" w:ascii="仿宋" w:hAnsi="仿宋" w:eastAsia="仿宋" w:cs="宋体"/>
                <w:color w:val="333333"/>
                <w:kern w:val="0"/>
                <w:szCs w:val="21"/>
              </w:rPr>
              <w:t>依法收回国有土地使用权当事人拒不交出土地的，临时使用土地期满拒不归还的，或者不按照批准的用途使用国有土地的，由县级以上人民政府自然资源主管部门责令交还土地，处以罚款。</w:t>
            </w:r>
          </w:p>
          <w:p w14:paraId="6F51BE91">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【法规】《土地管理法实施条例》</w:t>
            </w:r>
          </w:p>
          <w:p w14:paraId="355034A6">
            <w:pPr>
              <w:widowControl/>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依照《土地管理法》第七十六条的规定处以罚款的，罚款额为非法占用土地每平方米30元以下。</w:t>
            </w:r>
          </w:p>
          <w:p w14:paraId="234D2720">
            <w:pPr>
              <w:widowControl/>
              <w:spacing w:line="320" w:lineRule="atLeast"/>
              <w:ind w:firstLine="48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hint="eastAsia" w:ascii="微软雅黑" w:hAnsi="微软雅黑" w:eastAsia="微软雅黑" w:cs="宋体"/>
                <w:color w:val="333333"/>
                <w:kern w:val="0"/>
                <w:szCs w:val="21"/>
              </w:rPr>
              <w:t> </w:t>
            </w:r>
            <w:r>
              <w:rPr>
                <w:rFonts w:hint="eastAsia" w:ascii="仿宋" w:hAnsi="仿宋" w:eastAsia="仿宋" w:cs="宋体"/>
                <w:color w:val="333333"/>
                <w:kern w:val="0"/>
                <w:szCs w:val="21"/>
              </w:rPr>
              <w:t>依照《土地管理法》第八十条的规定处以罚款的，罚款额为非法占用土地每平方米10元以上30元以下。</w:t>
            </w:r>
          </w:p>
        </w:tc>
      </w:tr>
    </w:tbl>
    <w:p w14:paraId="1D05D6D2">
      <w:pPr>
        <w:widowControl/>
        <w:shd w:val="clear" w:color="auto" w:fill="FFFFFF"/>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F2E7A4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800E0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A7DB59">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对非法转让土地的处罚</w:t>
            </w:r>
          </w:p>
        </w:tc>
      </w:tr>
      <w:tr w14:paraId="4C0B557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44A6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88E1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3D86CA8">
        <w:tblPrEx>
          <w:tblCellMar>
            <w:top w:w="15" w:type="dxa"/>
            <w:left w:w="15" w:type="dxa"/>
            <w:bottom w:w="15" w:type="dxa"/>
            <w:right w:w="15" w:type="dxa"/>
          </w:tblCellMar>
        </w:tblPrEx>
        <w:trPr>
          <w:trHeight w:val="98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48763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0BA12">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67E150C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第七十四条</w:t>
            </w:r>
            <w:r>
              <w:rPr>
                <w:rFonts w:ascii="Calibri" w:hAnsi="Calibri" w:eastAsia="宋体" w:cs="Calibri"/>
                <w:b/>
                <w:bCs/>
                <w:color w:val="333333"/>
                <w:kern w:val="0"/>
                <w:szCs w:val="21"/>
              </w:rPr>
              <w:t> </w:t>
            </w:r>
            <w:r>
              <w:rPr>
                <w:rFonts w:hint="eastAsia" w:ascii="仿宋" w:hAnsi="仿宋" w:eastAsia="仿宋" w:cs="宋体"/>
                <w:color w:val="333333"/>
                <w:kern w:val="0"/>
                <w:szCs w:val="21"/>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5F9E69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w:t>
            </w:r>
            <w:r>
              <w:rPr>
                <w:rFonts w:ascii="Calibri" w:hAnsi="Calibri" w:eastAsia="宋体" w:cs="Calibri"/>
                <w:color w:val="333333"/>
                <w:kern w:val="0"/>
                <w:szCs w:val="21"/>
              </w:rPr>
              <w:t> </w:t>
            </w:r>
            <w:r>
              <w:rPr>
                <w:rFonts w:hint="eastAsia" w:ascii="仿宋" w:hAnsi="仿宋" w:eastAsia="仿宋" w:cs="宋体"/>
                <w:color w:val="333333"/>
                <w:kern w:val="0"/>
                <w:szCs w:val="21"/>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r>
    </w:tbl>
    <w:p w14:paraId="7AAF6B73">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8453D6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E940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6BF0FA">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对拒不交还土地的处罚</w:t>
            </w:r>
          </w:p>
        </w:tc>
      </w:tr>
      <w:tr w14:paraId="5ABC678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D521D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88F9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A4B6B0">
        <w:tblPrEx>
          <w:tblCellMar>
            <w:top w:w="15" w:type="dxa"/>
            <w:left w:w="15" w:type="dxa"/>
            <w:bottom w:w="15" w:type="dxa"/>
            <w:right w:w="15" w:type="dxa"/>
          </w:tblCellMar>
        </w:tblPrEx>
        <w:trPr>
          <w:trHeight w:val="260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DB5DC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5CDCB6">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00882F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ascii="Calibri" w:hAnsi="Calibri" w:eastAsia="宋体" w:cs="Calibri"/>
                <w:color w:val="333333"/>
                <w:kern w:val="0"/>
                <w:szCs w:val="21"/>
              </w:rPr>
              <w:t> </w:t>
            </w:r>
            <w:r>
              <w:rPr>
                <w:rFonts w:hint="eastAsia" w:ascii="仿宋" w:hAnsi="仿宋" w:eastAsia="仿宋" w:cs="宋体"/>
                <w:color w:val="333333"/>
                <w:kern w:val="0"/>
                <w:szCs w:val="21"/>
              </w:rPr>
              <w:t>依法收回国有土地使用权当事人拒不交出土地的，临时使用土地期满拒不归还的，或者不按照批准的用途使用国有土地的，由县级以上人民政府土地行政主管部门责令交还土地，处以罚款。</w:t>
            </w:r>
          </w:p>
          <w:p w14:paraId="2FA1710D">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【法规】《土地管理法实施条例》</w:t>
            </w:r>
          </w:p>
          <w:p w14:paraId="19A18AFE">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依照《中华人民共和国土地管理法》第八十条的规定处以罚款的，罚款额为非法占用土地每平方米10元以上30元以下。</w:t>
            </w:r>
          </w:p>
          <w:p w14:paraId="67D70E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违反土地管理法律、法规规定，阻挠国家建设征用土地的，由县级以上人民政府土地行政主管部门责令交出土地；拒不交出土地的，申请人民法院强制执行。</w:t>
            </w:r>
          </w:p>
        </w:tc>
      </w:tr>
    </w:tbl>
    <w:p w14:paraId="6E908B2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6CD582E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CCFA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CE1826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对非法占有、批准、转让基本农田的处罚</w:t>
            </w:r>
          </w:p>
        </w:tc>
      </w:tr>
      <w:tr w14:paraId="6F584C4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EE1B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BD6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F42F983">
        <w:tblPrEx>
          <w:tblCellMar>
            <w:top w:w="15" w:type="dxa"/>
            <w:left w:w="15" w:type="dxa"/>
            <w:bottom w:w="15" w:type="dxa"/>
            <w:right w:w="15" w:type="dxa"/>
          </w:tblCellMar>
        </w:tblPrEx>
        <w:trPr>
          <w:trHeight w:val="28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F363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DD3594B">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【法规】《基本农田保护条例》</w:t>
            </w:r>
          </w:p>
          <w:p w14:paraId="21BE0984">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第三十条 </w:t>
            </w:r>
            <w:r>
              <w:rPr>
                <w:rFonts w:hint="eastAsia" w:ascii="仿宋" w:hAnsi="仿宋" w:eastAsia="仿宋" w:cs="宋体"/>
                <w:color w:val="333333"/>
                <w:kern w:val="0"/>
                <w:szCs w:val="21"/>
              </w:rPr>
              <w:t>违反本条例规定，有下列行为之一的，依照《中华人民共和国土地管理法》和《中华人民共和国土地管理法实施条例》的有关规定，从重给予处罚：</w:t>
            </w:r>
          </w:p>
          <w:p w14:paraId="24D7DDD0">
            <w:pPr>
              <w:widowControl/>
              <w:spacing w:line="320" w:lineRule="atLeast"/>
              <w:ind w:firstLine="420"/>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(一)未经批准或者采取欺骗手段骗取批准，非法占用基本农田的;</w:t>
            </w:r>
          </w:p>
          <w:p w14:paraId="3643DFFD">
            <w:pPr>
              <w:widowControl/>
              <w:spacing w:line="320" w:lineRule="atLeast"/>
              <w:ind w:firstLine="420"/>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(二)超过批准数量，非法占用基本农田的;</w:t>
            </w:r>
          </w:p>
          <w:p w14:paraId="205C3F68">
            <w:pPr>
              <w:widowControl/>
              <w:spacing w:line="320" w:lineRule="atLeast"/>
              <w:ind w:firstLine="420"/>
              <w:rPr>
                <w:rFonts w:hint="eastAsia" w:ascii="宋体" w:hAnsi="宋体" w:eastAsia="宋体" w:cs="宋体"/>
                <w:color w:val="333333"/>
                <w:kern w:val="0"/>
                <w:sz w:val="24"/>
                <w:szCs w:val="24"/>
              </w:rPr>
            </w:pPr>
            <w:r>
              <w:rPr>
                <w:rFonts w:hint="eastAsia" w:ascii="仿宋" w:hAnsi="仿宋" w:eastAsia="仿宋" w:cs="宋体"/>
                <w:color w:val="333333"/>
                <w:kern w:val="0"/>
                <w:szCs w:val="21"/>
              </w:rPr>
              <w:t>(三)非法批准占用基本农田的;</w:t>
            </w:r>
          </w:p>
          <w:p w14:paraId="6C059E48">
            <w:pPr>
              <w:widowControl/>
              <w:spacing w:line="320" w:lineRule="atLeast"/>
              <w:ind w:firstLine="420"/>
              <w:rPr>
                <w:rFonts w:hint="eastAsia" w:ascii="宋体" w:hAnsi="宋体" w:eastAsia="宋体" w:cs="宋体"/>
                <w:color w:val="333333"/>
                <w:kern w:val="0"/>
                <w:sz w:val="24"/>
                <w:szCs w:val="24"/>
              </w:rPr>
            </w:pPr>
            <w:r>
              <w:rPr>
                <w:rFonts w:hint="eastAsia" w:ascii="仿宋" w:hAnsi="仿宋" w:eastAsia="仿宋" w:cs="宋体"/>
                <w:color w:val="333333"/>
                <w:kern w:val="0"/>
                <w:szCs w:val="21"/>
              </w:rPr>
              <w:t>(四)买卖或者以其他形式非法转让基本农田的。</w:t>
            </w:r>
          </w:p>
        </w:tc>
      </w:tr>
    </w:tbl>
    <w:p w14:paraId="1829657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35616D4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D8E13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52AEF2">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对阻挠国建建设征收土地的处罚</w:t>
            </w:r>
          </w:p>
        </w:tc>
      </w:tr>
      <w:tr w14:paraId="3BAEACF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AFC6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0B2D0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D8A7B0A">
        <w:tblPrEx>
          <w:tblCellMar>
            <w:top w:w="15" w:type="dxa"/>
            <w:left w:w="15" w:type="dxa"/>
            <w:bottom w:w="15" w:type="dxa"/>
            <w:right w:w="15" w:type="dxa"/>
          </w:tblCellMar>
        </w:tblPrEx>
        <w:trPr>
          <w:trHeight w:val="19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9CE1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125BA81">
            <w:pPr>
              <w:widowControl/>
              <w:spacing w:line="320" w:lineRule="atLeast"/>
              <w:ind w:firstLine="422"/>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【法规】《土地管理法实施条例》</w:t>
            </w:r>
          </w:p>
          <w:p w14:paraId="5B0578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违反土地管理法律、法规规定，阻挠国家建设征用土地的，由县级以上人民政府土地行政主管部门责令交出土地;拒不交出土地的，申请人民法院强制执行。</w:t>
            </w:r>
          </w:p>
        </w:tc>
      </w:tr>
      <w:tr w14:paraId="45D352D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3922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2640106">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对拒不履行土地复垦义务的处罚</w:t>
            </w:r>
          </w:p>
        </w:tc>
      </w:tr>
      <w:tr w14:paraId="135C102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E745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8C55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DCE5B7">
        <w:tblPrEx>
          <w:tblCellMar>
            <w:top w:w="15" w:type="dxa"/>
            <w:left w:w="15" w:type="dxa"/>
            <w:bottom w:w="15" w:type="dxa"/>
            <w:right w:w="15" w:type="dxa"/>
          </w:tblCellMar>
        </w:tblPrEx>
        <w:trPr>
          <w:trHeight w:val="79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B4FD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B5E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【法律】《中华人民共和国土地管理法》</w:t>
            </w:r>
          </w:p>
          <w:p w14:paraId="329472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w:t>
            </w:r>
            <w:r>
              <w:rPr>
                <w:rFonts w:hint="eastAsia" w:ascii="仿宋" w:hAnsi="仿宋" w:eastAsia="仿宋" w:cs="宋体"/>
                <w:color w:val="333333"/>
                <w:kern w:val="0"/>
                <w:szCs w:val="21"/>
              </w:rPr>
              <w:t>违反本法规定，拒不履行土地复垦义务的，由县级以上人民政府土地行政主管部门责令限期改正；逾期不改正的，责令缴纳复垦费，专项用于土地复垦，可以处以罚款。</w:t>
            </w:r>
          </w:p>
          <w:p w14:paraId="056690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【法规】《中华人民共和国土地管理法实施条例》</w:t>
            </w:r>
          </w:p>
          <w:p w14:paraId="366027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hint="eastAsia" w:ascii="仿宋" w:hAnsi="仿宋" w:eastAsia="仿宋" w:cs="宋体"/>
                <w:color w:val="333333"/>
                <w:kern w:val="0"/>
                <w:szCs w:val="21"/>
              </w:rPr>
              <w:t>建设项目施工和地质勘查需要临时占用耕地的，土地使用者应当自临时用地期满之日起１年内恢复种植条件。</w:t>
            </w:r>
          </w:p>
          <w:p w14:paraId="796C8D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hint="eastAsia" w:ascii="仿宋" w:hAnsi="仿宋" w:eastAsia="仿宋" w:cs="宋体"/>
                <w:color w:val="333333"/>
                <w:kern w:val="0"/>
                <w:szCs w:val="21"/>
              </w:rPr>
              <w:t>违反本条例第二十八条的规定，逾期不恢复种植条件的，由县级以上人民政府土地行政主管部门责令限期改正，可以处耕地复垦费２倍以下的罚款。</w:t>
            </w:r>
          </w:p>
        </w:tc>
      </w:tr>
    </w:tbl>
    <w:p w14:paraId="589EDB45">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20532F52">
      <w:pPr>
        <w:widowControl/>
        <w:shd w:val="clear" w:color="auto" w:fill="FFFFFF"/>
        <w:jc w:val="left"/>
        <w:rPr>
          <w:rFonts w:hint="eastAsia" w:ascii="iconfont" w:hAnsi="iconfont" w:eastAsia="宋体" w:cs="宋体"/>
          <w:color w:val="000000"/>
          <w:kern w:val="0"/>
          <w:sz w:val="27"/>
          <w:szCs w:val="27"/>
          <w:lang w:eastAsia="zh-CN"/>
        </w:rPr>
      </w:pPr>
    </w:p>
    <w:p w14:paraId="0475D5E6">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11B0E46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EA9045">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C3D3F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对必须实行清洁生产而不实行的行为的处罚</w:t>
            </w:r>
          </w:p>
        </w:tc>
      </w:tr>
      <w:tr w14:paraId="74563CE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4CCE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062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EAD69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3529C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048A69">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w:t>
            </w:r>
            <w:r>
              <w:rPr>
                <w:rFonts w:hint="eastAsia" w:ascii="仿宋" w:hAnsi="仿宋" w:eastAsia="仿宋" w:cs="宋体"/>
                <w:b/>
                <w:bCs/>
                <w:color w:val="333333"/>
                <w:kern w:val="0"/>
                <w:szCs w:val="21"/>
              </w:rPr>
              <w:t>法律】《清洁生产审核暂行办法》</w:t>
            </w:r>
          </w:p>
          <w:p w14:paraId="48F93E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w:t>
            </w:r>
          </w:p>
          <w:p w14:paraId="4863C9F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其中有毒有害原料或物质包括以下几类：</w:t>
            </w:r>
          </w:p>
          <w:p w14:paraId="00C2711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第一类，危险废物。包括列入《国家危险废物名录》的危险废物，以及根据国家规定的危险废物鉴别标准和鉴别方法认定的具有危险特性的废物。</w:t>
            </w:r>
          </w:p>
          <w:p w14:paraId="23ED615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第二类，剧毒化学品、列入《重点环境管理危险化学品目录》的化学品，以及含有上述化学品的物质。</w:t>
            </w:r>
          </w:p>
          <w:p w14:paraId="42E5B23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第三类，含有铅、汞、镉、铬等重金属和类金属砷的物质。</w:t>
            </w:r>
          </w:p>
          <w:p w14:paraId="64CF5BC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第四类，《关于持久性有机污染物的斯德哥尔摩公约》附件所列物质。</w:t>
            </w:r>
          </w:p>
          <w:p w14:paraId="7810FBE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第五类，其他具有毒性、可能污染环境的物质。</w:t>
            </w:r>
          </w:p>
          <w:p w14:paraId="0E9F80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color w:val="333333"/>
                <w:kern w:val="0"/>
                <w:szCs w:val="21"/>
              </w:rPr>
              <w:t> </w:t>
            </w:r>
            <w:r>
              <w:rPr>
                <w:rFonts w:hint="eastAsia" w:ascii="仿宋" w:hAnsi="仿宋" w:eastAsia="仿宋" w:cs="宋体"/>
                <w:color w:val="333333"/>
                <w:kern w:val="0"/>
                <w:szCs w:val="21"/>
              </w:rPr>
              <w:t>列入本办法第八条第（一）款和第（三）款规定实施强制性清洁生产审核的企业，应当在名单公布之日起一年内，完成本轮清洁生产审核并将清洁生产审核报告报当地县级以上环境保护主管部门和清洁生产综合协调部门。</w:t>
            </w:r>
          </w:p>
          <w:p w14:paraId="3B5A452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列入第八条第（二）款规定实施强制性清洁生产审核的企业，应当在名单公布之日起一年内，完成本轮清洁生产审核并将清洁生产审核报告报当地县级以上节能主管部门和清洁生产综合协调部门。</w:t>
            </w:r>
          </w:p>
          <w:p w14:paraId="2B62DE0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color w:val="333333"/>
                <w:kern w:val="0"/>
                <w:szCs w:val="21"/>
              </w:rPr>
              <w:t> </w:t>
            </w:r>
            <w:r>
              <w:rPr>
                <w:rFonts w:hint="eastAsia" w:ascii="仿宋" w:hAnsi="仿宋" w:eastAsia="仿宋" w:cs="宋体"/>
                <w:color w:val="333333"/>
                <w:kern w:val="0"/>
                <w:szCs w:val="21"/>
              </w:rPr>
              <w:t>违反本办法第八条、第十七条规定，不实施强制性清洁生产审核或在审核中弄虚作假的，或者实施强制性清洁生产审核的企业不报告或者不如实报告审核结果的，按照《中华人民共和国清洁生产促进法》第三十九条规定处罚。</w:t>
            </w:r>
          </w:p>
          <w:p w14:paraId="107787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【法律】《中华人民共和国清洁生产促进法》</w:t>
            </w:r>
          </w:p>
          <w:p w14:paraId="33660A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企业应当对生产和服务过程中的资源消耗以及废物的产生情况进行监测，并根据需要对生产和服务实施清洁生产审核。</w:t>
            </w:r>
          </w:p>
          <w:p w14:paraId="0DD9D95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有下列情形之一的企业，应当实施强制性清洁生产审核:（二）超过单位产品能源消耗限额标准构成高耗能的；（四）污染物排放超过国家或者地方规定的排放标准的企业，应当按照环境保护相关法律的规定治理</w:t>
            </w:r>
          </w:p>
          <w:p w14:paraId="7B14A4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r>
    </w:tbl>
    <w:p w14:paraId="5BF343D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1E0DE41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F2DD58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5FC3DE">
            <w:pPr>
              <w:widowControl/>
              <w:spacing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08EA06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对违反农产品质量安全相关规定经营的行为的处罚</w:t>
            </w:r>
          </w:p>
        </w:tc>
      </w:tr>
      <w:tr w14:paraId="4A5EE06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1380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84F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E803D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7F597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71505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【法律】《中华人民共和国农产品质量安全法》</w:t>
            </w:r>
          </w:p>
          <w:p w14:paraId="0660F9E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hint="eastAsia" w:ascii="仿宋" w:hAnsi="仿宋" w:eastAsia="仿宋" w:cs="宋体"/>
                <w:color w:val="333333"/>
                <w:kern w:val="0"/>
                <w:szCs w:val="21"/>
              </w:rPr>
              <w:t>“有下列情形之一的农产品，不得销售：</w:t>
            </w:r>
          </w:p>
          <w:p w14:paraId="33EF2D7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（一）含有国家禁止使用的农药、兽药或者其他化学物质的；</w:t>
            </w:r>
          </w:p>
          <w:p w14:paraId="3FA36B0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（二）农药、兽药等化学物质残留或者含有的重金属等有毒有害物质不符合农产品质量安全标准的；</w:t>
            </w:r>
          </w:p>
          <w:p w14:paraId="4E5832A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（三）含有的致病性寄生虫、微生物或者生物毒素不符合农产品质量安全标准的；</w:t>
            </w:r>
          </w:p>
          <w:p w14:paraId="080ED35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（四）使用的保鲜剂、防腐剂、添加剂等材料不符合国家有关强制性的技术规范的；</w:t>
            </w:r>
          </w:p>
          <w:p w14:paraId="51D58C0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（五）其他不符合农产品质量安全标准的。”</w:t>
            </w:r>
          </w:p>
          <w:p w14:paraId="1EB3C56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hint="eastAsia" w:ascii="仿宋" w:hAnsi="仿宋" w:eastAsia="仿宋" w:cs="宋体"/>
                <w:color w:val="333333"/>
                <w:kern w:val="0"/>
                <w:szCs w:val="21"/>
              </w:rPr>
              <w:t>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p w14:paraId="3705C04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hint="eastAsia" w:ascii="仿宋" w:hAnsi="仿宋" w:eastAsia="仿宋" w:cs="宋体"/>
                <w:color w:val="333333"/>
                <w:kern w:val="0"/>
                <w:szCs w:val="21"/>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14:paraId="710CE84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农产品销售企业销售的农产品有前款所列情形的，依照前款规定处理、处罚。</w:t>
            </w:r>
          </w:p>
          <w:p w14:paraId="2B2E047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农产品批发市场中销售的农产品有第一款所列情形的，对违法销售的农产品依照第一款规定处理，对农产品销售者依照第一款规定处罚。”</w:t>
            </w:r>
          </w:p>
          <w:p w14:paraId="6047893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hint="eastAsia" w:ascii="仿宋" w:hAnsi="仿宋" w:eastAsia="仿宋" w:cs="宋体"/>
                <w:color w:val="333333"/>
                <w:kern w:val="0"/>
                <w:szCs w:val="21"/>
              </w:rPr>
              <w:t>　本法第四十四条，第四十七条至第四十九条，第五十条第一款、第四款和第五十一条规定的处理、处罚，由县级以上人民政府农业行政主管部门决定；第五十条第二款、第三款规定的处理、处罚，由市场监督管理部门决定。</w:t>
            </w:r>
          </w:p>
          <w:p w14:paraId="4CE9FA6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法律对行政处罚及处罚机关有其他规定的，从其规定。但是，对同一违法行为不得重复处罚。</w:t>
            </w:r>
          </w:p>
        </w:tc>
      </w:tr>
    </w:tbl>
    <w:p w14:paraId="1856924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06FBE92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4EDC912">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A7390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9724AA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对被吊销或者撤销娱乐经营许可证逾期未到工商行政管理部门办理变更登记或者注销登记的行为的处罚</w:t>
            </w:r>
          </w:p>
        </w:tc>
      </w:tr>
      <w:tr w14:paraId="03A99FC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9778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BB52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8AFD8F">
        <w:tblPrEx>
          <w:tblCellMar>
            <w:top w:w="15" w:type="dxa"/>
            <w:left w:w="15" w:type="dxa"/>
            <w:bottom w:w="15" w:type="dxa"/>
            <w:right w:w="15" w:type="dxa"/>
          </w:tblCellMar>
        </w:tblPrEx>
        <w:trPr>
          <w:trHeight w:val="111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F938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610F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【行政法规】《娱乐场所管理条例》</w:t>
            </w:r>
          </w:p>
          <w:p w14:paraId="702E8F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娱乐场所违反本条例规定被吊销或者撤销娱乐经营许可证的，应当依法到工商行政管理部门办理变更登记或者注销登记；逾期不办理的，吊销营业执照。</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4B6753E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583"/>
        <w:gridCol w:w="6804"/>
      </w:tblGrid>
      <w:tr w14:paraId="1644C51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2EAC1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00B70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对被吊销《网络文化经营许可证》互联网上网服务营业场所经营单位未依法办理变更或注销登记的行为的处罚</w:t>
            </w:r>
          </w:p>
        </w:tc>
      </w:tr>
      <w:tr w14:paraId="2EC781D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773A5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24B1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03B90B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43B34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AE4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【行政法规】《互联网上网服务营业场所管理条例》</w:t>
            </w:r>
          </w:p>
          <w:p w14:paraId="67AEEB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互联网上网服务营业场所经营单位违反本条例的规定，被处以吊销《网络文化经营许可证》行政处罚的，应当依法到工商行政管理部门办理变更登记或者注销登记；逾期未办理的，由工商行政管理部门吊销营业执照。</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3E814831">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9D58F0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6AFD2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87BD4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对被吊销许可证电影经营单位逾期未办理变更或者注销登记的行为的处罚</w:t>
            </w:r>
          </w:p>
        </w:tc>
      </w:tr>
      <w:tr w14:paraId="3554191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32E5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122E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93DE125">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BD82C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759C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【行政法规】《电影管理条例》　</w:t>
            </w:r>
          </w:p>
          <w:p w14:paraId="3C0860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　</w:t>
            </w:r>
            <w:r>
              <w:rPr>
                <w:rFonts w:hint="eastAsia" w:ascii="仿宋" w:hAnsi="仿宋" w:eastAsia="仿宋" w:cs="宋体"/>
                <w:color w:val="333333"/>
                <w:kern w:val="0"/>
                <w:szCs w:val="21"/>
              </w:rPr>
              <w:t>单位违反本条例，被处以吊销许可证行政处罚的，应当按照国家有关规定到工商行政管理部门办理变更登记或者注销登记；逾期未办理的，由工商行政管理部门吊销营业执照</w:t>
            </w:r>
            <w:r>
              <w:rPr>
                <w:rFonts w:hint="eastAsia" w:ascii="仿宋" w:hAnsi="仿宋" w:eastAsia="仿宋" w:cs="宋体"/>
                <w:b/>
                <w:bCs/>
                <w:color w:val="333333"/>
                <w:kern w:val="0"/>
                <w:szCs w:val="21"/>
              </w:rPr>
              <w:t>。</w:t>
            </w:r>
            <w:r>
              <w:rPr>
                <w:rFonts w:ascii="Calibri" w:hAnsi="Calibri" w:eastAsia="仿宋" w:cs="Calibri"/>
                <w:color w:val="333333"/>
                <w:kern w:val="0"/>
                <w:sz w:val="24"/>
                <w:szCs w:val="24"/>
              </w:rPr>
              <w:t>                                                                 </w:t>
            </w:r>
          </w:p>
        </w:tc>
      </w:tr>
    </w:tbl>
    <w:p w14:paraId="17D515C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7634975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DC8BC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E2331D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对畜牧经营存在违规行为的处罚的处罚</w:t>
            </w:r>
          </w:p>
        </w:tc>
      </w:tr>
      <w:tr w14:paraId="1015E69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EA7B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4570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DA005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66BFA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BC26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【行政法规】《中华人民共和国森林法实施条例》</w:t>
            </w:r>
          </w:p>
          <w:p w14:paraId="037B5B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hint="eastAsia" w:ascii="仿宋" w:hAnsi="仿宋" w:eastAsia="仿宋" w:cs="宋体"/>
                <w:color w:val="333333"/>
                <w:kern w:val="0"/>
                <w:szCs w:val="21"/>
              </w:rPr>
              <w:t>“销售种畜禽，不得有下列行为：（一）以其他畜禽品种、配套系冒充所销售的种畜禽品种、配套系；（二）以低代别种畜禽冒充高代别种畜禽；（三）以不符合种用标准的畜禽冒充种畜禽；（四）销售未经批准进口的种畜禽。”</w:t>
            </w:r>
          </w:p>
          <w:p w14:paraId="324696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hint="eastAsia" w:ascii="仿宋" w:hAnsi="仿宋" w:eastAsia="仿宋" w:cs="宋体"/>
                <w:color w:val="333333"/>
                <w:kern w:val="0"/>
                <w:szCs w:val="21"/>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3F7690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第六十八条第一款</w:t>
            </w:r>
            <w:r>
              <w:rPr>
                <w:rFonts w:hint="eastAsia" w:ascii="仿宋" w:hAnsi="仿宋" w:eastAsia="仿宋" w:cs="宋体"/>
                <w:color w:val="333333"/>
                <w:kern w:val="0"/>
                <w:szCs w:val="21"/>
              </w:rPr>
              <w:t>“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14:paraId="5C3A47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w:t>
            </w:r>
            <w:r>
              <w:rPr>
                <w:rFonts w:hint="eastAsia" w:ascii="仿宋" w:hAnsi="仿宋" w:eastAsia="仿宋" w:cs="宋体"/>
                <w:color w:val="333333"/>
                <w:kern w:val="0"/>
                <w:szCs w:val="21"/>
              </w:rPr>
              <w:t>“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r>
    </w:tbl>
    <w:p w14:paraId="1D590A6B">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171E7A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453D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B548E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对被依法吊销易制毒化学品生产经营许可的企业未办理变更或注销登记的行为的处罚</w:t>
            </w:r>
          </w:p>
        </w:tc>
      </w:tr>
      <w:tr w14:paraId="03FCAA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F15D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EFA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978BA8">
        <w:tblPrEx>
          <w:tblCellMar>
            <w:top w:w="15" w:type="dxa"/>
            <w:left w:w="15" w:type="dxa"/>
            <w:bottom w:w="15" w:type="dxa"/>
            <w:right w:w="15" w:type="dxa"/>
          </w:tblCellMar>
        </w:tblPrEx>
        <w:trPr>
          <w:trHeight w:val="4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F12E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9B49E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【行政法规】《易制毒化学品管理条例》</w:t>
            </w:r>
          </w:p>
          <w:p w14:paraId="74047A6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14:paraId="444E8DA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w:t>
            </w:r>
          </w:p>
          <w:p w14:paraId="0A0E4E0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企业的易制毒化学品生产经营许可被依法吊销后，未及时到工商行政管理部门办理经营范围变更或者企业注销登记的，依照前款规定，对易制毒化学品予以没收，并处罚款。</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76C86F6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898FEFB">
        <w:tblPrEx>
          <w:tblCellMar>
            <w:top w:w="15" w:type="dxa"/>
            <w:left w:w="15" w:type="dxa"/>
            <w:bottom w:w="15" w:type="dxa"/>
            <w:right w:w="15" w:type="dxa"/>
          </w:tblCellMar>
        </w:tblPrEx>
        <w:trPr>
          <w:trHeight w:val="90"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16023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C178E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对被政府及其所属部门指定经营者销售质次价高商品或者滥收费用的行为的处罚</w:t>
            </w:r>
          </w:p>
        </w:tc>
      </w:tr>
      <w:tr w14:paraId="10BBA60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7689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E21F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4DFF90">
        <w:tblPrEx>
          <w:tblCellMar>
            <w:top w:w="15" w:type="dxa"/>
            <w:left w:w="15" w:type="dxa"/>
            <w:bottom w:w="15" w:type="dxa"/>
            <w:right w:w="15" w:type="dxa"/>
          </w:tblCellMar>
        </w:tblPrEx>
        <w:trPr>
          <w:trHeight w:val="4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B58A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3F76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【法律】《中华人民共和国反不正当竞争法》</w:t>
            </w:r>
          </w:p>
          <w:p w14:paraId="75731C3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color w:val="333333"/>
                <w:kern w:val="0"/>
                <w:szCs w:val="21"/>
              </w:rPr>
              <w:t> </w:t>
            </w:r>
            <w:r>
              <w:rPr>
                <w:rFonts w:hint="eastAsia" w:ascii="仿宋" w:hAnsi="仿宋" w:eastAsia="仿宋" w:cs="宋体"/>
                <w:color w:val="333333"/>
                <w:kern w:val="0"/>
                <w:szCs w:val="21"/>
              </w:rPr>
              <w:t>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r>
              <w:rPr>
                <w:rFonts w:ascii="Calibri" w:hAnsi="Calibri" w:eastAsia="仿宋" w:cs="Calibri"/>
                <w:color w:val="333333"/>
                <w:kern w:val="0"/>
                <w:szCs w:val="21"/>
              </w:rPr>
              <w:t>        </w:t>
            </w:r>
            <w:r>
              <w:rPr>
                <w:rFonts w:ascii="Calibri" w:hAnsi="Calibri" w:eastAsia="仿宋" w:cs="Calibri"/>
                <w:color w:val="333333"/>
                <w:kern w:val="0"/>
                <w:sz w:val="24"/>
                <w:szCs w:val="24"/>
              </w:rPr>
              <w:t> </w:t>
            </w:r>
            <w:r>
              <w:rPr>
                <w:rFonts w:ascii="Calibri" w:hAnsi="Calibri" w:eastAsia="仿宋" w:cs="Calibri"/>
                <w:b/>
                <w:bCs/>
                <w:color w:val="333333"/>
                <w:kern w:val="0"/>
                <w:sz w:val="24"/>
                <w:szCs w:val="24"/>
              </w:rPr>
              <w:t>                                      </w:t>
            </w:r>
          </w:p>
        </w:tc>
      </w:tr>
      <w:tr w14:paraId="03CB22D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F99D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EF54E1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对贬低其他生产经营者的商品或者服务等行为的处罚</w:t>
            </w:r>
          </w:p>
        </w:tc>
      </w:tr>
      <w:tr w14:paraId="14D19B3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BA860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6163C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820D8AC">
        <w:tblPrEx>
          <w:tblCellMar>
            <w:top w:w="15" w:type="dxa"/>
            <w:left w:w="15" w:type="dxa"/>
            <w:bottom w:w="15" w:type="dxa"/>
            <w:right w:w="15" w:type="dxa"/>
          </w:tblCellMar>
        </w:tblPrEx>
        <w:trPr>
          <w:trHeight w:val="4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842C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7627B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774BBF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广告不得贬低其他生产经营者的商品或者服务。</w:t>
            </w:r>
          </w:p>
          <w:p w14:paraId="3AAF44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发布广告违反本法第九条至第十二条规定的，由广告监督管理机关责令负有责任的广告主、广告经营者、广告发布者停止发布、公开更正，没收广告费用，可以并处广告费用一倍以上五倍以下的罚款。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发布广告违反本法第十三条规定的，由广告监督管理机关责令广告发布者改正，处以一千元以上一万元以下的罚款。</w:t>
            </w:r>
          </w:p>
          <w:p w14:paraId="36A8DE6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行政法规</w:t>
            </w:r>
            <w:r>
              <w:rPr>
                <w:rFonts w:hint="eastAsia" w:ascii="仿宋" w:hAnsi="仿宋" w:eastAsia="仿宋" w:cs="宋体"/>
                <w:color w:val="333333"/>
                <w:kern w:val="0"/>
                <w:szCs w:val="21"/>
              </w:rPr>
              <w:t>】</w:t>
            </w:r>
            <w:r>
              <w:rPr>
                <w:rFonts w:hint="eastAsia" w:ascii="仿宋" w:hAnsi="仿宋" w:eastAsia="仿宋" w:cs="宋体"/>
                <w:b/>
                <w:bCs/>
                <w:color w:val="333333"/>
                <w:kern w:val="0"/>
                <w:szCs w:val="21"/>
              </w:rPr>
              <w:t>《广告管理条例》(国发〔1987〕94号)</w:t>
            </w:r>
          </w:p>
          <w:p w14:paraId="2C5E9A0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第四条</w:t>
            </w:r>
            <w:r>
              <w:rPr>
                <w:rFonts w:ascii="Calibri" w:hAnsi="Calibri" w:eastAsia="仿宋" w:cs="Calibri"/>
                <w:color w:val="333333"/>
                <w:kern w:val="0"/>
                <w:szCs w:val="21"/>
              </w:rPr>
              <w:t> </w:t>
            </w:r>
            <w:r>
              <w:rPr>
                <w:rFonts w:hint="eastAsia" w:ascii="仿宋" w:hAnsi="仿宋" w:eastAsia="仿宋" w:cs="宋体"/>
                <w:color w:val="333333"/>
                <w:kern w:val="0"/>
                <w:szCs w:val="21"/>
              </w:rPr>
              <w:t>在广告经营活动中，禁止垄断和不正当竞争行为。第八条 广告有下列内容之一的，不得刊播、设置、张贴：（一）违反我国法律、法规的；</w:t>
            </w:r>
            <w:r>
              <w:rPr>
                <w:rFonts w:ascii="Calibri" w:hAnsi="Calibri" w:eastAsia="仿宋" w:cs="Calibri"/>
                <w:color w:val="333333"/>
                <w:kern w:val="0"/>
                <w:szCs w:val="21"/>
              </w:rPr>
              <w:t> </w:t>
            </w:r>
            <w:r>
              <w:rPr>
                <w:rFonts w:hint="eastAsia" w:ascii="仿宋" w:hAnsi="仿宋" w:eastAsia="仿宋" w:cs="宋体"/>
                <w:color w:val="333333"/>
                <w:kern w:val="0"/>
                <w:szCs w:val="21"/>
              </w:rPr>
              <w:t>（二）损害我国民族尊严的；</w:t>
            </w:r>
            <w:r>
              <w:rPr>
                <w:rFonts w:ascii="Calibri" w:hAnsi="Calibri" w:eastAsia="仿宋" w:cs="Calibri"/>
                <w:color w:val="333333"/>
                <w:kern w:val="0"/>
                <w:szCs w:val="21"/>
              </w:rPr>
              <w:t> </w:t>
            </w:r>
            <w:r>
              <w:rPr>
                <w:rFonts w:hint="eastAsia" w:ascii="仿宋" w:hAnsi="仿宋" w:eastAsia="仿宋" w:cs="宋体"/>
                <w:color w:val="333333"/>
                <w:kern w:val="0"/>
                <w:szCs w:val="21"/>
              </w:rPr>
              <w:t>（三）有中国国旗、国徽、国歌标志、国歌音响的；</w:t>
            </w:r>
            <w:r>
              <w:rPr>
                <w:rFonts w:ascii="Calibri" w:hAnsi="Calibri" w:eastAsia="仿宋" w:cs="Calibri"/>
                <w:color w:val="333333"/>
                <w:kern w:val="0"/>
                <w:szCs w:val="21"/>
              </w:rPr>
              <w:t> </w:t>
            </w:r>
            <w:r>
              <w:rPr>
                <w:rFonts w:hint="eastAsia" w:ascii="仿宋" w:hAnsi="仿宋" w:eastAsia="仿宋" w:cs="宋体"/>
                <w:color w:val="333333"/>
                <w:kern w:val="0"/>
                <w:szCs w:val="21"/>
              </w:rPr>
              <w:t>（四）有反动、淫秽、迷信、荒诞内容的；</w:t>
            </w:r>
            <w:r>
              <w:rPr>
                <w:rFonts w:ascii="Calibri" w:hAnsi="Calibri" w:eastAsia="仿宋" w:cs="Calibri"/>
                <w:color w:val="333333"/>
                <w:kern w:val="0"/>
                <w:szCs w:val="21"/>
              </w:rPr>
              <w:t> </w:t>
            </w:r>
            <w:r>
              <w:rPr>
                <w:rFonts w:hint="eastAsia" w:ascii="仿宋" w:hAnsi="仿宋" w:eastAsia="仿宋" w:cs="宋体"/>
                <w:color w:val="333333"/>
                <w:kern w:val="0"/>
                <w:szCs w:val="21"/>
              </w:rPr>
              <w:t>（五）弄虚作假的；</w:t>
            </w:r>
            <w:r>
              <w:rPr>
                <w:rFonts w:ascii="Calibri" w:hAnsi="Calibri" w:eastAsia="仿宋" w:cs="Calibri"/>
                <w:color w:val="333333"/>
                <w:kern w:val="0"/>
                <w:szCs w:val="21"/>
              </w:rPr>
              <w:t> </w:t>
            </w:r>
            <w:r>
              <w:rPr>
                <w:rFonts w:hint="eastAsia" w:ascii="仿宋" w:hAnsi="仿宋" w:eastAsia="仿宋" w:cs="宋体"/>
                <w:color w:val="333333"/>
                <w:kern w:val="0"/>
                <w:szCs w:val="21"/>
              </w:rPr>
              <w:t>（六）贬低同类产品的。</w:t>
            </w:r>
          </w:p>
          <w:p w14:paraId="0C439F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《广告管理条例施行细则》(工商总局令第18号）</w:t>
            </w:r>
          </w:p>
          <w:p w14:paraId="44624E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违反《条例》第四条、第八条第（六）项规定的，视其情节予以通报批评、没收非法所得、处五千元以下罚款或责令停业整顿。</w:t>
            </w:r>
            <w:r>
              <w:rPr>
                <w:rFonts w:ascii="Calibri" w:hAnsi="Calibri" w:eastAsia="仿宋" w:cs="Calibri"/>
                <w:color w:val="333333"/>
                <w:kern w:val="0"/>
                <w:szCs w:val="21"/>
              </w:rPr>
              <w:t> </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740667E1">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FBC762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4605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E3BEF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对不正当有奖销售行为的处罚的处罚</w:t>
            </w:r>
          </w:p>
        </w:tc>
      </w:tr>
      <w:tr w14:paraId="0990661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3DF1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C757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5305A1">
        <w:tblPrEx>
          <w:tblCellMar>
            <w:top w:w="15" w:type="dxa"/>
            <w:left w:w="15" w:type="dxa"/>
            <w:bottom w:w="15" w:type="dxa"/>
            <w:right w:w="15" w:type="dxa"/>
          </w:tblCellMar>
        </w:tblPrEx>
        <w:trPr>
          <w:trHeight w:val="248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4965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B4C1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【法律】《中华人民共和国反不正当竞争法》第十三条：</w:t>
            </w:r>
            <w:r>
              <w:rPr>
                <w:rFonts w:hint="eastAsia" w:ascii="仿宋" w:hAnsi="仿宋" w:eastAsia="仿宋" w:cs="宋体"/>
                <w:color w:val="333333"/>
                <w:kern w:val="0"/>
                <w:szCs w:val="21"/>
              </w:rPr>
              <w:t>经营者不得从事下列有奖销售：</w:t>
            </w:r>
          </w:p>
          <w:p w14:paraId="5F848DE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（一）采用谎称有奖或者故意让内定人员中奖的欺骗方式进行有奖销售；（二）利用有奖销售的手段推销质次价高的商品；（三）抽奖式的有奖销售，最高奖的金额超过五千元。</w:t>
            </w:r>
          </w:p>
          <w:p w14:paraId="3FEC36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仿宋" w:hAnsi="仿宋" w:eastAsia="仿宋" w:cs="宋体"/>
                <w:color w:val="333333"/>
                <w:kern w:val="0"/>
                <w:szCs w:val="21"/>
              </w:rPr>
              <w:t>经营者违反本法第十三条规定进行有奖销售的，监督检查部门应当责令停止违法行为，可以根据情节处以一万元以上十万元以下的罚款。</w:t>
            </w:r>
            <w:r>
              <w:rPr>
                <w:rFonts w:ascii="Calibri" w:hAnsi="Calibri" w:eastAsia="仿宋" w:cs="Calibri"/>
                <w:color w:val="333333"/>
                <w:kern w:val="0"/>
                <w:szCs w:val="21"/>
              </w:rPr>
              <w:t>  </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783379A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BE7FA6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91F4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268C75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对部门和企业、事业单位的各项最高计量标准，未经有关人民政府计量行政部门考核合格而开展计量检定的行为的处罚</w:t>
            </w:r>
          </w:p>
        </w:tc>
      </w:tr>
      <w:tr w14:paraId="262B818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7EBD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BBBF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B695046">
        <w:tblPrEx>
          <w:tblCellMar>
            <w:top w:w="15" w:type="dxa"/>
            <w:left w:w="15" w:type="dxa"/>
            <w:bottom w:w="15" w:type="dxa"/>
            <w:right w:w="15" w:type="dxa"/>
          </w:tblCellMar>
        </w:tblPrEx>
        <w:trPr>
          <w:trHeight w:val="200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2905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FC8F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【行政法规】《计量法实施细则》第四十五条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部门和企业、事业单位的各项最高计量标准，未经有关人民政府计量行政部门考核合格而开展计量检定，责令其停止使用，可并处一千元以下的罚款。</w:t>
            </w:r>
          </w:p>
          <w:p w14:paraId="235CC5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【部门规章】《计量违法行为处罚细则》第九条</w:t>
            </w:r>
            <w:r>
              <w:rPr>
                <w:rFonts w:ascii="Calibri" w:hAnsi="Calibri" w:eastAsia="仿宋" w:cs="Calibri"/>
                <w:color w:val="333333"/>
                <w:kern w:val="0"/>
                <w:szCs w:val="21"/>
              </w:rPr>
              <w:t> </w:t>
            </w:r>
            <w:r>
              <w:rPr>
                <w:rFonts w:hint="eastAsia" w:ascii="仿宋" w:hAnsi="仿宋" w:eastAsia="仿宋" w:cs="宋体"/>
                <w:color w:val="333333"/>
                <w:kern w:val="0"/>
                <w:szCs w:val="21"/>
              </w:rPr>
              <w:t>部门和企业、事业单位使用的各项最高计量标准，违反计量法律、法规的，按以下规定处罚：</w:t>
            </w:r>
          </w:p>
          <w:p w14:paraId="0B721F6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 未取得有关人民政府计量行政部门颁发的计量标准考核证书而开展检定的，责令其停止使用，可并处一千元以下罚款。</w:t>
            </w:r>
            <w:r>
              <w:rPr>
                <w:rFonts w:ascii="Calibri" w:hAnsi="Calibri" w:eastAsia="仿宋" w:cs="Calibri"/>
                <w:color w:val="333333"/>
                <w:kern w:val="0"/>
                <w:szCs w:val="21"/>
              </w:rPr>
              <w:t>    </w:t>
            </w:r>
            <w:r>
              <w:rPr>
                <w:rFonts w:ascii="Calibri" w:hAnsi="Calibri" w:eastAsia="仿宋" w:cs="Calibri"/>
                <w:color w:val="333333"/>
                <w:kern w:val="0"/>
                <w:sz w:val="24"/>
                <w:szCs w:val="24"/>
              </w:rPr>
              <w:t>  </w:t>
            </w:r>
            <w:r>
              <w:rPr>
                <w:rFonts w:ascii="Calibri" w:hAnsi="Calibri" w:eastAsia="仿宋" w:cs="Calibri"/>
                <w:b/>
                <w:bCs/>
                <w:color w:val="333333"/>
                <w:kern w:val="0"/>
                <w:sz w:val="24"/>
                <w:szCs w:val="24"/>
              </w:rPr>
              <w:t>                                  </w:t>
            </w:r>
          </w:p>
        </w:tc>
      </w:tr>
    </w:tbl>
    <w:p w14:paraId="0578073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03EC69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D4B8C1">
            <w:pPr>
              <w:widowControl/>
              <w:spacing w:line="504" w:lineRule="atLeas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1312CD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对部门和企业、事业单位使用的各项最高计量标准违反规定等行为的处罚</w:t>
            </w:r>
          </w:p>
        </w:tc>
      </w:tr>
      <w:tr w14:paraId="775F564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7492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E656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6FB534C">
        <w:tblPrEx>
          <w:tblCellMar>
            <w:top w:w="15" w:type="dxa"/>
            <w:left w:w="15" w:type="dxa"/>
            <w:bottom w:w="15" w:type="dxa"/>
            <w:right w:w="15" w:type="dxa"/>
          </w:tblCellMar>
        </w:tblPrEx>
        <w:trPr>
          <w:trHeight w:val="428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86084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E6F37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【行政法规】《计量法实施细则》</w:t>
            </w:r>
          </w:p>
          <w:p w14:paraId="220AC5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部门和企业、事业单位的各项最高计量标准，未经有关人民政府计量行政部门考核合格而开展计量检定，责令其停止使用，可并处一千元以下的罚款。</w:t>
            </w:r>
          </w:p>
          <w:p w14:paraId="33C4AE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566E3A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部门和企业、事业单位使用的各项最高计量标准，违反计量法律、法规的，按以下规定处罚：</w:t>
            </w:r>
          </w:p>
          <w:p w14:paraId="32531C3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 未取得有关人民政府计量行政部门颁发的计量标准考核证书而开展检定的，责令其停止使用，可并处一千元以下罚款。</w:t>
            </w:r>
            <w:r>
              <w:rPr>
                <w:rFonts w:ascii="Calibri" w:hAnsi="Calibri" w:eastAsia="仿宋" w:cs="Calibri"/>
                <w:color w:val="333333"/>
                <w:kern w:val="0"/>
                <w:szCs w:val="21"/>
              </w:rPr>
              <w:t>    </w:t>
            </w:r>
          </w:p>
          <w:p w14:paraId="6C0044D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（二）计量标准考核证书有效期满，未经原发证机关复查合格而继续开展检定的，责令其停止使用，限期申请复查；逾期不申请复查的，由原发证机关吊销其证书。</w:t>
            </w:r>
          </w:p>
          <w:p w14:paraId="2F72CD7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（三）考核合格投入使用的计量标准，经检查达不到原考核条件的，责令其停止使用，限期整改；经整改仍达不到原考核条件的，由原发证机关吊销其证书。</w:t>
            </w:r>
            <w:r>
              <w:rPr>
                <w:rFonts w:ascii="Calibri" w:hAnsi="Calibri" w:eastAsia="仿宋" w:cs="Calibri"/>
                <w:color w:val="333333"/>
                <w:kern w:val="0"/>
                <w:szCs w:val="21"/>
              </w:rPr>
              <w:t> </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5147F7D1">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C725AE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D8C56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0D998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对采用不正当手段垄断种苗市场，或者哄抬种苗价格等行为的处罚</w:t>
            </w:r>
          </w:p>
        </w:tc>
      </w:tr>
      <w:tr w14:paraId="3752F6F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679A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C3C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1D9A10">
        <w:tblPrEx>
          <w:tblCellMar>
            <w:top w:w="15" w:type="dxa"/>
            <w:left w:w="15" w:type="dxa"/>
            <w:bottom w:w="15" w:type="dxa"/>
            <w:right w:w="15" w:type="dxa"/>
          </w:tblCellMar>
        </w:tblPrEx>
        <w:trPr>
          <w:trHeight w:val="2129"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1595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1ABB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【行政法规】《退耕还林条例》</w:t>
            </w:r>
          </w:p>
          <w:p w14:paraId="3C8E8B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第五十九条 </w:t>
            </w:r>
            <w:r>
              <w:rPr>
                <w:rFonts w:ascii="Calibri" w:hAnsi="Calibri" w:eastAsia="仿宋" w:cs="Calibri"/>
                <w:b/>
                <w:bCs/>
                <w:color w:val="333333"/>
                <w:kern w:val="0"/>
                <w:szCs w:val="21"/>
              </w:rPr>
              <w:t> </w:t>
            </w:r>
            <w:r>
              <w:rPr>
                <w:rFonts w:hint="eastAsia" w:ascii="仿宋" w:hAnsi="仿宋" w:eastAsia="仿宋" w:cs="宋体"/>
                <w:color w:val="333333"/>
                <w:kern w:val="0"/>
                <w:szCs w:val="21"/>
              </w:rPr>
              <w:t>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r>
              <w:rPr>
                <w:rFonts w:ascii="Calibri" w:hAnsi="Calibri" w:eastAsia="仿宋" w:cs="Calibri"/>
                <w:color w:val="333333"/>
                <w:kern w:val="0"/>
                <w:szCs w:val="21"/>
              </w:rPr>
              <w:t> </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53FAA33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848C92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02C9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55E03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对当事人擅自动用、调换、转移、损毁被查封、扣押财物的行为的处罚</w:t>
            </w:r>
          </w:p>
        </w:tc>
      </w:tr>
      <w:tr w14:paraId="431504C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B391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F4FE0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6C0B10A">
        <w:tblPrEx>
          <w:tblCellMar>
            <w:top w:w="15" w:type="dxa"/>
            <w:left w:w="15" w:type="dxa"/>
            <w:bottom w:w="15" w:type="dxa"/>
            <w:right w:w="15" w:type="dxa"/>
          </w:tblCellMar>
        </w:tblPrEx>
        <w:trPr>
          <w:trHeight w:val="76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D11FC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5B32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【行政法规】《无照经营查处取缔办法》</w:t>
            </w:r>
          </w:p>
          <w:p w14:paraId="7CD8BA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hint="eastAsia" w:ascii="仿宋" w:hAnsi="仿宋" w:eastAsia="仿宋" w:cs="宋体"/>
                <w:color w:val="333333"/>
                <w:kern w:val="0"/>
                <w:szCs w:val="21"/>
              </w:rPr>
              <w:t>当事人擅自动用、调换、转移、损毁被查封、扣押财物的，由工商行政管理部门责令改正，处被动用、调换、转移、损毁财物价值5％以上20％以下的罚款；拒不改正的，处被动用、调换、转移、损毁财物价值１倍以上３倍以下的罚款。</w:t>
            </w:r>
            <w:r>
              <w:rPr>
                <w:rFonts w:ascii="Calibri" w:hAnsi="Calibri" w:eastAsia="仿宋" w:cs="Calibri"/>
                <w:b/>
                <w:bCs/>
                <w:color w:val="333333"/>
                <w:kern w:val="0"/>
                <w:szCs w:val="21"/>
              </w:rPr>
              <w:t> </w:t>
            </w:r>
          </w:p>
          <w:p w14:paraId="679BF08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《中华人民共和国工业产品生产许可证管理条例》</w:t>
            </w:r>
          </w:p>
          <w:p w14:paraId="1F57B8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hint="eastAsia" w:ascii="仿宋" w:hAnsi="仿宋" w:eastAsia="仿宋" w:cs="宋体"/>
                <w:color w:val="333333"/>
                <w:kern w:val="0"/>
                <w:szCs w:val="21"/>
              </w:rPr>
              <w:t>县级以上工业产品生产许可证主管部门根据已经取得的违法嫌疑证据或者举报，对涉嫌违反本条例的行为进行查处并可以行使下列职权：</w:t>
            </w:r>
          </w:p>
          <w:p w14:paraId="258A4E0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查阅、复制有关生产、销售或者在经营活动中使用列入目录产品的单位和检验机构的有关合同、发票、账簿以及其他有关资料；（三）对有证据表明属于违反本条例生产、销售或者在经营活动中使用的列入目录产品予以查封或者扣押。县级以上工商行政管理部门依法对涉嫌违反本条例规定的行为进行查处时，也可以行使前款规定的职权。</w:t>
            </w:r>
          </w:p>
          <w:p w14:paraId="70997C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擅自动用、调换、转移、损毁被查封、扣押财物的，责令改正，处被动用、调换、转移、损毁财物价值5％以上20％以下的罚款；拒不改正的，处被动用、调换、转移、损毁财物价值1倍以上3倍以下的罚款。</w:t>
            </w:r>
            <w:r>
              <w:rPr>
                <w:rFonts w:ascii="Calibri" w:hAnsi="Calibri" w:eastAsia="仿宋" w:cs="Calibri"/>
                <w:b/>
                <w:bCs/>
                <w:color w:val="333333"/>
                <w:kern w:val="0"/>
                <w:szCs w:val="21"/>
              </w:rPr>
              <w:t> </w:t>
            </w:r>
          </w:p>
          <w:p w14:paraId="7A329BA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《禁止传销条例》</w:t>
            </w:r>
          </w:p>
          <w:p w14:paraId="2F5B33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hint="eastAsia" w:ascii="仿宋" w:hAnsi="仿宋" w:eastAsia="仿宋" w:cs="宋体"/>
                <w:color w:val="333333"/>
                <w:kern w:val="0"/>
                <w:szCs w:val="21"/>
              </w:rPr>
              <w:t>：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r>
    </w:tbl>
    <w:p w14:paraId="4437842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EABB09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C0A2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7BBBA1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对超出直销产品范围从事直销经营活动的行为的处罚</w:t>
            </w:r>
          </w:p>
        </w:tc>
      </w:tr>
      <w:tr w14:paraId="5DD1BB5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757F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824D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4B27332">
        <w:tblPrEx>
          <w:tblCellMar>
            <w:top w:w="15" w:type="dxa"/>
            <w:left w:w="15" w:type="dxa"/>
            <w:bottom w:w="15" w:type="dxa"/>
            <w:right w:w="15" w:type="dxa"/>
          </w:tblCellMar>
        </w:tblPrEx>
        <w:trPr>
          <w:trHeight w:val="23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41C0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B73A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2925F8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hint="eastAsia" w:ascii="仿宋" w:hAnsi="仿宋" w:eastAsia="仿宋" w:cs="宋体"/>
                <w:color w:val="333333"/>
                <w:kern w:val="0"/>
                <w:szCs w:val="21"/>
              </w:rPr>
              <w:t>直销企业违反规定，超出直销产品范围从事直销经营活动的，由工商行政管理部门责令改正，没收直销产品和违法销售收入，处5万元以上30万元以下的罚</w:t>
            </w:r>
          </w:p>
        </w:tc>
      </w:tr>
    </w:tbl>
    <w:p w14:paraId="36224BF9">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84193BE">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0321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16030F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对侵犯商标专用权行为引起纠纷的调解的处罚</w:t>
            </w:r>
          </w:p>
        </w:tc>
      </w:tr>
      <w:tr w14:paraId="20A9C39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7C72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82D4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C2057D">
        <w:tblPrEx>
          <w:tblCellMar>
            <w:top w:w="15" w:type="dxa"/>
            <w:left w:w="15" w:type="dxa"/>
            <w:bottom w:w="15" w:type="dxa"/>
            <w:right w:w="15" w:type="dxa"/>
          </w:tblCellMar>
        </w:tblPrEx>
        <w:trPr>
          <w:trHeight w:val="5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7AA8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B60C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p w14:paraId="52A44F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14:paraId="78BB57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有本法第五十七条所列侵犯注册商标专用权行为之一，引起纠纷的，由当事人协商解决；不愿协商或者协商不成的，商标注册人或者利害关系人可以向人民法院起诉，也可以请求工商行政管理部门处理。</w:t>
            </w:r>
          </w:p>
          <w:p w14:paraId="37E7EE1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14:paraId="78D9850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tc>
      </w:tr>
    </w:tbl>
    <w:p w14:paraId="04B83DE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DC638A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831D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6C14D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对超出指定的业务范围从事列入目录产品的认证以及与认证有关的检查、检测活动等行为的处罚</w:t>
            </w:r>
          </w:p>
        </w:tc>
      </w:tr>
      <w:tr w14:paraId="5AC3276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3CF6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BCAA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FE419E">
        <w:tblPrEx>
          <w:tblCellMar>
            <w:top w:w="15" w:type="dxa"/>
            <w:left w:w="15" w:type="dxa"/>
            <w:bottom w:w="15" w:type="dxa"/>
            <w:right w:w="15" w:type="dxa"/>
          </w:tblCellMar>
        </w:tblPrEx>
        <w:trPr>
          <w:trHeight w:val="17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12B5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7924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【行政法规】《中华人民共和国认证认可条例》</w:t>
            </w:r>
          </w:p>
          <w:p w14:paraId="6C4866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指定的认证机构、检查机构、实验室超出指定的业务范围从事列入目录产品的认证以及与认证有关的检查、检测活动的，责令改正，处１０万元以上５０万元以下的罚款，有违法所得的，没收违法所得；情节严重的，撤销指定直至撤销批准文件，并予公布。</w:t>
            </w:r>
            <w:r>
              <w:rPr>
                <w:rFonts w:ascii="Calibri" w:hAnsi="Calibri" w:eastAsia="仿宋" w:cs="Calibri"/>
                <w:color w:val="333333"/>
                <w:kern w:val="0"/>
                <w:szCs w:val="21"/>
              </w:rPr>
              <w:t>  </w:t>
            </w:r>
            <w:r>
              <w:rPr>
                <w:rFonts w:hint="eastAsia" w:ascii="仿宋" w:hAnsi="仿宋" w:eastAsia="仿宋" w:cs="宋体"/>
                <w:color w:val="333333"/>
                <w:kern w:val="0"/>
                <w:szCs w:val="21"/>
              </w:rPr>
              <w:t>指定的认证机构转让指定的认证业务的，依照前款规定处罚。</w:t>
            </w:r>
          </w:p>
        </w:tc>
      </w:tr>
    </w:tbl>
    <w:p w14:paraId="07C5B48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0BF7C7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617CE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00E2E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对涉嫌无固定合法场所无照经营行为实施查封扣押的处罚</w:t>
            </w:r>
          </w:p>
        </w:tc>
      </w:tr>
      <w:tr w14:paraId="2C3463C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06F2A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902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B5B878">
        <w:tblPrEx>
          <w:tblCellMar>
            <w:top w:w="15" w:type="dxa"/>
            <w:left w:w="15" w:type="dxa"/>
            <w:bottom w:w="15" w:type="dxa"/>
            <w:right w:w="15" w:type="dxa"/>
          </w:tblCellMar>
        </w:tblPrEx>
        <w:trPr>
          <w:trHeight w:val="20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FFFDB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1B5E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【行政法规】《无照经营查处取缔办法》</w:t>
            </w:r>
          </w:p>
          <w:p w14:paraId="5FEB3F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县级以上工商行政管理部门对涉嫌无照经营行为进行查处取缔时，可以行使下列职权：（四）查阅、复制、查封、扣押与无照经营行为有关的合同、票据、账簿以及其他资料；（五）查封、扣押专门用于从事无照经营活动的工具、设备、原材料、产品（商品）等财物；（六）查封有证据表明危害人体健康、存在重大安全隐患、威胁公共安全、破坏环境资源的无照经营场所。</w:t>
            </w:r>
          </w:p>
        </w:tc>
      </w:tr>
    </w:tbl>
    <w:p w14:paraId="1859E6B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A15017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B9DC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93DC1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对承担资产评估、验资或者验证的机构提供虚假材料等行为的处罚</w:t>
            </w:r>
          </w:p>
        </w:tc>
      </w:tr>
      <w:tr w14:paraId="427FC29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7A7AE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0756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7FC4BC0">
        <w:tblPrEx>
          <w:tblCellMar>
            <w:top w:w="15" w:type="dxa"/>
            <w:left w:w="15" w:type="dxa"/>
            <w:bottom w:w="15" w:type="dxa"/>
            <w:right w:w="15" w:type="dxa"/>
          </w:tblCellMar>
        </w:tblPrEx>
        <w:trPr>
          <w:trHeight w:val="15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F8A5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3537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653F7F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第207条</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r>
    </w:tbl>
    <w:p w14:paraId="5564D70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FFAF93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F8C8C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49ACA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对出版物使用非法定计量单位的行为的处罚</w:t>
            </w:r>
          </w:p>
        </w:tc>
      </w:tr>
      <w:tr w14:paraId="58F7CCC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FC83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C855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C18E60">
        <w:tblPrEx>
          <w:tblCellMar>
            <w:top w:w="15" w:type="dxa"/>
            <w:left w:w="15" w:type="dxa"/>
            <w:bottom w:w="15" w:type="dxa"/>
            <w:right w:w="15" w:type="dxa"/>
          </w:tblCellMar>
        </w:tblPrEx>
        <w:trPr>
          <w:trHeight w:val="189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91ED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1659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【行政法规】《中华人民共和国计量法实施细则》</w:t>
            </w:r>
          </w:p>
          <w:p w14:paraId="39E41AA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违反本细则第二条规定，使用非法定计量单位的，责令其改正，属出版物的，责令其停止销售，可并处一千元以下的罚款。</w:t>
            </w:r>
          </w:p>
          <w:p w14:paraId="6875B7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7AA0A6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违反计量法律、法规使用非法定计量单位的，按以下规定处罚：（一）非出版物使用非法定计量单位的，责令其改正。（二）出版物使用非法定计量单位的，责令其停止销售，可并处一千元以下罚款。</w:t>
            </w:r>
          </w:p>
        </w:tc>
      </w:tr>
    </w:tbl>
    <w:p w14:paraId="19964C2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E704C8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A156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A06EB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对单位或者个人违反规定买卖重点保护古生物化石的行为的处罚</w:t>
            </w:r>
          </w:p>
        </w:tc>
      </w:tr>
      <w:tr w14:paraId="26E93C8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3525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A986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A29892">
        <w:tblPrEx>
          <w:tblCellMar>
            <w:top w:w="15" w:type="dxa"/>
            <w:left w:w="15" w:type="dxa"/>
            <w:bottom w:w="15" w:type="dxa"/>
            <w:right w:w="15" w:type="dxa"/>
          </w:tblCellMar>
        </w:tblPrEx>
        <w:trPr>
          <w:trHeight w:val="14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D8BF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DB33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【行政法规】《古生物化石保护条例》</w:t>
            </w:r>
          </w:p>
          <w:p w14:paraId="7779C5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仿宋" w:hAnsi="仿宋" w:eastAsia="仿宋" w:cs="宋体"/>
                <w:color w:val="333333"/>
                <w:kern w:val="0"/>
                <w:szCs w:val="21"/>
              </w:rPr>
              <w:t>单位或者个人违反规定买卖重点保护古生物化石的，由工商行政管理部门责令限期改正，没收违法所得，并处 5万元以上 20 万元以下的罚款；构成违反治安管理行为的，由公安机关依法给予治安管理处罚；构成犯罪的，依法追究刑事责任</w:t>
            </w:r>
          </w:p>
        </w:tc>
      </w:tr>
    </w:tbl>
    <w:p w14:paraId="48E230B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9C4F86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6D750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B01B4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对定量包装商品的生产者、销售者违反有关标注规定等行为的处罚</w:t>
            </w:r>
          </w:p>
        </w:tc>
      </w:tr>
      <w:tr w14:paraId="340B45C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F1D02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CAAE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4984092">
        <w:tblPrEx>
          <w:tblCellMar>
            <w:top w:w="15" w:type="dxa"/>
            <w:left w:w="15" w:type="dxa"/>
            <w:bottom w:w="15" w:type="dxa"/>
            <w:right w:w="15" w:type="dxa"/>
          </w:tblCellMar>
        </w:tblPrEx>
        <w:trPr>
          <w:trHeight w:val="20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B3D7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7A91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【部门规章】《定量包装商品计量监督管理办法》</w:t>
            </w:r>
          </w:p>
          <w:p w14:paraId="3F383F3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第十七条</w:t>
            </w:r>
            <w:r>
              <w:rPr>
                <w:rFonts w:ascii="Calibri" w:hAnsi="Calibri" w:eastAsia="仿宋" w:cs="Calibri"/>
                <w:color w:val="333333"/>
                <w:kern w:val="0"/>
                <w:szCs w:val="21"/>
              </w:rPr>
              <w:t> </w:t>
            </w:r>
            <w:r>
              <w:rPr>
                <w:rFonts w:hint="eastAsia" w:ascii="仿宋" w:hAnsi="仿宋" w:eastAsia="仿宋" w:cs="宋体"/>
                <w:color w:val="333333"/>
                <w:kern w:val="0"/>
                <w:szCs w:val="21"/>
              </w:rPr>
              <w:t>生产、销售定量包装商品违反本办法第五条、第六条、第七条规定，未正确、清晰地标注净含量的，责令改正；未标注净含量的，限期改正，逾期不改的，可处1000元以下罚款。</w:t>
            </w:r>
            <w:r>
              <w:rPr>
                <w:rFonts w:ascii="Calibri" w:hAnsi="Calibri" w:eastAsia="仿宋" w:cs="Calibri"/>
                <w:b/>
                <w:bCs/>
                <w:color w:val="333333"/>
                <w:kern w:val="0"/>
                <w:szCs w:val="21"/>
              </w:rPr>
              <w:t> </w:t>
            </w:r>
          </w:p>
          <w:p w14:paraId="3E8E75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附：第五条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定量包装商品的生产者、销售者应当在其商品包装的显著位置正确、清晰地标注定量包装商品的净含量。净含量的标注由“净含量”（中文）、数字和法定计量单位（或者用中文表示的计数单位）三个部分组成。法定计量单位的选择应当符合本办法附表1的规定。</w:t>
            </w:r>
            <w:r>
              <w:rPr>
                <w:rFonts w:ascii="Calibri" w:hAnsi="Calibri" w:eastAsia="仿宋" w:cs="Calibri"/>
                <w:color w:val="333333"/>
                <w:kern w:val="0"/>
                <w:szCs w:val="21"/>
              </w:rPr>
              <w:t> </w:t>
            </w:r>
            <w:r>
              <w:rPr>
                <w:rFonts w:hint="eastAsia" w:ascii="仿宋" w:hAnsi="仿宋" w:eastAsia="仿宋" w:cs="宋体"/>
                <w:color w:val="333333"/>
                <w:kern w:val="0"/>
                <w:szCs w:val="21"/>
              </w:rPr>
              <w:t>以长度、面积、计数单位标注净含量的定量包装商品，可以免于标注“净含量”三个中文字，只标注数字和法定计量单位（或者用中文表示的计数单位）。</w:t>
            </w:r>
          </w:p>
          <w:p w14:paraId="03AB4052">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color w:val="333333"/>
                <w:kern w:val="0"/>
                <w:szCs w:val="21"/>
              </w:rPr>
              <w:t> </w:t>
            </w:r>
            <w:r>
              <w:rPr>
                <w:rFonts w:hint="eastAsia" w:ascii="仿宋" w:hAnsi="仿宋" w:eastAsia="仿宋" w:cs="宋体"/>
                <w:color w:val="333333"/>
                <w:kern w:val="0"/>
                <w:szCs w:val="21"/>
              </w:rPr>
              <w:t>定量包装商品净含量标注字符的最小高</w:t>
            </w:r>
          </w:p>
          <w:p w14:paraId="2438550C">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应当符合本办法附表2的规定。</w:t>
            </w:r>
          </w:p>
          <w:p w14:paraId="2A50EC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p>
        </w:tc>
      </w:tr>
    </w:tbl>
    <w:p w14:paraId="6760DC4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D9FFC1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78E12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0AA98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对常规统计工作中统计调查对象提供不真实或者不完整、拒绝提供统计资料、拒绝、阻碍统计调查、统计检查等行为的处罚</w:t>
            </w:r>
          </w:p>
        </w:tc>
      </w:tr>
      <w:tr w14:paraId="5CB3156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C3EF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42D7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0E6A6B">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0115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5F36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【法律】《中华人民共和国统计法》</w:t>
            </w:r>
          </w:p>
          <w:p w14:paraId="588A5F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Calibri" w:hAnsi="Calibri" w:eastAsia="仿宋" w:cs="Calibri"/>
                <w:color w:val="333333"/>
                <w:kern w:val="0"/>
                <w:szCs w:val="21"/>
              </w:rPr>
              <w:t> </w:t>
            </w:r>
            <w:r>
              <w:rPr>
                <w:rFonts w:hint="eastAsia" w:ascii="仿宋" w:hAnsi="仿宋" w:eastAsia="仿宋" w:cs="宋体"/>
                <w:color w:val="333333"/>
                <w:kern w:val="0"/>
                <w:szCs w:val="21"/>
              </w:rPr>
              <w:t>（一）拒绝提供统计资料或者经催报后仍未按时提供统计资料的；</w:t>
            </w:r>
            <w:r>
              <w:rPr>
                <w:rFonts w:ascii="Calibri" w:hAnsi="Calibri" w:eastAsia="仿宋" w:cs="Calibri"/>
                <w:color w:val="333333"/>
                <w:kern w:val="0"/>
                <w:szCs w:val="21"/>
              </w:rPr>
              <w:t> </w:t>
            </w:r>
            <w:r>
              <w:rPr>
                <w:rFonts w:hint="eastAsia" w:ascii="仿宋" w:hAnsi="仿宋" w:eastAsia="仿宋" w:cs="宋体"/>
                <w:color w:val="333333"/>
                <w:kern w:val="0"/>
                <w:szCs w:val="21"/>
              </w:rPr>
              <w:t>（二）提供不真实或者不完整的统计资料的；</w:t>
            </w:r>
            <w:r>
              <w:rPr>
                <w:rFonts w:ascii="Calibri" w:hAnsi="Calibri" w:eastAsia="仿宋" w:cs="Calibri"/>
                <w:color w:val="333333"/>
                <w:kern w:val="0"/>
                <w:szCs w:val="21"/>
              </w:rPr>
              <w:t> </w:t>
            </w:r>
            <w:r>
              <w:rPr>
                <w:rFonts w:hint="eastAsia" w:ascii="仿宋" w:hAnsi="仿宋" w:eastAsia="仿宋" w:cs="宋体"/>
                <w:color w:val="333333"/>
                <w:kern w:val="0"/>
                <w:szCs w:val="21"/>
              </w:rPr>
              <w:t>（三）拒绝答复或者不如实答复统计检查查询书的；</w:t>
            </w:r>
            <w:r>
              <w:rPr>
                <w:rFonts w:ascii="Calibri" w:hAnsi="Calibri" w:eastAsia="仿宋" w:cs="Calibri"/>
                <w:color w:val="333333"/>
                <w:kern w:val="0"/>
                <w:szCs w:val="21"/>
              </w:rPr>
              <w:t> </w:t>
            </w:r>
            <w:r>
              <w:rPr>
                <w:rFonts w:hint="eastAsia" w:ascii="仿宋" w:hAnsi="仿宋" w:eastAsia="仿宋" w:cs="宋体"/>
                <w:color w:val="333333"/>
                <w:kern w:val="0"/>
                <w:szCs w:val="21"/>
              </w:rPr>
              <w:t>（四）拒绝、阻碍统计调查、统计检查的；</w:t>
            </w:r>
            <w:r>
              <w:rPr>
                <w:rFonts w:ascii="Calibri" w:hAnsi="Calibri" w:eastAsia="仿宋" w:cs="Calibri"/>
                <w:color w:val="333333"/>
                <w:kern w:val="0"/>
                <w:szCs w:val="21"/>
              </w:rPr>
              <w:t> </w:t>
            </w:r>
            <w:r>
              <w:rPr>
                <w:rFonts w:hint="eastAsia" w:ascii="仿宋" w:hAnsi="仿宋" w:eastAsia="仿宋" w:cs="宋体"/>
                <w:color w:val="333333"/>
                <w:kern w:val="0"/>
                <w:szCs w:val="21"/>
              </w:rPr>
              <w:t>（五）转移、隐匿、篡改、毁弃或者拒绝提供原始记录和凭证、统计台账、统计调查表及其他相关证明和资料的。</w:t>
            </w:r>
            <w:r>
              <w:rPr>
                <w:rFonts w:ascii="Calibri" w:hAnsi="Calibri" w:eastAsia="仿宋" w:cs="Calibri"/>
                <w:color w:val="333333"/>
                <w:kern w:val="0"/>
                <w:szCs w:val="21"/>
              </w:rPr>
              <w:t> </w:t>
            </w:r>
            <w:r>
              <w:rPr>
                <w:rFonts w:hint="eastAsia" w:ascii="仿宋" w:hAnsi="仿宋" w:eastAsia="仿宋" w:cs="宋体"/>
                <w:color w:val="333333"/>
                <w:kern w:val="0"/>
                <w:szCs w:val="21"/>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tc>
      </w:tr>
    </w:tbl>
    <w:p w14:paraId="2712ACA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1A0D97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B9AAA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E576B7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对欺诈消费者行为的处罚的处罚</w:t>
            </w:r>
          </w:p>
        </w:tc>
      </w:tr>
      <w:tr w14:paraId="60C8D4B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C747A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AEC7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B733FE">
        <w:tblPrEx>
          <w:tblCellMar>
            <w:top w:w="15" w:type="dxa"/>
            <w:left w:w="15" w:type="dxa"/>
            <w:bottom w:w="15" w:type="dxa"/>
            <w:right w:w="15" w:type="dxa"/>
          </w:tblCellMar>
        </w:tblPrEx>
        <w:trPr>
          <w:trHeight w:val="20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13D5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CE5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【法律】《消费者权益保护法》</w:t>
            </w:r>
          </w:p>
          <w:p w14:paraId="612C2F7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w:t>
            </w:r>
            <w:r>
              <w:rPr>
                <w:rFonts w:hint="eastAsia" w:ascii="仿宋" w:hAnsi="仿宋" w:eastAsia="仿宋" w:cs="宋体"/>
                <w:color w:val="333333"/>
                <w:kern w:val="0"/>
                <w:szCs w:val="21"/>
              </w:rPr>
              <w:t>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14:paraId="363E5CB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（三）在商品中掺杂、掺假，以假充真，以次充好，或者以不合格商品冒充合格商品的；</w:t>
            </w:r>
          </w:p>
          <w:p w14:paraId="62AFEDB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（四）伪造商品的产地，伪造或者冒用他人的厂名、厂址，篡改生产日期，伪造或者冒用认证标志等质量标志的；</w:t>
            </w:r>
          </w:p>
          <w:p w14:paraId="0F8C6B6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（六）对商品或者服务作虚假或者引人误解的宣传的；</w:t>
            </w:r>
          </w:p>
        </w:tc>
      </w:tr>
    </w:tbl>
    <w:p w14:paraId="0211049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9E29AD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4DD5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D37E4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对擅自收购、销售、交换和留用金银的，私自熔化、销毁、占有出土无主金银等行为的处罚</w:t>
            </w:r>
          </w:p>
        </w:tc>
      </w:tr>
      <w:tr w14:paraId="34ADFFF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E7F5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170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EA7534">
        <w:tblPrEx>
          <w:tblCellMar>
            <w:top w:w="15" w:type="dxa"/>
            <w:left w:w="15" w:type="dxa"/>
            <w:bottom w:w="15" w:type="dxa"/>
            <w:right w:w="15" w:type="dxa"/>
          </w:tblCellMar>
        </w:tblPrEx>
        <w:trPr>
          <w:trHeight w:val="20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5243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8200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【行政法规】《中华人民共和国金银管理条例》</w:t>
            </w:r>
          </w:p>
          <w:p w14:paraId="7C49F5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违反本条例的下列行为，根据情节轻重，分别由中国人民银行、工商行政管理机关和海关按照各自的职责权限给予以下处罚：</w:t>
            </w:r>
          </w:p>
          <w:p w14:paraId="2221BA8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w:t>
            </w:r>
          </w:p>
          <w:p w14:paraId="4DD9A0A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（二）违反本条例第十三条规定，私自熔化、销毁、占有出土无主金银的，由中国人民银行追回实物或者由工商行政管理机关处以罚款。</w:t>
            </w:r>
          </w:p>
          <w:p w14:paraId="5F29C9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从事金银生产（包括矿藏生产和冶炼副产）的厂矿企业、农村社队、部队和个人所采炼的金银，必须全部交售给中国人民银行，不得自行销售、交换和留用。</w:t>
            </w:r>
          </w:p>
          <w:p w14:paraId="432C7D7D">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前款所列生产单位，对生产过程中的金银成品和半成品，必须按照有关规定加强管理，不得私自销售和处理。</w:t>
            </w:r>
          </w:p>
          <w:p w14:paraId="30BD60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color w:val="333333"/>
                <w:kern w:val="0"/>
                <w:szCs w:val="21"/>
              </w:rPr>
              <w:t> </w:t>
            </w:r>
            <w:r>
              <w:rPr>
                <w:rFonts w:hint="eastAsia" w:ascii="仿宋" w:hAnsi="仿宋" w:eastAsia="仿宋" w:cs="宋体"/>
                <w:color w:val="333333"/>
                <w:kern w:val="0"/>
                <w:szCs w:val="21"/>
              </w:rPr>
              <w:t>国家鼓励经营单位和使用金银的单位，从伴生金银的矿种和含金银的废渣、废液、废料中回收金银。</w:t>
            </w:r>
          </w:p>
          <w:p w14:paraId="699193CF">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　　前款所列单位必须将回收的金银交售给中国人民银行，不得自行销售、交换和留用。但是，经中国人民银行许可，使用金银的单位将回收的金银重新利用的除外。</w:t>
            </w:r>
          </w:p>
          <w:p w14:paraId="5298E2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color w:val="333333"/>
                <w:kern w:val="0"/>
                <w:szCs w:val="21"/>
              </w:rPr>
              <w:t> </w:t>
            </w:r>
            <w:r>
              <w:rPr>
                <w:rFonts w:hint="eastAsia" w:ascii="仿宋" w:hAnsi="仿宋" w:eastAsia="仿宋" w:cs="宋体"/>
                <w:color w:val="333333"/>
                <w:kern w:val="0"/>
                <w:szCs w:val="21"/>
              </w:rPr>
              <w:t>境内机构从国外进口的金银和矿产品中采炼的副产金银，除经中国人民银行允许留用的或者按照规定用于进料加工复出口的金银以外，一律交售给中国人民银行，不得自行销售、交换和留用。</w:t>
            </w:r>
          </w:p>
        </w:tc>
      </w:tr>
    </w:tbl>
    <w:p w14:paraId="6A7C758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67343E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6179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7B13AC">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对未经审批和核准登记，以集体企业名义进行活动、登记时弄虚作假或者不按规定申请变更登记等行为的处罚</w:t>
            </w:r>
          </w:p>
        </w:tc>
      </w:tr>
      <w:tr w14:paraId="4436CFC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F7B82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00DE4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B3DAB2B">
        <w:tblPrEx>
          <w:tblCellMar>
            <w:top w:w="15" w:type="dxa"/>
            <w:left w:w="15" w:type="dxa"/>
            <w:bottom w:w="15" w:type="dxa"/>
            <w:right w:w="15" w:type="dxa"/>
          </w:tblCellMar>
        </w:tblPrEx>
        <w:trPr>
          <w:trHeight w:val="22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C592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2B69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【行政法规】《城镇集体所有制企业条例》</w:t>
            </w:r>
          </w:p>
          <w:p w14:paraId="3CEBBF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　</w:t>
            </w:r>
            <w:r>
              <w:rPr>
                <w:rFonts w:hint="eastAsia" w:ascii="仿宋" w:hAnsi="仿宋" w:eastAsia="仿宋" w:cs="宋体"/>
                <w:color w:val="333333"/>
                <w:kern w:val="0"/>
                <w:szCs w:val="21"/>
              </w:rPr>
              <w:t>集体企业有下列行为之一的，由工商行政管理机关依照国家有关法律、法规的规定给予行政处罚：</w:t>
            </w:r>
          </w:p>
          <w:p w14:paraId="79846F3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（一）登记时弄虚作假或者不按规定申请变更登记的；</w:t>
            </w:r>
          </w:p>
          <w:p w14:paraId="1B6D9A4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（二）违反核准登记事项或者超越核准登记的经营范围从事经营活动的；</w:t>
            </w:r>
          </w:p>
          <w:p w14:paraId="5BFC6D2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（三）利用分立、合并、终止和清算等行为抽逃资金、隐匿和私分财产的；</w:t>
            </w:r>
          </w:p>
          <w:p w14:paraId="4029419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（四）其他违法行为。</w:t>
            </w:r>
          </w:p>
        </w:tc>
      </w:tr>
    </w:tbl>
    <w:p w14:paraId="02AE7D8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C316CE5">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8D7F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D763DB">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对未取得燃气企业资质从事燃气生产和销售活动等行为的处罚</w:t>
            </w:r>
          </w:p>
        </w:tc>
      </w:tr>
      <w:tr w14:paraId="6742EE1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15B9E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CD55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00B621E">
        <w:tblPrEx>
          <w:tblCellMar>
            <w:top w:w="15" w:type="dxa"/>
            <w:left w:w="15" w:type="dxa"/>
            <w:bottom w:w="15" w:type="dxa"/>
            <w:right w:w="15" w:type="dxa"/>
          </w:tblCellMar>
        </w:tblPrEx>
        <w:trPr>
          <w:trHeight w:val="416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C1344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831A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【行政法规】《城镇燃气管理条例》</w:t>
            </w:r>
          </w:p>
          <w:p w14:paraId="3E42CD31">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第四十五条第一款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违反本条例规定，未取得燃气经营许可证从事燃气经营活动的，由燃气管理部门责令停止违法行为，处5万元以上50万元以下罚款；有违法所得的，没收违法所得；构成犯罪的，依法追究刑事责任。</w:t>
            </w:r>
            <w:r>
              <w:rPr>
                <w:rFonts w:ascii="Calibri" w:hAnsi="Calibri" w:eastAsia="仿宋" w:cs="Calibri"/>
                <w:color w:val="333333"/>
                <w:kern w:val="0"/>
                <w:szCs w:val="21"/>
              </w:rPr>
              <w:t>                     </w:t>
            </w:r>
            <w:r>
              <w:rPr>
                <w:rFonts w:ascii="Calibri" w:hAnsi="Calibri" w:eastAsia="仿宋" w:cs="Calibri"/>
                <w:b/>
                <w:bCs/>
                <w:color w:val="333333"/>
                <w:kern w:val="0"/>
                <w:szCs w:val="21"/>
              </w:rPr>
              <w:t>   </w:t>
            </w:r>
          </w:p>
          <w:p w14:paraId="5B800C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【地方性法规】《山西省燃气管理条例》</w:t>
            </w:r>
          </w:p>
          <w:p w14:paraId="28C216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违反本条例规定，有下列行为之一的，由县级以上人民政府建设行政主管部门责令停止违法行为，并可根据情节处以5000元以上30000元以下罚款：一）未取得燃气企业经营许可从事燃气生产和销售活动的；</w:t>
            </w:r>
          </w:p>
        </w:tc>
      </w:tr>
      <w:tr w14:paraId="597A58D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DB30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08061A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对发布农作物种子、林木种子、草种子、种畜禽、水产苗种和种养殖广告违反《中华人民共和国广告法》第二十七条规定的行为的处罚</w:t>
            </w:r>
          </w:p>
        </w:tc>
      </w:tr>
      <w:tr w14:paraId="57453E3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6CEAB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9E5B5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A2468F1">
        <w:tblPrEx>
          <w:tblCellMar>
            <w:top w:w="15" w:type="dxa"/>
            <w:left w:w="15" w:type="dxa"/>
            <w:bottom w:w="15" w:type="dxa"/>
            <w:right w:w="15" w:type="dxa"/>
          </w:tblCellMar>
        </w:tblPrEx>
        <w:trPr>
          <w:trHeight w:val="23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6270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493282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10E0468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hint="eastAsia" w:ascii="仿宋" w:hAnsi="仿宋" w:eastAsia="仿宋" w:cs="宋体"/>
                <w:color w:val="333333"/>
                <w:kern w:val="0"/>
                <w:szCs w:val="21"/>
              </w:rPr>
              <w:t>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14:paraId="21A2AB9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仿宋" w:hAnsi="仿宋" w:eastAsia="仿宋" w:cs="宋体"/>
                <w:color w:val="333333"/>
                <w:kern w:val="0"/>
                <w:szCs w:val="21"/>
              </w:rPr>
              <w:t>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r>
    </w:tbl>
    <w:p w14:paraId="3781D32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2D88B8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00F9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A31A6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对发布招商等有投资回报预期的商品或者服务广告的违反《中华人民共和国广告法》第二十五条规定的行为的处罚</w:t>
            </w:r>
          </w:p>
        </w:tc>
      </w:tr>
      <w:tr w14:paraId="4672A1D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A7316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0A06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D5FBFA8">
        <w:tblPrEx>
          <w:tblCellMar>
            <w:top w:w="15" w:type="dxa"/>
            <w:left w:w="15" w:type="dxa"/>
            <w:bottom w:w="15" w:type="dxa"/>
            <w:right w:w="15" w:type="dxa"/>
          </w:tblCellMar>
        </w:tblPrEx>
        <w:trPr>
          <w:trHeight w:val="55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8D5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B9B34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5A11E31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color w:val="333333"/>
                <w:kern w:val="0"/>
                <w:szCs w:val="21"/>
              </w:rPr>
              <w:t> </w:t>
            </w:r>
            <w:r>
              <w:rPr>
                <w:rFonts w:hint="eastAsia" w:ascii="仿宋" w:hAnsi="仿宋" w:eastAsia="仿宋" w:cs="宋体"/>
                <w:color w:val="333333"/>
                <w:kern w:val="0"/>
                <w:szCs w:val="21"/>
              </w:rPr>
              <w:t>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w:t>
            </w:r>
            <w:r>
              <w:rPr>
                <w:rFonts w:ascii="Calibri" w:hAnsi="Calibri" w:eastAsia="仿宋" w:cs="Calibri"/>
                <w:color w:val="333333"/>
                <w:kern w:val="0"/>
                <w:szCs w:val="21"/>
              </w:rPr>
              <w:t> </w:t>
            </w:r>
            <w:r>
              <w:rPr>
                <w:rFonts w:hint="eastAsia" w:ascii="仿宋" w:hAnsi="仿宋" w:eastAsia="仿宋" w:cs="宋体"/>
                <w:color w:val="333333"/>
                <w:kern w:val="0"/>
                <w:szCs w:val="21"/>
              </w:rPr>
              <w:t>第五十八条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r>
              <w:rPr>
                <w:rFonts w:ascii="Calibri" w:hAnsi="Calibri" w:eastAsia="仿宋" w:cs="Calibri"/>
                <w:color w:val="333333"/>
                <w:kern w:val="0"/>
                <w:szCs w:val="21"/>
              </w:rPr>
              <w:t>  </w:t>
            </w:r>
          </w:p>
          <w:p w14:paraId="248A108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仿宋" w:hAnsi="仿宋" w:eastAsia="仿宋" w:cs="宋体"/>
                <w:color w:val="333333"/>
                <w:kern w:val="0"/>
                <w:szCs w:val="21"/>
              </w:rPr>
              <w:t>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r>
      <w:tr w14:paraId="02F1A42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84F5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65F0A6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对房地产广告含有《中华人民共和国广告法》第二十六条禁止性内容的行为的处罚</w:t>
            </w:r>
          </w:p>
        </w:tc>
      </w:tr>
      <w:tr w14:paraId="786133F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F3FF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13DF1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DC128FA">
        <w:tblPrEx>
          <w:tblCellMar>
            <w:top w:w="15" w:type="dxa"/>
            <w:left w:w="15" w:type="dxa"/>
            <w:bottom w:w="15" w:type="dxa"/>
            <w:right w:w="15" w:type="dxa"/>
          </w:tblCellMar>
        </w:tblPrEx>
        <w:trPr>
          <w:trHeight w:val="367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1F01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EF169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35CF4B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仿宋" w:hAnsi="仿宋" w:eastAsia="仿宋" w:cs="宋体"/>
                <w:color w:val="333333"/>
                <w:kern w:val="0"/>
                <w:szCs w:val="21"/>
              </w:rPr>
              <w:t>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14:paraId="1BDC0CC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仿宋" w:hAnsi="仿宋" w:eastAsia="仿宋" w:cs="宋体"/>
                <w:color w:val="333333"/>
                <w:kern w:val="0"/>
                <w:szCs w:val="21"/>
              </w:rPr>
              <w:t>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r>
    </w:tbl>
    <w:p w14:paraId="09645B6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5CF6ABC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8089B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64A01C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对非法印制烟草制品商标标识等行为的处罚</w:t>
            </w:r>
          </w:p>
        </w:tc>
      </w:tr>
      <w:tr w14:paraId="5E0E9FF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C095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0DE89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0758C3F">
        <w:tblPrEx>
          <w:tblCellMar>
            <w:top w:w="15" w:type="dxa"/>
            <w:left w:w="15" w:type="dxa"/>
            <w:bottom w:w="15" w:type="dxa"/>
            <w:right w:w="15" w:type="dxa"/>
          </w:tblCellMar>
        </w:tblPrEx>
        <w:trPr>
          <w:trHeight w:val="17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5C656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AD41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【法律】《烟草专卖法》</w:t>
            </w:r>
          </w:p>
          <w:p w14:paraId="5ECA25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烟草制品商标标识必须由省级工商行政管理部门指定的企业印制；非指定的企业不得印制烟草制品商标标识。</w:t>
            </w:r>
          </w:p>
          <w:p w14:paraId="7F26C4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违反本法第二十一条规定，非法印制烟草制品商标标识的，由工商行政管理部门销毁印制的烟草制品商标标识，没收违法所得，并处罚款。</w:t>
            </w:r>
          </w:p>
        </w:tc>
      </w:tr>
    </w:tbl>
    <w:p w14:paraId="0852D74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2F9662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E29E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FEEEEA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对个体工商户制造、修理国家规定范围以外的计量器具或者不按照规定场所从事经营活动的行为的处罚</w:t>
            </w:r>
          </w:p>
        </w:tc>
      </w:tr>
      <w:tr w14:paraId="4EC95C3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31A67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397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2BB9D0">
        <w:tblPrEx>
          <w:tblCellMar>
            <w:top w:w="15" w:type="dxa"/>
            <w:left w:w="15" w:type="dxa"/>
            <w:bottom w:w="15" w:type="dxa"/>
            <w:right w:w="15" w:type="dxa"/>
          </w:tblCellMar>
        </w:tblPrEx>
        <w:trPr>
          <w:trHeight w:val="8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F40B1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9E37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【行政法规】《计量法实施细则》</w:t>
            </w:r>
          </w:p>
          <w:p w14:paraId="1BA2849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个体工商户制造、修理国家规定范围以外的计量器具或者不按照规定场所从事经营活动的，责令其停止制造、修理，没收全部违法所得，可并处以五百元以下的罚款。</w:t>
            </w:r>
          </w:p>
        </w:tc>
      </w:tr>
    </w:tbl>
    <w:p w14:paraId="73784D0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C362A2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F176A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4688D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对公司未按规定备案的行为的处罚</w:t>
            </w:r>
          </w:p>
        </w:tc>
      </w:tr>
      <w:tr w14:paraId="28B9B5C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B600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32A00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0BDF0B4">
        <w:tblPrEx>
          <w:tblCellMar>
            <w:top w:w="15" w:type="dxa"/>
            <w:left w:w="15" w:type="dxa"/>
            <w:bottom w:w="15" w:type="dxa"/>
            <w:right w:w="15" w:type="dxa"/>
          </w:tblCellMar>
        </w:tblPrEx>
        <w:trPr>
          <w:trHeight w:val="8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9C7867">
            <w:pPr>
              <w:widowControl/>
              <w:spacing w:line="320"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F9C3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【行政法规】《中华人民共和国公司登记管理条例》</w:t>
            </w:r>
          </w:p>
          <w:p w14:paraId="2973B6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第六十八条第二款 </w:t>
            </w:r>
            <w:r>
              <w:rPr>
                <w:rFonts w:ascii="Calibri" w:hAnsi="Calibri" w:eastAsia="仿宋" w:cs="Calibri"/>
                <w:b/>
                <w:bCs/>
                <w:color w:val="333333"/>
                <w:kern w:val="0"/>
                <w:szCs w:val="21"/>
              </w:rPr>
              <w:t> </w:t>
            </w:r>
            <w:r>
              <w:rPr>
                <w:rFonts w:hint="eastAsia" w:ascii="仿宋" w:hAnsi="仿宋" w:eastAsia="仿宋" w:cs="宋体"/>
                <w:color w:val="333333"/>
                <w:kern w:val="0"/>
                <w:szCs w:val="21"/>
              </w:rPr>
              <w:t>公司未依照本条例规定办理有关备案的，由公司登记机关责令限期办理；逾期未办理的，处以3万元以下的罚款。</w:t>
            </w:r>
          </w:p>
        </w:tc>
      </w:tr>
    </w:tbl>
    <w:p w14:paraId="21889C5C">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381CA89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9397AF">
            <w:pPr>
              <w:widowControl/>
              <w:spacing w:line="320"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13B6C8A">
            <w:pPr>
              <w:widowControl/>
              <w:spacing w:before="157" w:after="157"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对公共场所的管理者或者电信业务经营者、互联网信息服务提供者明知或者应知的利用其场所或者信息传输、发布平台发送、发布违法广告的，未予以制止的行为的处罚</w:t>
            </w:r>
          </w:p>
        </w:tc>
      </w:tr>
      <w:tr w14:paraId="2BCA12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C6BB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40EC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EE89B6C">
        <w:tblPrEx>
          <w:tblCellMar>
            <w:top w:w="15" w:type="dxa"/>
            <w:left w:w="15" w:type="dxa"/>
            <w:bottom w:w="15" w:type="dxa"/>
            <w:right w:w="15" w:type="dxa"/>
          </w:tblCellMar>
        </w:tblPrEx>
        <w:trPr>
          <w:trHeight w:val="8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4998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94190F">
            <w:pPr>
              <w:widowControl/>
              <w:spacing w:line="320" w:lineRule="atLeast"/>
              <w:ind w:firstLine="211"/>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6151A225">
            <w:pPr>
              <w:widowControl/>
              <w:spacing w:line="320" w:lineRule="atLeast"/>
              <w:ind w:firstLine="211"/>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hint="eastAsia" w:ascii="仿宋" w:hAnsi="仿宋" w:eastAsia="仿宋" w:cs="宋体"/>
                <w:color w:val="333333"/>
                <w:kern w:val="0"/>
                <w:szCs w:val="21"/>
              </w:rPr>
              <w:t>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p w14:paraId="2C399F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hint="eastAsia" w:ascii="仿宋" w:hAnsi="仿宋" w:eastAsia="仿宋" w:cs="宋体"/>
                <w:color w:val="333333"/>
                <w:kern w:val="0"/>
                <w:szCs w:val="21"/>
              </w:rPr>
              <w:t>公共场所的管理者或者电信业务经营者、互联网信息服务提供者对其明知或者应知的利用其场所或者信息传输、发布平台发送、发布违法广告的，应当予以制止。</w:t>
            </w:r>
          </w:p>
        </w:tc>
      </w:tr>
    </w:tbl>
    <w:p w14:paraId="0E5679A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D12620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32EB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A4575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对公司在合并、分立、减少注册资本或进行清算时不依照规定通知或者公告债权人的行为，公司在进行清算时的违法行为的处罚</w:t>
            </w:r>
          </w:p>
        </w:tc>
      </w:tr>
      <w:tr w14:paraId="5CA4300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46321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B124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47BC1B2">
        <w:tblPrEx>
          <w:tblCellMar>
            <w:top w:w="15" w:type="dxa"/>
            <w:left w:w="15" w:type="dxa"/>
            <w:bottom w:w="15" w:type="dxa"/>
            <w:right w:w="15" w:type="dxa"/>
          </w:tblCellMar>
        </w:tblPrEx>
        <w:trPr>
          <w:trHeight w:val="329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D239D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C413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687CB4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第二百零四条第一款：</w:t>
            </w:r>
            <w:r>
              <w:rPr>
                <w:rFonts w:hint="eastAsia" w:ascii="仿宋" w:hAnsi="仿宋" w:eastAsia="仿宋" w:cs="宋体"/>
                <w:color w:val="333333"/>
                <w:kern w:val="0"/>
                <w:szCs w:val="21"/>
              </w:rPr>
              <w:t>公司在合并、分立、减少注册资本或者进行清算时，不依照本法规定通知或者公告债权人的，由公司登记机关责令改正，对公司处以一万元以上十万元以下的罚款。</w:t>
            </w:r>
          </w:p>
          <w:p w14:paraId="57CF2C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【行政法规】《中华人民共和国公司登记管理条例》</w:t>
            </w:r>
          </w:p>
          <w:p w14:paraId="58C17AA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第六十九条第一款</w:t>
            </w:r>
            <w:r>
              <w:rPr>
                <w:rFonts w:hint="eastAsia" w:ascii="仿宋" w:hAnsi="仿宋" w:eastAsia="仿宋" w:cs="宋体"/>
                <w:color w:val="333333"/>
                <w:kern w:val="0"/>
                <w:szCs w:val="21"/>
              </w:rPr>
              <w:t>：公司在合并、分立、减少注册资本或者进行清算时，不按照规定通知或者公告债权人的，由公司登记机关责令改正，处以1 万元以上10 万元以下的罚款。</w:t>
            </w:r>
          </w:p>
        </w:tc>
      </w:tr>
    </w:tbl>
    <w:p w14:paraId="72A8BFD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F42DDED">
        <w:tblPrEx>
          <w:tblCellMar>
            <w:top w:w="15" w:type="dxa"/>
            <w:left w:w="15" w:type="dxa"/>
            <w:bottom w:w="15" w:type="dxa"/>
            <w:right w:w="15" w:type="dxa"/>
          </w:tblCellMar>
        </w:tblPrEx>
        <w:trPr>
          <w:trHeight w:val="735" w:hRule="atLeast"/>
        </w:trPr>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5ADCC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48E4F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对公用企业限制竞争行为的处罚的处罚</w:t>
            </w:r>
          </w:p>
        </w:tc>
      </w:tr>
      <w:tr w14:paraId="3A869EF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7D4E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B7EB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236D07A">
        <w:tblPrEx>
          <w:tblCellMar>
            <w:top w:w="15" w:type="dxa"/>
            <w:left w:w="15" w:type="dxa"/>
            <w:bottom w:w="15" w:type="dxa"/>
            <w:right w:w="15" w:type="dxa"/>
          </w:tblCellMar>
        </w:tblPrEx>
        <w:trPr>
          <w:trHeight w:val="26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D695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247F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【法律】《反不正当竞争法》</w:t>
            </w:r>
          </w:p>
          <w:p w14:paraId="578B74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第二十三条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公用企业或者其他依法具有独占地位的经营者，限定他人购买其指定的经营者的商品，以排挤其他经营者的公平竞争的，省级或者设区的市的监督检查部门应当责令停止违法行为，可以根据情节处以五万元以上二十万元以下的罚款。被指定的经营者借此销售质次价高商品或者滥收费用的，监督检查部门应当没收违法所得，可以根据情节处以违法所得一倍以上三倍以下的罚款。</w:t>
            </w:r>
          </w:p>
          <w:p w14:paraId="579CF7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《关于禁止公用企业限制竞争行为的若干规定》</w:t>
            </w:r>
          </w:p>
          <w:p w14:paraId="465358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公用企业实施前条所列行为的，由工商行政管理机关依据《反不正当竞争法》第二十三条的规定，责令停止违法行为，并可以根据情节，处以五万元以上、二十万元以下罚款。</w:t>
            </w:r>
          </w:p>
          <w:p w14:paraId="5ED2A2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被指定的经营者借此销售质次价高商品或者滥收费用的，由工商行政管理机关依据《反不正当竞争法》第二十三条的规定，没收违法所得，并可以根据情节，处以违法所得一倍以上、三倍以下罚款。</w:t>
            </w:r>
          </w:p>
        </w:tc>
      </w:tr>
    </w:tbl>
    <w:p w14:paraId="1845CB74">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E47BFB1">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84E1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6EFCC8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对广播电台、电视台、报刊出版单位未办理广告发布登记，擅自从事广告发布业务的行为的处罚</w:t>
            </w:r>
          </w:p>
        </w:tc>
      </w:tr>
      <w:tr w14:paraId="2E4D385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998EE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A0A64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3BB60BB">
        <w:tblPrEx>
          <w:tblCellMar>
            <w:top w:w="15" w:type="dxa"/>
            <w:left w:w="15" w:type="dxa"/>
            <w:bottom w:w="15" w:type="dxa"/>
            <w:right w:w="15" w:type="dxa"/>
          </w:tblCellMar>
        </w:tblPrEx>
        <w:trPr>
          <w:trHeight w:val="8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1A76B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5D65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2FE93151">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广播电台、电视台、报刊出版单位从事广告发布业务的，应当设有专门从事广告业务的机构，配备必要的人员，具有与发布广告相适应的场所、设备，并向县级以上地方工商行政管理部门办理广告发布登记。</w:t>
            </w:r>
          </w:p>
          <w:p w14:paraId="299D63F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tc>
      </w:tr>
    </w:tbl>
    <w:p w14:paraId="4AACE83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FF5778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EB031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887ED9">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对广告不具有可识别性，使消费者难以辨明其为广告等行为的处罚</w:t>
            </w:r>
          </w:p>
        </w:tc>
      </w:tr>
      <w:tr w14:paraId="0FAFB55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16B5F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F3F0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254251">
        <w:tblPrEx>
          <w:tblCellMar>
            <w:top w:w="15" w:type="dxa"/>
            <w:left w:w="15" w:type="dxa"/>
            <w:bottom w:w="15" w:type="dxa"/>
            <w:right w:w="15" w:type="dxa"/>
          </w:tblCellMar>
        </w:tblPrEx>
        <w:trPr>
          <w:trHeight w:val="316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FDFE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B3215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0A402375">
            <w:pPr>
              <w:widowControl/>
              <w:spacing w:line="30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广告应当具有可识别性，能够使消费者辨明其为广告。</w:t>
            </w:r>
          </w:p>
          <w:p w14:paraId="0BC61D6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大众传播媒介不得以新闻报道形式发布广告。通过大众传播媒介发布的广告应当有广告标记，与其他非广告信息相区别，不得使消费者产生误解。</w:t>
            </w:r>
          </w:p>
          <w:p w14:paraId="76B5C51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发布广告违反本法第十三条规定的，由广告监督管理机关责令广告发布者改正，处以一千元以上一万元以下的罚款。</w:t>
            </w:r>
          </w:p>
          <w:p w14:paraId="0A28517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【行政法规】《广告管理条例》</w:t>
            </w:r>
          </w:p>
          <w:p w14:paraId="663750B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客户或者广告经营者违反本条例规定，由工商行政管理机关根据其情节轻重，分别给予下列处罚：（一）停止发布广告；（二）责令公开更正；（三）通报批评；（四）没收非法所得；（五）罚款；（六）停业整顿；（七）吊销营业执照或者广告经营许可证。</w:t>
            </w:r>
          </w:p>
          <w:p w14:paraId="6AECA8A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违反本条例规定，情节严重，构成犯罪的，由司法机关依法追究刑事责任。</w:t>
            </w:r>
          </w:p>
          <w:p w14:paraId="466395F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【部门规章】《广告管理条例施行细则》</w:t>
            </w:r>
          </w:p>
          <w:p w14:paraId="7463F8C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第九条 </w:t>
            </w:r>
            <w:r>
              <w:rPr>
                <w:rFonts w:ascii="Calibri" w:hAnsi="Calibri" w:eastAsia="仿宋" w:cs="Calibri"/>
                <w:b/>
                <w:bCs/>
                <w:color w:val="333333"/>
                <w:kern w:val="0"/>
                <w:szCs w:val="21"/>
              </w:rPr>
              <w:t> </w:t>
            </w:r>
            <w:r>
              <w:rPr>
                <w:rFonts w:hint="eastAsia" w:ascii="仿宋" w:hAnsi="仿宋" w:eastAsia="仿宋" w:cs="宋体"/>
                <w:color w:val="333333"/>
                <w:kern w:val="0"/>
                <w:szCs w:val="21"/>
              </w:rPr>
              <w:t>新闻单位违反《条例》规定的，视其情节予以通报批评、没收非法所得、处一万元以下罚款。</w:t>
            </w:r>
          </w:p>
        </w:tc>
      </w:tr>
    </w:tbl>
    <w:p w14:paraId="4F732D52">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443764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5D02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FC976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对广告使用的数据、统计资料、调查结果、文摘、引用语不真实、不准确等行为的处罚</w:t>
            </w:r>
          </w:p>
        </w:tc>
      </w:tr>
      <w:tr w14:paraId="23B8126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F2F3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B5584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4E12E9">
        <w:tblPrEx>
          <w:tblCellMar>
            <w:top w:w="15" w:type="dxa"/>
            <w:left w:w="15" w:type="dxa"/>
            <w:bottom w:w="15" w:type="dxa"/>
            <w:right w:w="15" w:type="dxa"/>
          </w:tblCellMar>
        </w:tblPrEx>
        <w:trPr>
          <w:trHeight w:val="222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5F50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B23A2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01E5429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color w:val="333333"/>
                <w:kern w:val="0"/>
                <w:szCs w:val="21"/>
              </w:rPr>
              <w:t> </w:t>
            </w:r>
            <w:r>
              <w:rPr>
                <w:rFonts w:hint="eastAsia" w:ascii="仿宋" w:hAnsi="仿宋" w:eastAsia="仿宋" w:cs="宋体"/>
                <w:color w:val="333333"/>
                <w:kern w:val="0"/>
                <w:szCs w:val="21"/>
              </w:rPr>
              <w:t>广告使用数据、统计资料、调查结果、文摘、引用语，应当真实、准确，并表明出处。　</w:t>
            </w:r>
          </w:p>
          <w:p w14:paraId="1B66B0E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color w:val="333333"/>
                <w:kern w:val="0"/>
                <w:szCs w:val="21"/>
              </w:rPr>
              <w:t> </w:t>
            </w:r>
            <w:r>
              <w:rPr>
                <w:rFonts w:hint="eastAsia" w:ascii="仿宋" w:hAnsi="仿宋" w:eastAsia="仿宋" w:cs="宋体"/>
                <w:color w:val="333333"/>
                <w:kern w:val="0"/>
                <w:szCs w:val="21"/>
              </w:rPr>
              <w:t>发布广告违反本法第九条至第十二条规定的，由广告监督管理机关责令负有责任的广告主、广告经营者、广告发布者停止发布、公开更正，没收广告费用，可以并处广告费用一倍以上五倍以下的罚款。发布广告违反本法第十三条规定的，由广告监督管理机关责令广告发布者改正，处以一千元以上一万元以下的罚款。</w:t>
            </w:r>
          </w:p>
        </w:tc>
      </w:tr>
    </w:tbl>
    <w:p w14:paraId="5E97585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0740DBA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EE055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9431FD">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对广告经营者、广告发布者明知或者应知广告虚假仍设计、制作、代理、发布的行为的处罚</w:t>
            </w:r>
          </w:p>
        </w:tc>
      </w:tr>
      <w:tr w14:paraId="542C586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29FBC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E3596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474A57">
        <w:tblPrEx>
          <w:tblCellMar>
            <w:top w:w="15" w:type="dxa"/>
            <w:left w:w="15" w:type="dxa"/>
            <w:bottom w:w="15" w:type="dxa"/>
            <w:right w:w="15" w:type="dxa"/>
          </w:tblCellMar>
        </w:tblPrEx>
        <w:trPr>
          <w:trHeight w:val="8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B9DF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5D293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500584E3">
            <w:pPr>
              <w:widowControl/>
              <w:spacing w:line="30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第五十八条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14:paraId="370A28B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第五十九条 </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广告经营者、广告发布者明知或者应知有前款规定违法行为仍设计、制作、代理、发布的，由工商行政管理部门处十万元以下的罚款。</w:t>
            </w:r>
          </w:p>
        </w:tc>
      </w:tr>
    </w:tbl>
    <w:p w14:paraId="030A300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FE3E3A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836A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1C2A22">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对广告经营者、广告发布者未按照国家有关规定建立、健全广告业务管理制度的，或者未对广告内容进行核对的行为的处罚</w:t>
            </w:r>
          </w:p>
        </w:tc>
      </w:tr>
      <w:tr w14:paraId="14E907F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A888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4872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6763678">
        <w:tblPrEx>
          <w:tblCellMar>
            <w:top w:w="15" w:type="dxa"/>
            <w:left w:w="15" w:type="dxa"/>
            <w:bottom w:w="15" w:type="dxa"/>
            <w:right w:w="15" w:type="dxa"/>
          </w:tblCellMar>
        </w:tblPrEx>
        <w:trPr>
          <w:trHeight w:val="8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6241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CA591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5331EF6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经营者、广告发布者应当按照国家有关规定，建立、健全广告业务的承接登记、审核、档案管理制度。广告经营者、广告发布者依据法律、行政法规查验有关证明文件，核对广告内容。对内容不符或者证明文件不全的广告，广告经营者不得提供设计、制作、代理服务，广告发布者不得发布。</w:t>
            </w:r>
          </w:p>
          <w:p w14:paraId="1AE0F2C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三十四条规定，广告经营者、广告发布者未按照国家有关规定建立、健全广告业务管理制度的，或者未对广告内容进行核对的，由工商行政管理部门责令改正，可以处五万元以下的罚款。违反本法第三十五条规定，广告经营者、广告发布者未公布其收费标准和收费办法的，由价格主管部门责令改正，可以处五万元以下的罚款。</w:t>
            </w:r>
          </w:p>
        </w:tc>
      </w:tr>
    </w:tbl>
    <w:p w14:paraId="50C4AC1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2166F6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6E5D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537B81">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对广告经营者未查验证明，审查广告内容，承办、代理不符合规定的化妆品广告等行为的处罚</w:t>
            </w:r>
          </w:p>
        </w:tc>
      </w:tr>
      <w:tr w14:paraId="2B748AE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9792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D38FC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A86305">
        <w:tblPrEx>
          <w:tblCellMar>
            <w:top w:w="15" w:type="dxa"/>
            <w:left w:w="15" w:type="dxa"/>
            <w:bottom w:w="15" w:type="dxa"/>
            <w:right w:w="15" w:type="dxa"/>
          </w:tblCellMar>
        </w:tblPrEx>
        <w:trPr>
          <w:trHeight w:val="9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2DAA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E3AE1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【部门规章】《化妆品广告管理办法》</w:t>
            </w:r>
          </w:p>
          <w:p w14:paraId="6F4A11B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第五条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广告客户申请发布化妆品广告，必须持有下列证明材料：(一)营业执照；(二)《化妆品生产企业卫生许可证》；(三)《化妆品生产许可证》；</w:t>
            </w:r>
            <w:r>
              <w:rPr>
                <w:rFonts w:ascii="Calibri" w:hAnsi="Calibri" w:eastAsia="仿宋" w:cs="Calibri"/>
                <w:color w:val="333333"/>
                <w:kern w:val="0"/>
                <w:szCs w:val="21"/>
              </w:rPr>
              <w:t> </w:t>
            </w:r>
            <w:r>
              <w:rPr>
                <w:rFonts w:hint="eastAsia" w:ascii="仿宋" w:hAnsi="仿宋" w:eastAsia="仿宋" w:cs="宋体"/>
                <w:color w:val="333333"/>
                <w:kern w:val="0"/>
                <w:szCs w:val="21"/>
              </w:rPr>
              <w:t>(四)美容类化妆品，必须持有省级以上化妆品检测站(中心)或者卫生防疫站出具的检验合格的证明；</w:t>
            </w:r>
            <w:r>
              <w:rPr>
                <w:rFonts w:ascii="Calibri" w:hAnsi="Calibri" w:eastAsia="仿宋" w:cs="Calibri"/>
                <w:color w:val="333333"/>
                <w:kern w:val="0"/>
                <w:szCs w:val="21"/>
              </w:rPr>
              <w:t> </w:t>
            </w:r>
            <w:r>
              <w:rPr>
                <w:rFonts w:hint="eastAsia" w:ascii="仿宋" w:hAnsi="仿宋" w:eastAsia="仿宋" w:cs="宋体"/>
                <w:color w:val="333333"/>
                <w:kern w:val="0"/>
                <w:szCs w:val="21"/>
              </w:rPr>
              <w:t>(五)特殊用途化妆品，必须持有国务院卫生行政部门核发的批准文号；</w:t>
            </w:r>
            <w:r>
              <w:rPr>
                <w:rFonts w:ascii="Calibri" w:hAnsi="Calibri" w:eastAsia="仿宋" w:cs="Calibri"/>
                <w:color w:val="333333"/>
                <w:kern w:val="0"/>
                <w:szCs w:val="21"/>
              </w:rPr>
              <w:t> </w:t>
            </w:r>
            <w:r>
              <w:rPr>
                <w:rFonts w:hint="eastAsia" w:ascii="仿宋" w:hAnsi="仿宋" w:eastAsia="仿宋" w:cs="宋体"/>
                <w:color w:val="333333"/>
                <w:kern w:val="0"/>
                <w:szCs w:val="21"/>
              </w:rPr>
              <w:t>(六)化妆品如宣称为科技成果的，必须持有省级以上轻工行业主管部门颁发的科技成果鉴定书；</w:t>
            </w:r>
            <w:r>
              <w:rPr>
                <w:rFonts w:ascii="Calibri" w:hAnsi="Calibri" w:eastAsia="仿宋" w:cs="Calibri"/>
                <w:color w:val="333333"/>
                <w:kern w:val="0"/>
                <w:szCs w:val="21"/>
              </w:rPr>
              <w:t> </w:t>
            </w:r>
            <w:r>
              <w:rPr>
                <w:rFonts w:hint="eastAsia" w:ascii="仿宋" w:hAnsi="仿宋" w:eastAsia="仿宋" w:cs="宋体"/>
                <w:color w:val="333333"/>
                <w:kern w:val="0"/>
                <w:szCs w:val="21"/>
              </w:rPr>
              <w:t>(七)广告管理法规、规章所要求的其他证明。</w:t>
            </w:r>
            <w:r>
              <w:rPr>
                <w:rFonts w:ascii="Calibri" w:hAnsi="Calibri" w:eastAsia="仿宋" w:cs="Calibri"/>
                <w:b/>
                <w:bCs/>
                <w:color w:val="333333"/>
                <w:kern w:val="0"/>
                <w:szCs w:val="21"/>
              </w:rPr>
              <w:t> </w:t>
            </w:r>
          </w:p>
          <w:p w14:paraId="2A86D34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第六条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广告客户申请发布进口化妆品广告，必须持有下列证明材料：</w:t>
            </w:r>
            <w:r>
              <w:rPr>
                <w:rFonts w:ascii="Calibri" w:hAnsi="Calibri" w:eastAsia="仿宋" w:cs="Calibri"/>
                <w:color w:val="333333"/>
                <w:kern w:val="0"/>
                <w:szCs w:val="21"/>
              </w:rPr>
              <w:t> </w:t>
            </w:r>
            <w:r>
              <w:rPr>
                <w:rFonts w:hint="eastAsia" w:ascii="仿宋" w:hAnsi="仿宋" w:eastAsia="仿宋" w:cs="宋体"/>
                <w:color w:val="333333"/>
                <w:kern w:val="0"/>
                <w:szCs w:val="21"/>
              </w:rPr>
              <w:t>(一)国务院卫生行政部门批准化妆品进口的有关批件；</w:t>
            </w:r>
            <w:r>
              <w:rPr>
                <w:rFonts w:ascii="Calibri" w:hAnsi="Calibri" w:eastAsia="仿宋" w:cs="Calibri"/>
                <w:color w:val="333333"/>
                <w:kern w:val="0"/>
                <w:szCs w:val="21"/>
              </w:rPr>
              <w:t> </w:t>
            </w:r>
            <w:r>
              <w:rPr>
                <w:rFonts w:hint="eastAsia" w:ascii="仿宋" w:hAnsi="仿宋" w:eastAsia="仿宋" w:cs="宋体"/>
                <w:color w:val="333333"/>
                <w:kern w:val="0"/>
                <w:szCs w:val="21"/>
              </w:rPr>
              <w:t>(二)国家商检部门检验化妆品合格的证明；</w:t>
            </w:r>
            <w:r>
              <w:rPr>
                <w:rFonts w:ascii="Calibri" w:hAnsi="Calibri" w:eastAsia="仿宋" w:cs="Calibri"/>
                <w:color w:val="333333"/>
                <w:kern w:val="0"/>
                <w:szCs w:val="21"/>
              </w:rPr>
              <w:t> </w:t>
            </w:r>
            <w:r>
              <w:rPr>
                <w:rFonts w:hint="eastAsia" w:ascii="仿宋" w:hAnsi="仿宋" w:eastAsia="仿宋" w:cs="宋体"/>
                <w:color w:val="333333"/>
                <w:kern w:val="0"/>
                <w:szCs w:val="21"/>
              </w:rPr>
              <w:t>(三)出口国(地区)批准生产该化妆品的证明文件(应附中文译本)。第九条 广告经营者承办或者代理化妆品广告，应当查验证明，审查广告内容。对不符合规定的，不得承办或者代理。</w:t>
            </w:r>
          </w:p>
          <w:p w14:paraId="5CEE32B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广告客户违反本办法第五条、第六条规定，或者广告证明出具者出具非法、虚假证明的，依据《细则》第二十六条规定予以处罚。</w:t>
            </w:r>
          </w:p>
          <w:p w14:paraId="51B81BF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color w:val="333333"/>
                <w:kern w:val="0"/>
                <w:szCs w:val="21"/>
              </w:rPr>
              <w:t> </w:t>
            </w:r>
            <w:r>
              <w:rPr>
                <w:rFonts w:hint="eastAsia" w:ascii="仿宋" w:hAnsi="仿宋" w:eastAsia="仿宋" w:cs="宋体"/>
                <w:color w:val="333333"/>
                <w:kern w:val="0"/>
                <w:szCs w:val="21"/>
              </w:rPr>
              <w:t>广告经营者违反本办法第九条规定的，依据《细则》第二十七条规定予以处罚。</w:t>
            </w:r>
          </w:p>
          <w:p w14:paraId="67CD627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《广告管理条例施行细则》</w:t>
            </w:r>
          </w:p>
          <w:p w14:paraId="7E64F9B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color w:val="333333"/>
                <w:kern w:val="0"/>
                <w:szCs w:val="21"/>
              </w:rPr>
              <w:t> </w:t>
            </w:r>
            <w:r>
              <w:rPr>
                <w:rFonts w:hint="eastAsia" w:ascii="仿宋" w:hAnsi="仿宋" w:eastAsia="仿宋" w:cs="宋体"/>
                <w:color w:val="333333"/>
                <w:kern w:val="0"/>
                <w:szCs w:val="21"/>
              </w:rPr>
              <w:t>违反《条例》第十三条规定，非法设置、张贴广告的，没收非法所得、处五千元以下罚款，并限期拆除。</w:t>
            </w:r>
            <w:r>
              <w:rPr>
                <w:rFonts w:hint="eastAsia" w:ascii="仿宋" w:hAnsi="仿宋" w:eastAsia="仿宋" w:cs="宋体"/>
                <w:b/>
                <w:bCs/>
                <w:color w:val="333333"/>
                <w:kern w:val="0"/>
                <w:szCs w:val="21"/>
              </w:rPr>
              <w:t>第二十七条</w:t>
            </w:r>
            <w:r>
              <w:rPr>
                <w:rFonts w:ascii="Calibri" w:hAnsi="Calibri" w:eastAsia="仿宋" w:cs="Calibri"/>
                <w:color w:val="333333"/>
                <w:kern w:val="0"/>
                <w:szCs w:val="21"/>
              </w:rPr>
              <w:t> </w:t>
            </w:r>
            <w:r>
              <w:rPr>
                <w:rFonts w:hint="eastAsia" w:ascii="仿宋" w:hAnsi="仿宋" w:eastAsia="仿宋" w:cs="宋体"/>
                <w:color w:val="333333"/>
                <w:kern w:val="0"/>
                <w:szCs w:val="21"/>
              </w:rPr>
              <w:t>违反《条例》第十四条、第十五条规定的，视其情节予以通报批评、责令限期改正、没收非法所得、处五千元以下罚款</w:t>
            </w:r>
            <w:r>
              <w:rPr>
                <w:rFonts w:hint="eastAsia" w:ascii="仿宋" w:hAnsi="仿宋" w:eastAsia="仿宋" w:cs="宋体"/>
                <w:b/>
                <w:bCs/>
                <w:color w:val="333333"/>
                <w:kern w:val="0"/>
                <w:szCs w:val="21"/>
              </w:rPr>
              <w:t>。</w:t>
            </w:r>
          </w:p>
        </w:tc>
      </w:tr>
    </w:tbl>
    <w:p w14:paraId="148640B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561621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3440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C657AFE">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对广告使用的语言文字不符合社会主义精神文明建设要求的行为的处罚</w:t>
            </w:r>
          </w:p>
        </w:tc>
      </w:tr>
      <w:tr w14:paraId="5967D27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7D2D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60E0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ED36166">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B2C5C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078CE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【部门规章】《广告语言文字管理暂行规定》</w:t>
            </w:r>
          </w:p>
          <w:p w14:paraId="4EAF779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第四条</w:t>
            </w:r>
            <w:r>
              <w:rPr>
                <w:rFonts w:ascii="Calibri" w:hAnsi="Calibri" w:eastAsia="仿宋" w:cs="Calibri"/>
                <w:color w:val="333333"/>
                <w:kern w:val="0"/>
                <w:szCs w:val="21"/>
              </w:rPr>
              <w:t> </w:t>
            </w:r>
            <w:r>
              <w:rPr>
                <w:rFonts w:hint="eastAsia" w:ascii="仿宋" w:hAnsi="仿宋" w:eastAsia="仿宋" w:cs="宋体"/>
                <w:color w:val="333333"/>
                <w:kern w:val="0"/>
                <w:szCs w:val="21"/>
              </w:rPr>
              <w:t>广告使用的语言文字应当符合社会主义精神文明建设的要求，不得含有不良文化内容。</w:t>
            </w:r>
            <w:r>
              <w:rPr>
                <w:rFonts w:ascii="Calibri" w:hAnsi="Calibri" w:eastAsia="仿宋" w:cs="Calibri"/>
                <w:b/>
                <w:bCs/>
                <w:color w:val="333333"/>
                <w:kern w:val="0"/>
                <w:szCs w:val="21"/>
              </w:rPr>
              <w:t> </w:t>
            </w:r>
          </w:p>
          <w:p w14:paraId="7D8A401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hint="eastAsia" w:ascii="仿宋" w:hAnsi="仿宋" w:eastAsia="仿宋" w:cs="宋体"/>
                <w:color w:val="333333"/>
                <w:kern w:val="0"/>
                <w:szCs w:val="21"/>
              </w:rPr>
              <w:t>广告用语用字应当使用普通话和规范汉字。</w:t>
            </w:r>
            <w:r>
              <w:rPr>
                <w:rFonts w:ascii="Calibri" w:hAnsi="Calibri" w:eastAsia="仿宋" w:cs="Calibri"/>
                <w:color w:val="333333"/>
                <w:kern w:val="0"/>
                <w:szCs w:val="21"/>
              </w:rPr>
              <w:t> </w:t>
            </w:r>
            <w:r>
              <w:rPr>
                <w:rFonts w:hint="eastAsia" w:ascii="仿宋" w:hAnsi="仿宋" w:eastAsia="仿宋" w:cs="宋体"/>
                <w:color w:val="333333"/>
                <w:kern w:val="0"/>
                <w:szCs w:val="21"/>
              </w:rPr>
              <w:t>根据国家规定，广播电台、电视台可以使用方言播音的节目，其广告中可以使用方言；广播电台、电视台使用少数民族语言播音的节目，其广告应当使用少数民族语言文字。</w:t>
            </w:r>
            <w:r>
              <w:rPr>
                <w:rFonts w:ascii="Calibri" w:hAnsi="Calibri" w:eastAsia="仿宋" w:cs="Calibri"/>
                <w:color w:val="333333"/>
                <w:kern w:val="0"/>
                <w:szCs w:val="21"/>
              </w:rPr>
              <w:t> </w:t>
            </w:r>
            <w:r>
              <w:rPr>
                <w:rFonts w:hint="eastAsia" w:ascii="仿宋" w:hAnsi="仿宋" w:eastAsia="仿宋" w:cs="宋体"/>
                <w:color w:val="333333"/>
                <w:kern w:val="0"/>
                <w:szCs w:val="21"/>
              </w:rPr>
              <w:t>《广告语言文字管理暂行规定》 在民族自治地方，广告用语用字参照《民族自治地方语言文字单行条例》执行。</w:t>
            </w:r>
          </w:p>
          <w:p w14:paraId="02866A0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hint="eastAsia" w:ascii="仿宋" w:hAnsi="仿宋" w:eastAsia="仿宋" w:cs="宋体"/>
                <w:color w:val="333333"/>
                <w:kern w:val="0"/>
                <w:szCs w:val="21"/>
              </w:rPr>
              <w:t>广告中不得单独使用汉语拼音。广告中如需使用汉语拼音时，应当正确、规范，并与规范汉字同时使用。</w:t>
            </w:r>
          </w:p>
          <w:p w14:paraId="73C3E35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广告中数字、标点符号的用法和计量单位等，应当符合国家标准和有关规定。</w:t>
            </w:r>
            <w:r>
              <w:rPr>
                <w:rFonts w:ascii="Calibri" w:hAnsi="Calibri" w:eastAsia="仿宋" w:cs="Calibri"/>
                <w:color w:val="333333"/>
                <w:kern w:val="0"/>
                <w:szCs w:val="21"/>
              </w:rPr>
              <w:t> </w:t>
            </w:r>
            <w:r>
              <w:rPr>
                <w:rFonts w:hint="eastAsia" w:ascii="仿宋" w:hAnsi="仿宋" w:eastAsia="仿宋" w:cs="宋体"/>
                <w:color w:val="333333"/>
                <w:kern w:val="0"/>
                <w:szCs w:val="21"/>
              </w:rPr>
              <w:t>第八条 广告中不得单独使用外国语言文字。</w:t>
            </w:r>
            <w:r>
              <w:rPr>
                <w:rFonts w:ascii="Calibri" w:hAnsi="Calibri" w:eastAsia="仿宋" w:cs="Calibri"/>
                <w:color w:val="333333"/>
                <w:kern w:val="0"/>
                <w:szCs w:val="21"/>
              </w:rPr>
              <w:t> </w:t>
            </w:r>
            <w:r>
              <w:rPr>
                <w:rFonts w:hint="eastAsia" w:ascii="仿宋" w:hAnsi="仿宋" w:eastAsia="仿宋" w:cs="宋体"/>
                <w:color w:val="333333"/>
                <w:kern w:val="0"/>
                <w:szCs w:val="21"/>
              </w:rPr>
              <w:t>广告中如因特殊需要配合使用外国语言文字时，应当采用以普通话和规范汉字为主、外国语言文字为辅的形式，不得在同一广告语句中夹杂使用外国语言文字。广告中的外国语 言文字所表达的意思，与中文意思不一致的，以中文意思为准。</w:t>
            </w:r>
            <w:r>
              <w:rPr>
                <w:rFonts w:ascii="Calibri" w:hAnsi="Calibri" w:eastAsia="仿宋" w:cs="Calibri"/>
                <w:color w:val="333333"/>
                <w:kern w:val="0"/>
                <w:szCs w:val="21"/>
              </w:rPr>
              <w:t> </w:t>
            </w:r>
            <w:r>
              <w:rPr>
                <w:rFonts w:hint="eastAsia" w:ascii="仿宋" w:hAnsi="仿宋" w:eastAsia="仿宋" w:cs="宋体"/>
                <w:color w:val="333333"/>
                <w:kern w:val="0"/>
                <w:szCs w:val="21"/>
              </w:rPr>
              <w:t>第十条广告用语用字，不得出现下列情形：</w:t>
            </w:r>
            <w:r>
              <w:rPr>
                <w:rFonts w:ascii="Calibri" w:hAnsi="Calibri" w:eastAsia="仿宋" w:cs="Calibri"/>
                <w:color w:val="333333"/>
                <w:kern w:val="0"/>
                <w:szCs w:val="21"/>
              </w:rPr>
              <w:t> </w:t>
            </w:r>
            <w:r>
              <w:rPr>
                <w:rFonts w:hint="eastAsia" w:ascii="仿宋" w:hAnsi="仿宋" w:eastAsia="仿宋" w:cs="宋体"/>
                <w:color w:val="333333"/>
                <w:kern w:val="0"/>
                <w:szCs w:val="21"/>
              </w:rPr>
              <w:t>（一）使用错别字；</w:t>
            </w:r>
            <w:r>
              <w:rPr>
                <w:rFonts w:ascii="Calibri" w:hAnsi="Calibri" w:eastAsia="仿宋" w:cs="Calibri"/>
                <w:color w:val="333333"/>
                <w:kern w:val="0"/>
                <w:szCs w:val="21"/>
              </w:rPr>
              <w:t> </w:t>
            </w:r>
            <w:r>
              <w:rPr>
                <w:rFonts w:hint="eastAsia" w:ascii="仿宋" w:hAnsi="仿宋" w:eastAsia="仿宋" w:cs="宋体"/>
                <w:color w:val="333333"/>
                <w:kern w:val="0"/>
                <w:szCs w:val="21"/>
              </w:rPr>
              <w:t>（二）违反国家法律、法规规定使用繁体字；</w:t>
            </w:r>
            <w:r>
              <w:rPr>
                <w:rFonts w:ascii="Calibri" w:hAnsi="Calibri" w:eastAsia="仿宋" w:cs="Calibri"/>
                <w:color w:val="333333"/>
                <w:kern w:val="0"/>
                <w:szCs w:val="21"/>
              </w:rPr>
              <w:t> </w:t>
            </w:r>
            <w:r>
              <w:rPr>
                <w:rFonts w:hint="eastAsia" w:ascii="仿宋" w:hAnsi="仿宋" w:eastAsia="仿宋" w:cs="宋体"/>
                <w:color w:val="333333"/>
                <w:kern w:val="0"/>
                <w:szCs w:val="21"/>
              </w:rPr>
              <w:t>（三）使用国家已废止的异体字和简化字；</w:t>
            </w:r>
            <w:r>
              <w:rPr>
                <w:rFonts w:ascii="Calibri" w:hAnsi="Calibri" w:eastAsia="仿宋" w:cs="Calibri"/>
                <w:color w:val="333333"/>
                <w:kern w:val="0"/>
                <w:szCs w:val="21"/>
              </w:rPr>
              <w:t> </w:t>
            </w:r>
            <w:r>
              <w:rPr>
                <w:rFonts w:hint="eastAsia" w:ascii="仿宋" w:hAnsi="仿宋" w:eastAsia="仿宋" w:cs="宋体"/>
                <w:color w:val="333333"/>
                <w:kern w:val="0"/>
                <w:szCs w:val="21"/>
              </w:rPr>
              <w:t>（四）使用国家已废止的印刷字形；</w:t>
            </w:r>
            <w:r>
              <w:rPr>
                <w:rFonts w:ascii="Calibri" w:hAnsi="Calibri" w:eastAsia="仿宋" w:cs="Calibri"/>
                <w:color w:val="333333"/>
                <w:kern w:val="0"/>
                <w:szCs w:val="21"/>
              </w:rPr>
              <w:t> </w:t>
            </w:r>
            <w:r>
              <w:rPr>
                <w:rFonts w:hint="eastAsia" w:ascii="仿宋" w:hAnsi="仿宋" w:eastAsia="仿宋" w:cs="宋体"/>
                <w:color w:val="333333"/>
                <w:kern w:val="0"/>
                <w:szCs w:val="21"/>
              </w:rPr>
              <w:t>（五）其他不规范使用的语言文字。</w:t>
            </w:r>
            <w:r>
              <w:rPr>
                <w:rFonts w:ascii="Calibri" w:hAnsi="Calibri" w:eastAsia="仿宋" w:cs="Calibri"/>
                <w:color w:val="333333"/>
                <w:kern w:val="0"/>
                <w:szCs w:val="21"/>
              </w:rPr>
              <w:t> </w:t>
            </w:r>
            <w:r>
              <w:rPr>
                <w:rFonts w:hint="eastAsia" w:ascii="仿宋" w:hAnsi="仿宋" w:eastAsia="仿宋" w:cs="宋体"/>
                <w:color w:val="333333"/>
                <w:kern w:val="0"/>
                <w:szCs w:val="21"/>
              </w:rPr>
              <w:t>第十一条 广告中成语的使用必须符合国家有关规定，不得引起误导，对社会造成不良影响。</w:t>
            </w:r>
          </w:p>
          <w:p w14:paraId="3EDD591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p>
        </w:tc>
      </w:tr>
    </w:tbl>
    <w:p w14:paraId="1BC7C50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708B18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A5B8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1D45F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对广告使用或者变相使用中华人民共和国的国旗、国歌、国徽等违反《中华人民共和国广告法》第九条的行为的处罚</w:t>
            </w:r>
          </w:p>
        </w:tc>
      </w:tr>
      <w:tr w14:paraId="2F5DF24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8E64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A44C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8B3FC16">
        <w:tblPrEx>
          <w:tblCellMar>
            <w:top w:w="15" w:type="dxa"/>
            <w:left w:w="15" w:type="dxa"/>
            <w:bottom w:w="15" w:type="dxa"/>
            <w:right w:w="15" w:type="dxa"/>
          </w:tblCellMar>
        </w:tblPrEx>
        <w:trPr>
          <w:trHeight w:val="15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E5F7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AD9C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3A45D4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广告不得有下列情形：（一）使用或者变相使用中华人民共和国的国旗、国歌、国徽，军旗、军歌、军徽。</w:t>
            </w:r>
          </w:p>
          <w:p w14:paraId="654DAD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工商行政管理部门责令停止发布广告，对广告主处二十万以上一百万以下的罚款，情节严重的，并可以吊销营业执照，由广告审查机关撤销广告审查批准文件、一年内不受理其广告审查申请；对广告经营者、广告发布者、，由工商行政管理部门没收广告费用，处二十万以上一百万以下的罚款，情节严重的，并可以吊销营业执照、吊销广告发布登记证件：（一）发布有本法第九条、第十条规定的禁止情形的广告的。</w:t>
            </w:r>
          </w:p>
        </w:tc>
      </w:tr>
    </w:tbl>
    <w:p w14:paraId="76CA29D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24D6E5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0BC0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09E53B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对广告损害未成人和残疾人的身心健康的行为的处罚</w:t>
            </w:r>
          </w:p>
        </w:tc>
      </w:tr>
      <w:tr w14:paraId="19FCF9B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70A4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5B0E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D0F1156">
        <w:tblPrEx>
          <w:tblCellMar>
            <w:top w:w="15" w:type="dxa"/>
            <w:left w:w="15" w:type="dxa"/>
            <w:bottom w:w="15" w:type="dxa"/>
            <w:right w:w="15" w:type="dxa"/>
          </w:tblCellMar>
        </w:tblPrEx>
        <w:trPr>
          <w:trHeight w:val="12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478F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4F575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0E4E4A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 广</w:t>
            </w:r>
            <w:r>
              <w:rPr>
                <w:rFonts w:hint="eastAsia" w:ascii="仿宋" w:hAnsi="仿宋" w:eastAsia="仿宋" w:cs="宋体"/>
                <w:color w:val="333333"/>
                <w:kern w:val="0"/>
                <w:szCs w:val="21"/>
              </w:rPr>
              <w:t>告不得损害未成年人和残疾人的身心健康。</w:t>
            </w:r>
          </w:p>
          <w:p w14:paraId="61A90B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hint="eastAsia" w:ascii="仿宋" w:hAnsi="仿宋" w:eastAsia="仿宋" w:cs="宋体"/>
                <w:color w:val="333333"/>
                <w:kern w:val="0"/>
                <w:szCs w:val="21"/>
              </w:rPr>
              <w:t>有下列行为之一的，由工商行政管理部门责令停止发布广告，对广告主处二十万以上一百万以下的罚款，情节严重的，并可以吊销营业执照，由广告审查机关撤销广告审查批准文件、一年内不受理其广告审查申请；对广告经营者、广告发布者、，由工商行政管理部门没收广告费用，处二十万以上一百万以下的罚款，情节严重的，并可以吊销营业执照、吊销广告发布登记证件：（一）发布有本法第九条、第十条规定的禁止情形的广告的。</w:t>
            </w:r>
          </w:p>
        </w:tc>
      </w:tr>
    </w:tbl>
    <w:p w14:paraId="5AB44837">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6216F5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9E9A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01C16B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对国家规定必须使用注册商标的商品，未使用注册商标的行为的处罚</w:t>
            </w:r>
          </w:p>
        </w:tc>
      </w:tr>
      <w:tr w14:paraId="5F3744F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01D7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B0C5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95DFB32">
        <w:tblPrEx>
          <w:tblCellMar>
            <w:top w:w="15" w:type="dxa"/>
            <w:left w:w="15" w:type="dxa"/>
            <w:bottom w:w="15" w:type="dxa"/>
            <w:right w:w="15" w:type="dxa"/>
          </w:tblCellMar>
        </w:tblPrEx>
        <w:trPr>
          <w:trHeight w:val="170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411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4CC6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p w14:paraId="5764E0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法律、行政法规规定必须使用注册商标的商品，必须申请商标注册，未经核准注册的，不得在市场销售。</w:t>
            </w:r>
          </w:p>
          <w:p w14:paraId="221E60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r>
    </w:tbl>
    <w:p w14:paraId="5F9D0DD0">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030FBF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FFF76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FA6A4D">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对合伙企业涂改、出售、出租、出借或者以其他方式转让营业执照的行为的处罚</w:t>
            </w:r>
          </w:p>
        </w:tc>
      </w:tr>
      <w:tr w14:paraId="25F1BCC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4FD5B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C5F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BDD9F0">
        <w:tblPrEx>
          <w:tblCellMar>
            <w:top w:w="15" w:type="dxa"/>
            <w:left w:w="15" w:type="dxa"/>
            <w:bottom w:w="15" w:type="dxa"/>
            <w:right w:w="15" w:type="dxa"/>
          </w:tblCellMar>
        </w:tblPrEx>
        <w:trPr>
          <w:trHeight w:val="6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7F0C3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11F5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32F226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hint="eastAsia" w:ascii="仿宋" w:hAnsi="仿宋" w:eastAsia="仿宋" w:cs="宋体"/>
                <w:color w:val="333333"/>
                <w:kern w:val="0"/>
                <w:szCs w:val="21"/>
              </w:rPr>
              <w:t>合伙企业涂改、出售、出租、出借或者以其他方式转让营业执照的，由企业登记机关责令改正，处2000元以上1万元以下的罚款；情节严重的，吊销营业执照。</w:t>
            </w:r>
          </w:p>
        </w:tc>
      </w:tr>
      <w:tr w14:paraId="619FF24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5176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08ED2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对合伙企业未按规定在名称中标明“普通合伙”、“特殊普通合伙”、“有限合伙”字样的行为的处罚</w:t>
            </w:r>
          </w:p>
        </w:tc>
      </w:tr>
      <w:tr w14:paraId="2A93074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5941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99A0C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0FB9DD0">
        <w:tblPrEx>
          <w:tblCellMar>
            <w:top w:w="15" w:type="dxa"/>
            <w:left w:w="15" w:type="dxa"/>
            <w:bottom w:w="15" w:type="dxa"/>
            <w:right w:w="15" w:type="dxa"/>
          </w:tblCellMar>
        </w:tblPrEx>
        <w:trPr>
          <w:trHeight w:val="12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6ED76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4BDB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【法律】《中华人民共和国合伙企业法》（2007年修订本）</w:t>
            </w:r>
          </w:p>
          <w:p w14:paraId="46E006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违反本法规定，合伙企业未在其名称中标明“普通合伙”、“特殊普通合伙”或者“有限合伙”字样的，由企业登记机关责令限期改正，处以二千元以上一万元以下的罚款。</w:t>
            </w:r>
          </w:p>
        </w:tc>
      </w:tr>
    </w:tbl>
    <w:p w14:paraId="726CE992">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158C2B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59EE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B4147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对合伙企业未办理清算人成员名单备案的行为的处罚</w:t>
            </w:r>
          </w:p>
        </w:tc>
      </w:tr>
      <w:tr w14:paraId="702F531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4423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BD3F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68F23B">
        <w:tblPrEx>
          <w:tblCellMar>
            <w:top w:w="15" w:type="dxa"/>
            <w:left w:w="15" w:type="dxa"/>
            <w:bottom w:w="15" w:type="dxa"/>
            <w:right w:w="15" w:type="dxa"/>
          </w:tblCellMar>
        </w:tblPrEx>
        <w:trPr>
          <w:trHeight w:val="99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2E65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3FFE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《合伙企业登记管理办法》</w:t>
            </w:r>
          </w:p>
          <w:p w14:paraId="2EBCC3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第四十一条 </w:t>
            </w:r>
            <w:r>
              <w:rPr>
                <w:rFonts w:ascii="Calibri" w:hAnsi="Calibri" w:eastAsia="仿宋" w:cs="Calibri"/>
                <w:b/>
                <w:bCs/>
                <w:color w:val="333333"/>
                <w:kern w:val="0"/>
                <w:szCs w:val="21"/>
              </w:rPr>
              <w:t> </w:t>
            </w:r>
            <w:r>
              <w:rPr>
                <w:rFonts w:hint="eastAsia" w:ascii="仿宋" w:hAnsi="仿宋" w:eastAsia="仿宋" w:cs="宋体"/>
                <w:color w:val="333333"/>
                <w:kern w:val="0"/>
                <w:szCs w:val="21"/>
              </w:rPr>
              <w:t>合伙企业未依照本办法规定办理清算人成员名单备案的，由企业登记机关责令限期办理；逾期未办理的，处2000元以下的罚款。</w:t>
            </w:r>
          </w:p>
        </w:tc>
      </w:tr>
    </w:tbl>
    <w:p w14:paraId="7CB83390">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009F47B">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8330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814F8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对合伙企业未将其营业执照正本置放在经营场所醒目位置的行为的处罚</w:t>
            </w:r>
          </w:p>
        </w:tc>
      </w:tr>
      <w:tr w14:paraId="6BBA9AA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6E5F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7D0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A24D26">
        <w:tblPrEx>
          <w:tblCellMar>
            <w:top w:w="15" w:type="dxa"/>
            <w:left w:w="15" w:type="dxa"/>
            <w:bottom w:w="15" w:type="dxa"/>
            <w:right w:w="15" w:type="dxa"/>
          </w:tblCellMar>
        </w:tblPrEx>
        <w:trPr>
          <w:trHeight w:val="137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78A38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333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《合伙企业登记管理办法》</w:t>
            </w:r>
          </w:p>
          <w:p w14:paraId="6FAC1C8D">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第四十三条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合伙企业未将其营业执照正本置放在经营场所醒目位置的，由企业登记机关责令改正；拒不改正的，处1000元以上5000元以下的罚款。</w:t>
            </w:r>
          </w:p>
        </w:tc>
      </w:tr>
    </w:tbl>
    <w:p w14:paraId="75CD2ACB">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8418D1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7AB3B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528541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对混淆使用认证证书和认证标志等行为的处罚</w:t>
            </w:r>
          </w:p>
        </w:tc>
      </w:tr>
      <w:tr w14:paraId="6E60A50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ECD8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4406C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E35CD8A">
        <w:tblPrEx>
          <w:tblCellMar>
            <w:top w:w="15" w:type="dxa"/>
            <w:left w:w="15" w:type="dxa"/>
            <w:bottom w:w="15" w:type="dxa"/>
            <w:right w:w="15" w:type="dxa"/>
          </w:tblCellMar>
        </w:tblPrEx>
        <w:trPr>
          <w:trHeight w:val="273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7878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B223A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【部门规章】《认证证书和认证标志管理办法》</w:t>
            </w:r>
          </w:p>
          <w:p w14:paraId="294729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违反本办法第十二条规定，对混淆使用认证证书和认证标志的，地方认证监督管理部门应当责令其限期改正，逾期不改的处以2万元以下罚款。</w:t>
            </w:r>
          </w:p>
          <w:p w14:paraId="181A351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未通过认证，但在其产品或者产品包装上、广告等其他宣传中，使用虚假文字表明其通过认证的，地方认证监督管理部门应当按伪造、冒用认证标志、违法行为进行处罚</w:t>
            </w:r>
          </w:p>
        </w:tc>
      </w:tr>
    </w:tbl>
    <w:p w14:paraId="4E631A1F">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20FCE0C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29C4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55DB5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对合同当事人扰乱社会经济秩序、危害国家利益、社会公共利益等行为的处罚</w:t>
            </w:r>
          </w:p>
        </w:tc>
      </w:tr>
      <w:tr w14:paraId="76032BC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C47F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8EA7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298632">
        <w:tblPrEx>
          <w:tblCellMar>
            <w:top w:w="15" w:type="dxa"/>
            <w:left w:w="15" w:type="dxa"/>
            <w:bottom w:w="15" w:type="dxa"/>
            <w:right w:w="15" w:type="dxa"/>
          </w:tblCellMar>
        </w:tblPrEx>
        <w:trPr>
          <w:trHeight w:val="37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1CAA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F30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《合同违法行为监督处理办法》</w:t>
            </w:r>
          </w:p>
          <w:p w14:paraId="209319C0">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当事人不得利用合同实施下列危害国家利益、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w:t>
            </w:r>
          </w:p>
          <w:p w14:paraId="0987152A">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第十二条 </w:t>
            </w:r>
            <w:r>
              <w:rPr>
                <w:rFonts w:ascii="Calibri" w:hAnsi="Calibri" w:eastAsia="仿宋" w:cs="Calibri"/>
                <w:b/>
                <w:bCs/>
                <w:color w:val="333333"/>
                <w:kern w:val="0"/>
                <w:szCs w:val="21"/>
              </w:rPr>
              <w:t>  </w:t>
            </w:r>
            <w:r>
              <w:rPr>
                <w:rFonts w:hint="eastAsia" w:ascii="仿宋" w:hAnsi="仿宋" w:eastAsia="仿宋" w:cs="宋体"/>
                <w:color w:val="333333"/>
                <w:kern w:val="0"/>
                <w:szCs w:val="21"/>
              </w:rPr>
              <w:t>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bl>
    <w:p w14:paraId="3B7D644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87E2F9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6AB7F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C7651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对合同挌式条款提供方不按规定备案等行为的处罚</w:t>
            </w:r>
          </w:p>
        </w:tc>
      </w:tr>
      <w:tr w14:paraId="07AD409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C0BE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26B3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23AB89B">
        <w:tblPrEx>
          <w:tblCellMar>
            <w:top w:w="15" w:type="dxa"/>
            <w:left w:w="15" w:type="dxa"/>
            <w:bottom w:w="15" w:type="dxa"/>
            <w:right w:w="15" w:type="dxa"/>
          </w:tblCellMar>
        </w:tblPrEx>
        <w:trPr>
          <w:trHeight w:val="205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27F3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7ADD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【地方性法规】 《山西省合同监督条例》（2002年9月28日山西省第九届人民代表大会常务委员会第三十一次会议通过） </w:t>
            </w:r>
            <w:r>
              <w:rPr>
                <w:rFonts w:ascii="Calibri" w:hAnsi="Calibri" w:eastAsia="仿宋" w:cs="Calibri"/>
                <w:b/>
                <w:bCs/>
                <w:color w:val="333333"/>
                <w:kern w:val="0"/>
                <w:szCs w:val="21"/>
              </w:rPr>
              <w:t>   </w:t>
            </w:r>
          </w:p>
          <w:p w14:paraId="3B3ABA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下列合同采用格式条款的，提供方应当在格式条款制定后三十日内报其所在市（地）工商行政管理部门备案：</w:t>
            </w:r>
          </w:p>
          <w:p w14:paraId="7D3BE5D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（一）旅游合同；（二）供电、供水、供气、供热合同；（三）运输合同；（四）有线电视、邮政、电信合同；（五）消费贷款、人身财产保险合同。</w:t>
            </w:r>
          </w:p>
          <w:p w14:paraId="3A016BB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经备案的格式条款内容需要变更的，提供方应当将变更后的格式条款重新备案。</w:t>
            </w:r>
          </w:p>
        </w:tc>
      </w:tr>
    </w:tbl>
    <w:p w14:paraId="7157B466">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606BEF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54ED5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C624CE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对合同违法行为的处罚</w:t>
            </w:r>
          </w:p>
        </w:tc>
      </w:tr>
      <w:tr w14:paraId="03E9C96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BC12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70A69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7C7B180">
        <w:tblPrEx>
          <w:tblCellMar>
            <w:top w:w="15" w:type="dxa"/>
            <w:left w:w="15" w:type="dxa"/>
            <w:bottom w:w="15" w:type="dxa"/>
            <w:right w:w="15" w:type="dxa"/>
          </w:tblCellMar>
        </w:tblPrEx>
        <w:trPr>
          <w:trHeight w:val="12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268BA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00ED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《合同违法行为监督处理办法》</w:t>
            </w:r>
          </w:p>
          <w:p w14:paraId="3E1E7A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　</w:t>
            </w:r>
            <w:r>
              <w:rPr>
                <w:rFonts w:hint="eastAsia" w:ascii="仿宋" w:hAnsi="仿宋" w:eastAsia="仿宋" w:cs="宋体"/>
                <w:color w:val="333333"/>
                <w:kern w:val="0"/>
                <w:szCs w:val="21"/>
              </w:rPr>
              <w:t>当事人不得利用合同实施下列欺诈行为：</w:t>
            </w:r>
          </w:p>
          <w:p w14:paraId="55FC8AD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（一）伪造合同；</w:t>
            </w:r>
          </w:p>
          <w:p w14:paraId="4D66855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（二）虚构合同主体资格或者盗用、冒用他人名义订立合同；</w:t>
            </w:r>
          </w:p>
          <w:p w14:paraId="0774971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（三）虚构合同标的或者虚构货源、销售渠道诱人订立、履行合同；</w:t>
            </w:r>
          </w:p>
          <w:p w14:paraId="054DE4B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（四）发布或者利用虚假信息，诱人订立合同；</w:t>
            </w:r>
          </w:p>
          <w:p w14:paraId="45EF07D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（五）隐瞒重要事实，诱骗对方当事人做出错误的意思表示订立合同，或者诱骗对方当事人履行合同；</w:t>
            </w:r>
          </w:p>
          <w:p w14:paraId="0FABC40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（六）没有实际履行能力，以先履行小额合同或者部分履行合同的方法，诱骗对方当事人订立、履行合同；</w:t>
            </w:r>
          </w:p>
          <w:p w14:paraId="759503C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（七）恶意设置事实上不能履行的条款，造成对方当事人无法履行合同；</w:t>
            </w:r>
          </w:p>
          <w:p w14:paraId="7BE73D8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（八）编造虚假理由中止（终止）合同，骗取财物；</w:t>
            </w:r>
          </w:p>
          <w:p w14:paraId="5DF3498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（九）提供虚假担保；（十）采用其他欺诈手段订立、履行合同。</w:t>
            </w:r>
          </w:p>
          <w:p w14:paraId="6085C4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　</w:t>
            </w:r>
            <w:r>
              <w:rPr>
                <w:rFonts w:hint="eastAsia" w:ascii="仿宋" w:hAnsi="仿宋" w:eastAsia="仿宋" w:cs="宋体"/>
                <w:color w:val="333333"/>
                <w:kern w:val="0"/>
                <w:szCs w:val="21"/>
              </w:rPr>
              <w:t>当事人不得利用合同实施下列危害国家利益、</w:t>
            </w:r>
            <w:r>
              <w:rPr>
                <w:rFonts w:ascii="Calibri" w:hAnsi="Calibri" w:eastAsia="仿宋" w:cs="Calibri"/>
                <w:color w:val="333333"/>
                <w:kern w:val="0"/>
                <w:szCs w:val="21"/>
              </w:rPr>
              <w:t> </w:t>
            </w:r>
            <w:r>
              <w:rPr>
                <w:rFonts w:hint="eastAsia" w:ascii="仿宋" w:hAnsi="仿宋" w:eastAsia="仿宋" w:cs="宋体"/>
                <w:color w:val="333333"/>
                <w:kern w:val="0"/>
                <w:szCs w:val="21"/>
              </w:rPr>
              <w:t>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w:t>
            </w:r>
          </w:p>
          <w:p w14:paraId="08BDE3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　</w:t>
            </w:r>
            <w:r>
              <w:rPr>
                <w:rFonts w:hint="eastAsia" w:ascii="仿宋" w:hAnsi="仿宋" w:eastAsia="仿宋" w:cs="宋体"/>
                <w:color w:val="333333"/>
                <w:kern w:val="0"/>
                <w:szCs w:val="21"/>
              </w:rPr>
              <w:t>任何单位和个人不得在知道或者应当知道的情况下，为他人实施本办法第六条、第七条规定的违法行为，提供证明、执照、印章、账户及其他便利条件。</w:t>
            </w:r>
          </w:p>
          <w:p w14:paraId="590292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　</w:t>
            </w:r>
            <w:r>
              <w:rPr>
                <w:rFonts w:hint="eastAsia" w:ascii="仿宋" w:hAnsi="仿宋" w:eastAsia="仿宋" w:cs="宋体"/>
                <w:color w:val="333333"/>
                <w:kern w:val="0"/>
                <w:szCs w:val="21"/>
              </w:rPr>
              <w:t>经营者与消费者采用格式条款订立合同的，经营者不得在格式条款中免除自己的下列责任：（一）造成消费者人身伤害的责任；</w:t>
            </w:r>
            <w:r>
              <w:rPr>
                <w:rFonts w:ascii="Calibri" w:hAnsi="Calibri" w:eastAsia="仿宋" w:cs="Calibri"/>
                <w:color w:val="333333"/>
                <w:kern w:val="0"/>
                <w:szCs w:val="21"/>
              </w:rPr>
              <w:t> </w:t>
            </w:r>
            <w:r>
              <w:rPr>
                <w:rFonts w:hint="eastAsia" w:ascii="仿宋" w:hAnsi="仿宋" w:eastAsia="仿宋" w:cs="宋体"/>
                <w:color w:val="333333"/>
                <w:kern w:val="0"/>
                <w:szCs w:val="21"/>
              </w:rPr>
              <w:t>（二）因故意或者重大过失造成消费者财产损失的责任；（三）对提供的商品或者服务依法应当承担的保证责任；（四）因违约依法应当承担的违约责任；（五）依法应当承担的其他责任。</w:t>
            </w:r>
          </w:p>
          <w:p w14:paraId="59E775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　</w:t>
            </w:r>
            <w:r>
              <w:rPr>
                <w:rFonts w:hint="eastAsia" w:ascii="仿宋" w:hAnsi="仿宋" w:eastAsia="仿宋" w:cs="宋体"/>
                <w:color w:val="333333"/>
                <w:kern w:val="0"/>
                <w:szCs w:val="21"/>
              </w:rPr>
              <w:t>经营者与消费者采用格式条款订立合同的，经营者不得在格式条款中加重消费者下列责任：（一）违约金或者损害赔偿金超过法定数额或者合理数额；（二）承担应当由格式条款提供方承担的经营风险责任；（三）其他依照法律法规不应由消费者承担的责任。</w:t>
            </w:r>
          </w:p>
          <w:p w14:paraId="4E4BC2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　</w:t>
            </w:r>
            <w:r>
              <w:rPr>
                <w:rFonts w:hint="eastAsia" w:ascii="仿宋" w:hAnsi="仿宋" w:eastAsia="仿宋" w:cs="宋体"/>
                <w:color w:val="333333"/>
                <w:kern w:val="0"/>
                <w:szCs w:val="21"/>
              </w:rPr>
              <w:t>经营者与消费者采用格式条款订立合同的，经营者不得在格式条款中排除消费者下列权利：（一）依法变更或者解除合同的权利；（二）请求支付违约金的权利；（三）请求损害赔偿的权利；（四）解释格式条款的权利；（五）就格式条款争议提起诉讼的权利；（六）消费者依法应当享有的其他权利。</w:t>
            </w:r>
          </w:p>
          <w:p w14:paraId="0A2CDDD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　</w:t>
            </w:r>
            <w:r>
              <w:rPr>
                <w:rFonts w:hint="eastAsia" w:ascii="仿宋" w:hAnsi="仿宋" w:eastAsia="仿宋" w:cs="宋体"/>
                <w:color w:val="333333"/>
                <w:kern w:val="0"/>
                <w:szCs w:val="21"/>
              </w:rPr>
              <w:t>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p w14:paraId="68A37A9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　</w:t>
            </w:r>
            <w:r>
              <w:rPr>
                <w:rFonts w:hint="eastAsia" w:ascii="仿宋" w:hAnsi="仿宋" w:eastAsia="仿宋" w:cs="宋体"/>
                <w:color w:val="333333"/>
                <w:kern w:val="0"/>
                <w:szCs w:val="21"/>
              </w:rPr>
              <w:t>当事人合同违法行为轻微并及时纠正，没有造成危害后果的，应当依法不予行政处罚；主动消除或者减轻危害后果的，应当依法从轻或者减轻行政处罚；经督促、引导，能够主动改正或者及时中止合同违法行为的，可以依法从轻行政处罚。</w:t>
            </w:r>
          </w:p>
          <w:p w14:paraId="35F2B4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　</w:t>
            </w:r>
            <w:r>
              <w:rPr>
                <w:rFonts w:hint="eastAsia" w:ascii="仿宋" w:hAnsi="仿宋" w:eastAsia="仿宋" w:cs="宋体"/>
                <w:color w:val="333333"/>
                <w:kern w:val="0"/>
                <w:szCs w:val="21"/>
              </w:rPr>
              <w:t>违反本办法规定涉嫌犯罪的，工商行政管理机关应当按照有关规定，移交司法机关追究其刑事责任。</w:t>
            </w:r>
          </w:p>
        </w:tc>
      </w:tr>
    </w:tbl>
    <w:p w14:paraId="02AD7D4C">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p w14:paraId="49C47528">
      <w:pPr>
        <w:widowControl/>
        <w:shd w:val="clear" w:color="auto" w:fill="FFFFFF"/>
        <w:jc w:val="left"/>
        <w:rPr>
          <w:rFonts w:hint="eastAsia" w:ascii="iconfont" w:hAnsi="iconfont" w:eastAsia="宋体" w:cs="宋体"/>
          <w:color w:val="000000"/>
          <w:kern w:val="0"/>
          <w:sz w:val="27"/>
          <w:szCs w:val="27"/>
          <w:lang w:eastAsia="zh-CN"/>
        </w:rPr>
      </w:pPr>
    </w:p>
    <w:p w14:paraId="17DFCE84">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4102E6A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68F589">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BF6BD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对计量检定人员伪造、篡改数据、报告、证书或技术档案等资料等行为的处罚</w:t>
            </w:r>
          </w:p>
        </w:tc>
      </w:tr>
      <w:tr w14:paraId="3B8146C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150A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0BEA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593849">
        <w:tblPrEx>
          <w:tblCellMar>
            <w:top w:w="15" w:type="dxa"/>
            <w:left w:w="15" w:type="dxa"/>
            <w:bottom w:w="15" w:type="dxa"/>
            <w:right w:w="15" w:type="dxa"/>
          </w:tblCellMar>
        </w:tblPrEx>
        <w:trPr>
          <w:trHeight w:val="16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4414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9643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【部门规章】《计量检定人员管理办法》</w:t>
            </w:r>
          </w:p>
          <w:p w14:paraId="00D28D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十六条规定，构成有关法律法规规定的违法行为的，依照有关法律法规规定追究相应责任；未构成有关法律法规规定的违法行为的，由县级以上地方质量技术监督部门予以警告，并处1千元以下罚款。</w:t>
            </w:r>
          </w:p>
          <w:p w14:paraId="1F8D12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计量检定人员不得有下列行为：（一）伪造、篡改数据、报告、证书或技术档案等资料；</w:t>
            </w:r>
          </w:p>
        </w:tc>
      </w:tr>
    </w:tbl>
    <w:p w14:paraId="5DCD68D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EE8FFF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B046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251C92">
            <w:pPr>
              <w:widowControl/>
              <w:spacing w:before="157" w:after="157" w:line="38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对加油站经营者、眼镜制配者拒不提供账目或者提供不真实账目等行为的处罚</w:t>
            </w:r>
          </w:p>
        </w:tc>
      </w:tr>
      <w:tr w14:paraId="4F4E976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69778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DDF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72648E4">
        <w:tblPrEx>
          <w:tblCellMar>
            <w:top w:w="15" w:type="dxa"/>
            <w:left w:w="15" w:type="dxa"/>
            <w:bottom w:w="15" w:type="dxa"/>
            <w:right w:w="15" w:type="dxa"/>
          </w:tblCellMar>
        </w:tblPrEx>
        <w:trPr>
          <w:trHeight w:val="16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87B21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66B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【部门规章】《加油站计量监督管理办法》</w:t>
            </w:r>
          </w:p>
          <w:p w14:paraId="3ADB8D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加油站经营者违反本办法规定，拒不提供成品油零售账目或者提供不真实账目，使违法所得难以计算的，可根据违法行为的情节轻重处以最高不超过30000元的罚款。</w:t>
            </w:r>
          </w:p>
          <w:p w14:paraId="0C0EBB3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《眼镜制配计量监督管理办法》</w:t>
            </w:r>
          </w:p>
          <w:p w14:paraId="56AA6C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color w:val="333333"/>
                <w:kern w:val="0"/>
                <w:szCs w:val="21"/>
              </w:rPr>
              <w:t> </w:t>
            </w:r>
            <w:r>
              <w:rPr>
                <w:rFonts w:hint="eastAsia" w:ascii="仿宋" w:hAnsi="仿宋" w:eastAsia="仿宋" w:cs="宋体"/>
                <w:color w:val="333333"/>
                <w:kern w:val="0"/>
                <w:szCs w:val="21"/>
              </w:rPr>
              <w:t>眼镜制配者违反本办法规定，拒不提供眼镜制配账目，使违法所得难以计算的，可根据违法行为的情节轻重处以最高不超过30000元的罚款。</w:t>
            </w:r>
          </w:p>
        </w:tc>
      </w:tr>
    </w:tbl>
    <w:p w14:paraId="23E5AC8E">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33D582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7FCD4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D725C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对加油站经营者违反有关计量器具、维修燃油加油机规定等行为的处罚</w:t>
            </w:r>
          </w:p>
        </w:tc>
      </w:tr>
      <w:tr w14:paraId="0440BF8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ADF0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8803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810B266">
        <w:tblPrEx>
          <w:tblCellMar>
            <w:top w:w="15" w:type="dxa"/>
            <w:left w:w="15" w:type="dxa"/>
            <w:bottom w:w="15" w:type="dxa"/>
            <w:right w:w="15" w:type="dxa"/>
          </w:tblCellMar>
        </w:tblPrEx>
        <w:trPr>
          <w:trHeight w:val="16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4BDC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C3EB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【部门规章】《加油站计量监督管理办法》</w:t>
            </w:r>
          </w:p>
          <w:p w14:paraId="089E76B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 加油站经营者应当遵守以下规定：</w:t>
            </w:r>
          </w:p>
          <w:p w14:paraId="52180689">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（六）不得使用非法定计量单位，不得违反规定使用非法定计量单位的计量器具以及国家明令淘汰或者禁止使用的计量器具用于成品油贸易交接。</w:t>
            </w:r>
          </w:p>
          <w:p w14:paraId="298FC4A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（七）不得使用未经检定、超过检定周期或者经检定不合格的计量器具；不得破坏计量器具及其铅（签）封，不得擅自改动、拆装燃油加油机，不得使用未经批准而改动的燃油加油机，不得弄虚作假。</w:t>
            </w:r>
          </w:p>
          <w:p w14:paraId="0AAF02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加油站经营者违反本办法有关规定，应当按以下规定进行处罚：</w:t>
            </w:r>
          </w:p>
          <w:p w14:paraId="0F831AA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r>
    </w:tbl>
    <w:p w14:paraId="2290C94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F0198A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12B7F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9AC97F">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对家用汽车产品无中文的产品合格证或相关证明以及产品使用说明书、三包凭证、维修保养手册等随车文件的行为的处罚</w:t>
            </w:r>
          </w:p>
        </w:tc>
      </w:tr>
      <w:tr w14:paraId="2222AC9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34AD6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BD9E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0E9B15C">
        <w:tblPrEx>
          <w:tblCellMar>
            <w:top w:w="15" w:type="dxa"/>
            <w:left w:w="15" w:type="dxa"/>
            <w:bottom w:w="15" w:type="dxa"/>
            <w:right w:w="15" w:type="dxa"/>
          </w:tblCellMar>
        </w:tblPrEx>
        <w:trPr>
          <w:trHeight w:val="24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4D9D3A">
            <w:pPr>
              <w:widowControl/>
              <w:spacing w:line="360"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0AA53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【部门规章】《家用汽车产品修理、更换、退货责任规定》</w:t>
            </w:r>
          </w:p>
          <w:p w14:paraId="6517F2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违反本规定第十条规定，构成有关法律法规规定的违法行为的，依法予以处罚；未构成有关法律法规规定的违法行为的，予以警告，责令限期改正；情节严重的，处1万元以上3万元以下罚款。附：第十条 家用汽车产品应当具有中文的产品合格证或相关证明以及产品使用说明书、三包凭证、维修保养手册等随车文件。</w:t>
            </w:r>
          </w:p>
        </w:tc>
      </w:tr>
    </w:tbl>
    <w:p w14:paraId="5F59EFD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90FF82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68906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538B74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对假冒他人注册商标等行为的处罚</w:t>
            </w:r>
          </w:p>
        </w:tc>
      </w:tr>
      <w:tr w14:paraId="49D1D6A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30D0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24AD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9DD851">
        <w:tblPrEx>
          <w:tblCellMar>
            <w:top w:w="15" w:type="dxa"/>
            <w:left w:w="15" w:type="dxa"/>
            <w:bottom w:w="15" w:type="dxa"/>
            <w:right w:w="15" w:type="dxa"/>
          </w:tblCellMar>
        </w:tblPrEx>
        <w:trPr>
          <w:trHeight w:val="74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7E97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E158DB">
            <w:pPr>
              <w:widowControl/>
              <w:spacing w:line="4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tc>
      </w:tr>
    </w:tbl>
    <w:p w14:paraId="078E124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44DD84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6FBAE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EE3425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对将驰名商标字样用于商品、包装、容器、广告宣传及其他商业活动中的行为的处罚</w:t>
            </w:r>
          </w:p>
        </w:tc>
      </w:tr>
      <w:tr w14:paraId="3B1F014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2CE7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4015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D3CB0A3">
        <w:tblPrEx>
          <w:tblCellMar>
            <w:top w:w="15" w:type="dxa"/>
            <w:left w:w="15" w:type="dxa"/>
            <w:bottom w:w="15" w:type="dxa"/>
            <w:right w:w="15" w:type="dxa"/>
          </w:tblCellMar>
        </w:tblPrEx>
        <w:trPr>
          <w:trHeight w:val="23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07BD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EF4A3">
            <w:pPr>
              <w:widowControl/>
              <w:spacing w:line="320" w:lineRule="atLeast"/>
              <w:ind w:firstLine="211"/>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p w14:paraId="2E87645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第十四条第五款 </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生产、经营者不得将“驰名商标”字样用于商品、商品包装或者容器上，或者用于广告宣传、展览以及其他商业活动中。</w:t>
            </w:r>
          </w:p>
          <w:p w14:paraId="328671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违反本法第十四条第五款规定的，由地方工商行政管理部门责令改正，处十万元罚款。</w:t>
            </w:r>
          </w:p>
        </w:tc>
      </w:tr>
      <w:tr w14:paraId="249E8FD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D443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ED348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对教育、培训广告含有《中华人民共和国广告法》第二十四条禁止性内容的行为的处罚</w:t>
            </w:r>
          </w:p>
        </w:tc>
      </w:tr>
      <w:tr w14:paraId="62639FA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79C1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621C2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11EEAC">
        <w:tblPrEx>
          <w:tblCellMar>
            <w:top w:w="15" w:type="dxa"/>
            <w:left w:w="15" w:type="dxa"/>
            <w:bottom w:w="15" w:type="dxa"/>
            <w:right w:w="15" w:type="dxa"/>
          </w:tblCellMar>
        </w:tblPrEx>
        <w:trPr>
          <w:trHeight w:val="27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602A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F9471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0CDB50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color w:val="333333"/>
                <w:kern w:val="0"/>
                <w:szCs w:val="21"/>
              </w:rPr>
              <w:t> </w:t>
            </w:r>
            <w:r>
              <w:rPr>
                <w:rFonts w:hint="eastAsia" w:ascii="仿宋" w:hAnsi="仿宋" w:eastAsia="仿宋" w:cs="宋体"/>
                <w:color w:val="333333"/>
                <w:kern w:val="0"/>
                <w:szCs w:val="21"/>
              </w:rPr>
              <w:t>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14:paraId="6D4016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r>
    </w:tbl>
    <w:p w14:paraId="4982FEE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5A5F39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4817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7CDC3A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对经销的商品印有未经核准注册、备案或者伪造的商品条码的行为的处罚</w:t>
            </w:r>
          </w:p>
        </w:tc>
      </w:tr>
      <w:tr w14:paraId="1C410B0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1748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D826C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4DD6C86">
        <w:tblPrEx>
          <w:tblCellMar>
            <w:top w:w="15" w:type="dxa"/>
            <w:left w:w="15" w:type="dxa"/>
            <w:bottom w:w="15" w:type="dxa"/>
            <w:right w:w="15" w:type="dxa"/>
          </w:tblCellMar>
        </w:tblPrEx>
        <w:trPr>
          <w:trHeight w:val="121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2843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314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【部门规章】《商品条码管理办法》</w:t>
            </w:r>
          </w:p>
          <w:p w14:paraId="2B4B9A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经销的商品印有未经核准注册、备案或者伪造的商品条码的，责令其改正，处以10000元以下罚款。</w:t>
            </w:r>
          </w:p>
        </w:tc>
      </w:tr>
    </w:tbl>
    <w:p w14:paraId="25E60F61">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38F8DA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1DAA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2F138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对经营者利用广告或者其他方法，对商品作引人误解的虚假宣传等行为的处罚</w:t>
            </w:r>
          </w:p>
        </w:tc>
      </w:tr>
      <w:tr w14:paraId="08AE232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F386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49B1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717F82">
        <w:tblPrEx>
          <w:tblCellMar>
            <w:top w:w="15" w:type="dxa"/>
            <w:left w:w="15" w:type="dxa"/>
            <w:bottom w:w="15" w:type="dxa"/>
            <w:right w:w="15" w:type="dxa"/>
          </w:tblCellMar>
        </w:tblPrEx>
        <w:trPr>
          <w:trHeight w:val="19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BC01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0A4B1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【法律】《《中华人民共和国反不正当竞争法》</w:t>
            </w:r>
          </w:p>
          <w:p w14:paraId="2F2592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经营者利用广告或者其他方法，对商品作引人误解的虚假宣传的，监督检查部门应当责令停止违法行为，消除影响，可以根据情节处以一万元以上二十万元以下的罚款。</w:t>
            </w:r>
          </w:p>
        </w:tc>
      </w:tr>
      <w:tr w14:paraId="0023714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2ED5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E1351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对经许可使用他人注册商标，未在使用该注册商标的商品上标明被许可人的名称和商品产地的行为的处罚</w:t>
            </w:r>
          </w:p>
        </w:tc>
      </w:tr>
      <w:tr w14:paraId="545FC8D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8FF2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F59B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EC1B8CF">
        <w:tblPrEx>
          <w:tblCellMar>
            <w:top w:w="15" w:type="dxa"/>
            <w:left w:w="15" w:type="dxa"/>
            <w:bottom w:w="15" w:type="dxa"/>
            <w:right w:w="15" w:type="dxa"/>
          </w:tblCellMar>
        </w:tblPrEx>
        <w:trPr>
          <w:trHeight w:val="12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0BE85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631D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p w14:paraId="3EA678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经许可使用他人注册商标的，必须在使用该注册商标的商品上标明被许可人的名称和商品产地。</w:t>
            </w:r>
          </w:p>
          <w:p w14:paraId="70D66E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【部门规章】《中华人民共和国商标法实施条例》</w:t>
            </w:r>
          </w:p>
          <w:p w14:paraId="74E547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color w:val="333333"/>
                <w:kern w:val="0"/>
                <w:szCs w:val="21"/>
              </w:rPr>
              <w:t> </w:t>
            </w:r>
            <w:r>
              <w:rPr>
                <w:rFonts w:hint="eastAsia" w:ascii="仿宋" w:hAnsi="仿宋" w:eastAsia="仿宋" w:cs="宋体"/>
                <w:color w:val="333333"/>
                <w:kern w:val="0"/>
                <w:szCs w:val="21"/>
              </w:rPr>
              <w:t>违反商标法第四十三条第二款规定的，由工商行政管理部门责令限期改正；逾期不改正的，责令停止销售，拒不停止销售的，处10万元以下的罚款。</w:t>
            </w:r>
          </w:p>
        </w:tc>
      </w:tr>
    </w:tbl>
    <w:p w14:paraId="671B4AD9">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232071A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E3166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AAD41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对经营销售残次计量器具零配件的行为的处罚</w:t>
            </w:r>
          </w:p>
        </w:tc>
      </w:tr>
      <w:tr w14:paraId="0DE87CF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D4C5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6129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6B977C">
        <w:tblPrEx>
          <w:tblCellMar>
            <w:top w:w="15" w:type="dxa"/>
            <w:left w:w="15" w:type="dxa"/>
            <w:bottom w:w="15" w:type="dxa"/>
            <w:right w:w="15" w:type="dxa"/>
          </w:tblCellMar>
        </w:tblPrEx>
        <w:trPr>
          <w:trHeight w:val="12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DB1D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34B3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【行政法规】《中华人民共和国计量法实施细则》</w:t>
            </w:r>
          </w:p>
          <w:p w14:paraId="28D79CF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hint="eastAsia" w:ascii="仿宋" w:hAnsi="仿宋" w:eastAsia="仿宋" w:cs="宋体"/>
                <w:color w:val="333333"/>
                <w:kern w:val="0"/>
                <w:szCs w:val="21"/>
              </w:rPr>
              <w:t>经营销售残次计量器具零配件的，责令其停止经营销售，没收残次计量器具零配件和全部违法所得，可并处二千元以下的罚款；情节严重的，由工商行政管理部门吊销其营业执照。</w:t>
            </w:r>
            <w:r>
              <w:rPr>
                <w:rFonts w:ascii="Calibri" w:hAnsi="Calibri" w:eastAsia="仿宋" w:cs="Calibri"/>
                <w:color w:val="333333"/>
                <w:kern w:val="0"/>
                <w:szCs w:val="21"/>
              </w:rPr>
              <w:t>  </w:t>
            </w:r>
          </w:p>
        </w:tc>
      </w:tr>
    </w:tbl>
    <w:p w14:paraId="53D86FEE">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7ABE818">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8ABB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BCD4A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对经营者提供的商品或者服务不符合保障人身、财产安全要求等行为的处罚</w:t>
            </w:r>
          </w:p>
        </w:tc>
      </w:tr>
      <w:tr w14:paraId="28B2B61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8F7E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B96A3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23B534C">
        <w:tblPrEx>
          <w:tblCellMar>
            <w:top w:w="15" w:type="dxa"/>
            <w:left w:w="15" w:type="dxa"/>
            <w:bottom w:w="15" w:type="dxa"/>
            <w:right w:w="15" w:type="dxa"/>
          </w:tblCellMar>
        </w:tblPrEx>
        <w:trPr>
          <w:trHeight w:val="327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CF9B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5174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【法律】《消费者权益保护法》</w:t>
            </w:r>
          </w:p>
          <w:p w14:paraId="476495BE">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第五十六条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第一款：(一)提供的商品或者服务不符合保障人身、财产安全要求的。</w:t>
            </w:r>
          </w:p>
        </w:tc>
      </w:tr>
    </w:tbl>
    <w:p w14:paraId="3A9C3D1C">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33A92A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7AD11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5833D5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对经营者销售的商品没有合法的进货渠道和进货凭证的行为的处罚</w:t>
            </w:r>
          </w:p>
        </w:tc>
      </w:tr>
      <w:tr w14:paraId="144AD32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1523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A095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FC34DA1">
        <w:tblPrEx>
          <w:tblCellMar>
            <w:top w:w="15" w:type="dxa"/>
            <w:left w:w="15" w:type="dxa"/>
            <w:bottom w:w="15" w:type="dxa"/>
            <w:right w:w="15" w:type="dxa"/>
          </w:tblCellMar>
        </w:tblPrEx>
        <w:trPr>
          <w:trHeight w:val="12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3EC26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0427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【法律】《中华人民共和国食品安全法》</w:t>
            </w:r>
          </w:p>
          <w:p w14:paraId="2DA54E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食品经营者采购食品，应当查验供货者的许可证和食品合格的证明文件。食品经营企业应当建立食品进货查验记录制度，如实记录食品的名称、规格、数量、生产批号、保质期、供货者名称及联系方式、进货日期等内容。食品进货查验记录应当真实，保存期限不得少于二年。实行统一配送经营方式的食品经营企业，可以由企业总部统一查验供货者的许可证和食品合格的证明文件，进行食品进货查验记录。</w:t>
            </w:r>
          </w:p>
          <w:p w14:paraId="01BE7A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第八十七条第（五）项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有下列情形之一的，由有关主管部门按照各自职责分工，责令改正，给予警告；拒不改正的，处二千元以上二万元以下罚款；情节严重的，责令停产停业，直至吊销许可证：（五）进货时未查验许可证和相关证明文件；</w:t>
            </w:r>
          </w:p>
        </w:tc>
      </w:tr>
    </w:tbl>
    <w:p w14:paraId="300A939B">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1A1B65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D3F33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9EFFD82">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对拒不执行有关暂停销售，听候检查，不得转移、隐匿、销毁有关财物命令的行为的处罚</w:t>
            </w:r>
          </w:p>
        </w:tc>
      </w:tr>
      <w:tr w14:paraId="0FB7089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1020B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4176B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343DB7">
        <w:tblPrEx>
          <w:tblCellMar>
            <w:top w:w="15" w:type="dxa"/>
            <w:left w:w="15" w:type="dxa"/>
            <w:bottom w:w="15" w:type="dxa"/>
            <w:right w:w="15" w:type="dxa"/>
          </w:tblCellMar>
        </w:tblPrEx>
        <w:trPr>
          <w:trHeight w:val="147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65DC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50D6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《工商行政管理暂行规定》</w:t>
            </w:r>
          </w:p>
          <w:p w14:paraId="71AC12D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第四十三条第二款：</w:t>
            </w:r>
            <w:r>
              <w:rPr>
                <w:rFonts w:hint="eastAsia" w:ascii="仿宋" w:hAnsi="仿宋" w:eastAsia="仿宋" w:cs="宋体"/>
                <w:color w:val="333333"/>
                <w:kern w:val="0"/>
                <w:szCs w:val="21"/>
              </w:rPr>
              <w:t>对拒不执行有关暂停销售，听候检查，不得转移、隐匿、销毁有关财物命令的，工商行政管理机关可以根据情节，处以非法所得额3倍以下的罚款，但最高不超过30000元；没有非法所得的，处以10000元以下的罚款。</w:t>
            </w:r>
          </w:p>
        </w:tc>
      </w:tr>
    </w:tbl>
    <w:p w14:paraId="004EF1F7">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F282AC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1201E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6F0F9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对经营者虚假宣传等行为的处罚</w:t>
            </w:r>
          </w:p>
        </w:tc>
      </w:tr>
      <w:tr w14:paraId="4D6E1A8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FF88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560D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B13FD9B">
        <w:tblPrEx>
          <w:tblCellMar>
            <w:top w:w="15" w:type="dxa"/>
            <w:left w:w="15" w:type="dxa"/>
            <w:bottom w:w="15" w:type="dxa"/>
            <w:right w:w="15" w:type="dxa"/>
          </w:tblCellMar>
        </w:tblPrEx>
        <w:trPr>
          <w:trHeight w:val="276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ACD6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B77A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【法律】《中华人民共和国反不正当竞争法》</w:t>
            </w:r>
          </w:p>
          <w:p w14:paraId="10BDEC1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hint="eastAsia" w:ascii="仿宋" w:hAnsi="仿宋" w:eastAsia="仿宋" w:cs="宋体"/>
                <w:color w:val="333333"/>
                <w:kern w:val="0"/>
                <w:szCs w:val="21"/>
              </w:rPr>
              <w:t>经营者不得利用广告或者其他方法，对商品的质量、制作成分、性能、用途、生产者、有效期限、产地等作引人误解的虚假宣传。广告的经营者不得在明知或者应知的情况下，代理、设计、制作、发布虚假广告。</w:t>
            </w:r>
          </w:p>
          <w:p w14:paraId="0D491E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hint="eastAsia" w:ascii="仿宋" w:hAnsi="仿宋" w:eastAsia="仿宋" w:cs="宋体"/>
                <w:color w:val="333333"/>
                <w:kern w:val="0"/>
                <w:szCs w:val="21"/>
              </w:rPr>
              <w:t>经营者利用广告或者其他方法，对商品作引人误解的虚假宣传的，监督检查部门应当责令停止违法行为，消除影响，可以根据情节处以一万元以上二十万元以下的罚款。广告的经营者，在明知或者应知的情况下，代理、设计、制作、发布虚假广告的，监督检查部门应当责令停止违法行为，没收违法所得，并依法处以罚款。</w:t>
            </w:r>
          </w:p>
        </w:tc>
      </w:tr>
      <w:tr w14:paraId="56155EC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1F64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57E43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对境外认证机构未经批准在中国境内设立代表机构的行为的处罚</w:t>
            </w:r>
          </w:p>
        </w:tc>
      </w:tr>
      <w:tr w14:paraId="1095BD2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BA53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031A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0443302">
        <w:tblPrEx>
          <w:tblCellMar>
            <w:top w:w="15" w:type="dxa"/>
            <w:left w:w="15" w:type="dxa"/>
            <w:bottom w:w="15" w:type="dxa"/>
            <w:right w:w="15" w:type="dxa"/>
          </w:tblCellMar>
        </w:tblPrEx>
        <w:trPr>
          <w:trHeight w:val="117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135A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FD53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《中华人民共和国认证认可条例》</w:t>
            </w:r>
          </w:p>
          <w:p w14:paraId="67012CC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第五十八条第一款：</w:t>
            </w:r>
            <w:r>
              <w:rPr>
                <w:rFonts w:hint="eastAsia" w:ascii="仿宋" w:hAnsi="仿宋" w:eastAsia="仿宋" w:cs="宋体"/>
                <w:color w:val="333333"/>
                <w:kern w:val="0"/>
                <w:szCs w:val="21"/>
              </w:rPr>
              <w:t>境外认证机构未经批准在中华人民共和国境内设立代表机构的，予以取缔，处5万元以上20万元以下的罚款。</w:t>
            </w:r>
          </w:p>
        </w:tc>
      </w:tr>
    </w:tbl>
    <w:p w14:paraId="46E2FE9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0FC151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233E2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6510F6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对境外认证机构在中国境内设立的代表机构从事签订认证合同、组织现场审核、出具审核报告、实施认证决定、收取认证费用等认证活动的行为的处罚</w:t>
            </w:r>
          </w:p>
        </w:tc>
      </w:tr>
      <w:tr w14:paraId="0C819D3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9253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D489B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A76E58">
        <w:tblPrEx>
          <w:tblCellMar>
            <w:top w:w="15" w:type="dxa"/>
            <w:left w:w="15" w:type="dxa"/>
            <w:bottom w:w="15" w:type="dxa"/>
            <w:right w:w="15" w:type="dxa"/>
          </w:tblCellMar>
        </w:tblPrEx>
        <w:trPr>
          <w:trHeight w:val="25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716B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D769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《中华人民共和国认证认可条例》</w:t>
            </w:r>
          </w:p>
          <w:p w14:paraId="72E87F2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境外认证机构在中国境内设立的代表机构从事签订认证合同、组织现场审核（检查）、出具审核（检查）报告、实施认证决定、收取认证费用等认证活动的，地方认证监管部门应当责令其停止违法行为，处10万元以上50万元以下罚款，有违法所得的，没收违法所得。　</w:t>
            </w:r>
          </w:p>
        </w:tc>
      </w:tr>
    </w:tbl>
    <w:p w14:paraId="5325DAC2">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E663D4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4343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D5A04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对酒类广告含有《中华人民共和国广告法》第二十三条禁止性内容的行为的处罚</w:t>
            </w:r>
          </w:p>
        </w:tc>
      </w:tr>
      <w:tr w14:paraId="7192CA6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FE40D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F7E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FC083C">
        <w:tblPrEx>
          <w:tblCellMar>
            <w:top w:w="15" w:type="dxa"/>
            <w:left w:w="15" w:type="dxa"/>
            <w:bottom w:w="15" w:type="dxa"/>
            <w:right w:w="15" w:type="dxa"/>
          </w:tblCellMar>
        </w:tblPrEx>
        <w:trPr>
          <w:trHeight w:val="3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5362D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AB9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《中华人民共和国广告法》</w:t>
            </w:r>
          </w:p>
          <w:p w14:paraId="35867B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　</w:t>
            </w:r>
            <w:r>
              <w:rPr>
                <w:rFonts w:hint="eastAsia" w:ascii="仿宋" w:hAnsi="仿宋" w:eastAsia="仿宋" w:cs="宋体"/>
                <w:color w:val="333333"/>
                <w:kern w:val="0"/>
                <w:szCs w:val="21"/>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五）违反本法第二十三条规定发布酒类广告的；</w:t>
            </w:r>
          </w:p>
          <w:p w14:paraId="0A3AF3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color w:val="333333"/>
                <w:kern w:val="0"/>
                <w:szCs w:val="21"/>
              </w:rPr>
              <w:t> </w:t>
            </w:r>
            <w:r>
              <w:rPr>
                <w:rFonts w:hint="eastAsia" w:ascii="仿宋" w:hAnsi="仿宋" w:eastAsia="仿宋" w:cs="宋体"/>
                <w:color w:val="333333"/>
                <w:kern w:val="0"/>
                <w:szCs w:val="21"/>
              </w:rPr>
              <w:t>酒类广告不得含有下列内容：（一）诱导、怂恿饮酒或者宣传无节制饮酒；（二）出现饮酒的动作；（三）表现驾驶车、船、飞机等活动；（四）明示或者暗示饮酒有消除紧张和焦虑、增加体力等功效。　</w:t>
            </w:r>
          </w:p>
        </w:tc>
      </w:tr>
      <w:tr w14:paraId="7729CCF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2D3A0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9EF7D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对可能引起不良反应的化妆品，未在广告中注明使用方法、注意事项等行为的处罚</w:t>
            </w:r>
          </w:p>
        </w:tc>
      </w:tr>
      <w:tr w14:paraId="13920C5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0D757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DC8C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83336AC">
        <w:tblPrEx>
          <w:tblCellMar>
            <w:top w:w="15" w:type="dxa"/>
            <w:left w:w="15" w:type="dxa"/>
            <w:bottom w:w="15" w:type="dxa"/>
            <w:right w:w="15" w:type="dxa"/>
          </w:tblCellMar>
        </w:tblPrEx>
        <w:trPr>
          <w:trHeight w:val="301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1C42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307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《化妆品广告管理办法》</w:t>
            </w:r>
          </w:p>
          <w:p w14:paraId="1A6700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广告客户对可能引起不良反应的化妆品，应当在广告中注明使用方法，注意事项。</w:t>
            </w:r>
          </w:p>
          <w:p w14:paraId="51C9C3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广告客户违反本办法第七条、第八条第（五）、（六）项规定的，依据《细则》第二十二条规定予以处罚。</w:t>
            </w:r>
            <w:r>
              <w:rPr>
                <w:rFonts w:ascii="Calibri" w:hAnsi="Calibri" w:eastAsia="仿宋" w:cs="Calibri"/>
                <w:b/>
                <w:bCs/>
                <w:color w:val="333333"/>
                <w:kern w:val="0"/>
                <w:szCs w:val="21"/>
              </w:rPr>
              <w:t> </w:t>
            </w:r>
          </w:p>
          <w:p w14:paraId="31A8AD7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《广告管理条例施行细则》</w:t>
            </w:r>
          </w:p>
          <w:p w14:paraId="17BEB9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hint="eastAsia" w:ascii="仿宋" w:hAnsi="仿宋" w:eastAsia="仿宋" w:cs="宋体"/>
                <w:color w:val="333333"/>
                <w:kern w:val="0"/>
                <w:szCs w:val="21"/>
              </w:rPr>
              <w:t>新闻单位违反《条例》第九条规定的，视其情节予以通报批评、没收非法所得、处一万元以下罚款。</w:t>
            </w:r>
          </w:p>
        </w:tc>
      </w:tr>
    </w:tbl>
    <w:p w14:paraId="67D8FE54">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FB0909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10D8A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C618E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对利用不满十周岁的未成年人作为广告代言人等违反《中华人民共和国广告法》第三十八条的行为的处罚</w:t>
            </w:r>
          </w:p>
        </w:tc>
      </w:tr>
      <w:tr w14:paraId="33BB2FC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B3B2E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6A52E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011F54">
        <w:tblPrEx>
          <w:tblCellMar>
            <w:top w:w="15" w:type="dxa"/>
            <w:left w:w="15" w:type="dxa"/>
            <w:bottom w:w="15" w:type="dxa"/>
            <w:right w:w="15" w:type="dxa"/>
          </w:tblCellMar>
        </w:tblPrEx>
        <w:trPr>
          <w:trHeight w:val="615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50145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B36E5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《中华人民共和国广告法》</w:t>
            </w:r>
          </w:p>
          <w:p w14:paraId="37819D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hint="eastAsia" w:ascii="仿宋" w:hAnsi="仿宋" w:eastAsia="仿宋" w:cs="宋体"/>
                <w:color w:val="333333"/>
                <w:kern w:val="0"/>
                <w:szCs w:val="21"/>
              </w:rPr>
              <w:t>广告代言人在广告中对商品、服务作推荐、证明，应当依据事实，符合本法和有关法律、行政法规规定，并不得为其未使用过的商品或者未接受过的服务作推荐、证明。不得利用不满十周岁的未成年人作为广告代言人。对在虚假广告中作推荐、证明受到行政处罚未满三年的自然人、法人或者其他组织，不得利用其作为广告代言人。</w:t>
            </w:r>
          </w:p>
          <w:p w14:paraId="1B49229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hint="eastAsia" w:ascii="仿宋" w:hAnsi="仿宋" w:eastAsia="仿宋" w:cs="宋体"/>
                <w:color w:val="333333"/>
                <w:kern w:val="0"/>
                <w:szCs w:val="21"/>
              </w:rPr>
              <w:t>违反第三十八条第一款规定，为其未使用过的商品或者未接受过的服务作推荐、证明的，由工商行政管理部门没收违法所得，并处违法所得一倍以上二倍以下的罚款。</w:t>
            </w:r>
          </w:p>
          <w:p w14:paraId="15C3EC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仿宋" w:hAnsi="仿宋" w:eastAsia="仿宋" w:cs="宋体"/>
                <w:color w:val="333333"/>
                <w:kern w:val="0"/>
                <w:szCs w:val="21"/>
              </w:rPr>
              <w:t>违反第三十八条第二款规定、第三款规定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r>
    </w:tbl>
    <w:p w14:paraId="042608F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1A65E3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2AEA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C0CFB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对利用大众传播媒介或者公共场所、公共交通工具、户外发布烟草广告等行为的处罚</w:t>
            </w:r>
          </w:p>
        </w:tc>
      </w:tr>
      <w:tr w14:paraId="40DB9F9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B58B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D8EB9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B449B2">
        <w:tblPrEx>
          <w:tblCellMar>
            <w:top w:w="15" w:type="dxa"/>
            <w:left w:w="15" w:type="dxa"/>
            <w:bottom w:w="15" w:type="dxa"/>
            <w:right w:w="15" w:type="dxa"/>
          </w:tblCellMar>
        </w:tblPrEx>
        <w:trPr>
          <w:trHeight w:val="297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823F4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BEF6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《中华人民共和国广告法》</w:t>
            </w:r>
          </w:p>
          <w:p w14:paraId="5746BC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第五十七条第（四）项</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14:paraId="17A28D6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（四）违反本法第二十二条规定发布烟草广告的。</w:t>
            </w:r>
          </w:p>
          <w:p w14:paraId="65477C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禁止在大众传播媒介或者公共场所、公共交通工具、户外发布烟草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p>
        </w:tc>
      </w:tr>
    </w:tbl>
    <w:p w14:paraId="011B551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9E48A7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0CBB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26451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对利用公司名义从事危害国家安全、社会公共利益的严重违法行为等行为的处罚</w:t>
            </w:r>
          </w:p>
        </w:tc>
      </w:tr>
      <w:tr w14:paraId="59ACCC8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D594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F437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9BB3ADA">
        <w:tblPrEx>
          <w:tblCellMar>
            <w:top w:w="15" w:type="dxa"/>
            <w:left w:w="15" w:type="dxa"/>
            <w:bottom w:w="15" w:type="dxa"/>
            <w:right w:w="15" w:type="dxa"/>
          </w:tblCellMar>
        </w:tblPrEx>
        <w:trPr>
          <w:trHeight w:val="194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BAA5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2EC2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《中华人民共和国公司法》</w:t>
            </w:r>
          </w:p>
          <w:p w14:paraId="014488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第二百一十三条：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利用公司名义从事危害国家安全、社会公共利益的严重违法行为的，吊销营业执照。</w:t>
            </w:r>
          </w:p>
          <w:p w14:paraId="348EBD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【行政法规】《中华人民共和国公司登记管理条例》</w:t>
            </w:r>
          </w:p>
          <w:p w14:paraId="143109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第七十九条：</w:t>
            </w:r>
            <w:r>
              <w:rPr>
                <w:rFonts w:hint="eastAsia" w:ascii="仿宋" w:hAnsi="仿宋" w:eastAsia="仿宋" w:cs="宋体"/>
                <w:color w:val="333333"/>
                <w:kern w:val="0"/>
                <w:szCs w:val="21"/>
              </w:rPr>
              <w:t>利用公司名义从事危害国家安全、社会公共利益的严重违法行为的，吊销营业执照。</w:t>
            </w:r>
          </w:p>
        </w:tc>
      </w:tr>
    </w:tbl>
    <w:p w14:paraId="7E9F964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D50AF0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C0D7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6BC9F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对利用广告对商品或者服务作虚假宣传等行为的处罚</w:t>
            </w:r>
          </w:p>
        </w:tc>
      </w:tr>
      <w:tr w14:paraId="5DA7221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D949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128D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C982AA">
        <w:tblPrEx>
          <w:tblCellMar>
            <w:top w:w="15" w:type="dxa"/>
            <w:left w:w="15" w:type="dxa"/>
            <w:bottom w:w="15" w:type="dxa"/>
            <w:right w:w="15" w:type="dxa"/>
          </w:tblCellMar>
        </w:tblPrEx>
        <w:trPr>
          <w:trHeight w:val="46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8762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3430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《中华人民共和国广告法》</w:t>
            </w:r>
          </w:p>
          <w:p w14:paraId="50AE8C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违反本法规定，利用广告对商品或者服务作虚假宣传的，</w:t>
            </w:r>
            <w:r>
              <w:rPr>
                <w:rFonts w:ascii="Calibri" w:hAnsi="Calibri" w:eastAsia="仿宋" w:cs="Calibri"/>
                <w:color w:val="333333"/>
                <w:kern w:val="0"/>
                <w:szCs w:val="21"/>
              </w:rPr>
              <w:t> </w:t>
            </w:r>
            <w:r>
              <w:rPr>
                <w:rFonts w:hint="eastAsia" w:ascii="仿宋" w:hAnsi="仿宋" w:eastAsia="仿宋" w:cs="宋体"/>
                <w:color w:val="333333"/>
                <w:kern w:val="0"/>
                <w:szCs w:val="21"/>
              </w:rPr>
              <w:t>由广告监督管理机关责令广告主停止发布、并以等额广告费用在相应范围内公开更正消除影响，并处广告费用一倍以上五倍以下的罚款；对负有责任的广告经营者、广告发布者没收广告费用，并处广告费用一倍以上五倍以下的罚款；情节严重的，依法停止其广告业务。构成犯罪的，依法追究刑事责任。</w:t>
            </w:r>
          </w:p>
          <w:p w14:paraId="275404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【行政法规】《营业性演出管理条例》</w:t>
            </w:r>
          </w:p>
          <w:p w14:paraId="318394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营业性演出广告的内容误导、欺骗公众或者含有其他违法内容的，由工商行政管理部门责令停止发布，并依法予以处罚。</w:t>
            </w:r>
          </w:p>
          <w:p w14:paraId="382984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【部门规章】《酒类广告管理办法》</w:t>
            </w:r>
          </w:p>
          <w:p w14:paraId="1BB7261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第四条</w:t>
            </w:r>
            <w:r>
              <w:rPr>
                <w:rFonts w:ascii="Calibri" w:hAnsi="Calibri" w:eastAsia="仿宋" w:cs="Calibri"/>
                <w:color w:val="333333"/>
                <w:kern w:val="0"/>
                <w:szCs w:val="21"/>
              </w:rPr>
              <w:t> </w:t>
            </w:r>
            <w:r>
              <w:rPr>
                <w:rFonts w:hint="eastAsia" w:ascii="仿宋" w:hAnsi="仿宋" w:eastAsia="仿宋" w:cs="宋体"/>
                <w:color w:val="333333"/>
                <w:kern w:val="0"/>
                <w:szCs w:val="21"/>
              </w:rPr>
              <w:t>广告主自行或者委托他人设计、制作、发布酒类广告，应当具有或者提供真实、合法、有效的下列证明文件：</w:t>
            </w:r>
            <w:r>
              <w:rPr>
                <w:rFonts w:ascii="Calibri" w:hAnsi="Calibri" w:eastAsia="仿宋" w:cs="Calibri"/>
                <w:color w:val="333333"/>
                <w:kern w:val="0"/>
                <w:szCs w:val="21"/>
              </w:rPr>
              <w:t> </w:t>
            </w:r>
            <w:r>
              <w:rPr>
                <w:rFonts w:hint="eastAsia" w:ascii="仿宋" w:hAnsi="仿宋" w:eastAsia="仿宋" w:cs="宋体"/>
                <w:color w:val="333333"/>
                <w:kern w:val="0"/>
                <w:szCs w:val="21"/>
              </w:rPr>
              <w:t>（一）营业执照以及其他生产、经营资格的证明文件；</w:t>
            </w:r>
            <w:r>
              <w:rPr>
                <w:rFonts w:ascii="Calibri" w:hAnsi="Calibri" w:eastAsia="仿宋" w:cs="Calibri"/>
                <w:color w:val="333333"/>
                <w:kern w:val="0"/>
                <w:szCs w:val="21"/>
              </w:rPr>
              <w:t> </w:t>
            </w:r>
            <w:r>
              <w:rPr>
                <w:rFonts w:hint="eastAsia" w:ascii="仿宋" w:hAnsi="仿宋" w:eastAsia="仿宋" w:cs="宋体"/>
                <w:color w:val="333333"/>
                <w:kern w:val="0"/>
                <w:szCs w:val="21"/>
              </w:rPr>
              <w:t>（二）经国家规定或者认可的省辖市以上食品质量检验机构出具的该酒符合质量标准的检验证明；</w:t>
            </w:r>
            <w:r>
              <w:rPr>
                <w:rFonts w:ascii="Calibri" w:hAnsi="Calibri" w:eastAsia="仿宋" w:cs="Calibri"/>
                <w:color w:val="333333"/>
                <w:kern w:val="0"/>
                <w:szCs w:val="21"/>
              </w:rPr>
              <w:t> </w:t>
            </w:r>
            <w:r>
              <w:rPr>
                <w:rFonts w:hint="eastAsia" w:ascii="仿宋" w:hAnsi="仿宋" w:eastAsia="仿宋" w:cs="宋体"/>
                <w:color w:val="333333"/>
                <w:kern w:val="0"/>
                <w:szCs w:val="21"/>
              </w:rPr>
              <w:t>（三）发布境外生产的酒类商品广告，应当有进口食品卫生监督检验机构批准核发的 卫生证书；</w:t>
            </w:r>
            <w:r>
              <w:rPr>
                <w:rFonts w:ascii="Calibri" w:hAnsi="Calibri" w:eastAsia="仿宋" w:cs="Calibri"/>
                <w:color w:val="333333"/>
                <w:kern w:val="0"/>
                <w:szCs w:val="21"/>
              </w:rPr>
              <w:t> </w:t>
            </w:r>
            <w:r>
              <w:rPr>
                <w:rFonts w:hint="eastAsia" w:ascii="仿宋" w:hAnsi="仿宋" w:eastAsia="仿宋" w:cs="宋体"/>
                <w:color w:val="333333"/>
                <w:kern w:val="0"/>
                <w:szCs w:val="21"/>
              </w:rPr>
              <w:t>（四）确认广告内容真实性的其他证明文件。</w:t>
            </w:r>
            <w:r>
              <w:rPr>
                <w:rFonts w:ascii="Calibri" w:hAnsi="Calibri" w:eastAsia="仿宋" w:cs="Calibri"/>
                <w:color w:val="333333"/>
                <w:kern w:val="0"/>
                <w:szCs w:val="21"/>
              </w:rPr>
              <w:t> </w:t>
            </w:r>
            <w:r>
              <w:rPr>
                <w:rFonts w:hint="eastAsia" w:ascii="仿宋" w:hAnsi="仿宋" w:eastAsia="仿宋" w:cs="宋体"/>
                <w:color w:val="333333"/>
                <w:kern w:val="0"/>
                <w:szCs w:val="21"/>
              </w:rPr>
              <w:t>任何单位和个人不得伪造、变造上述文件发布广告。</w:t>
            </w:r>
            <w:r>
              <w:rPr>
                <w:rFonts w:ascii="Calibri" w:hAnsi="Calibri" w:eastAsia="仿宋" w:cs="Calibri"/>
                <w:color w:val="333333"/>
                <w:kern w:val="0"/>
                <w:szCs w:val="21"/>
              </w:rPr>
              <w:t> </w:t>
            </w:r>
            <w:r>
              <w:rPr>
                <w:rFonts w:hint="eastAsia" w:ascii="仿宋" w:hAnsi="仿宋" w:eastAsia="仿宋" w:cs="宋体"/>
                <w:color w:val="333333"/>
                <w:kern w:val="0"/>
                <w:szCs w:val="21"/>
              </w:rPr>
              <w:t>第十条 违反本办法第四条第二款规定的，依照《广告法》第三十七条规定处罚。</w:t>
            </w:r>
          </w:p>
          <w:p w14:paraId="5C6C16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【部门规章】《印刷品广告管理办法》</w:t>
            </w:r>
          </w:p>
          <w:p w14:paraId="658FBD0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印刷品广告必须真实、合法、符合社会主义精神文明建设的要求，不得含有虚假的内容，不得欺骗和误导消费者。</w:t>
            </w:r>
            <w:r>
              <w:rPr>
                <w:rFonts w:ascii="Calibri" w:hAnsi="Calibri" w:eastAsia="仿宋" w:cs="Calibri"/>
                <w:b/>
                <w:bCs/>
                <w:color w:val="333333"/>
                <w:kern w:val="0"/>
                <w:szCs w:val="21"/>
              </w:rPr>
              <w:t> </w:t>
            </w:r>
          </w:p>
          <w:p w14:paraId="6AFA21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固定形式印刷品广告违反本办法第三条规定，情节严重的，原登记机关可以依照《广告法》第三十七条、第三十九条、第四十一条规定停止违法行为人的固定形式印刷品广告业务，缴销《固定形式印刷品广告登记证》。</w:t>
            </w:r>
          </w:p>
        </w:tc>
      </w:tr>
    </w:tbl>
    <w:p w14:paraId="623FD4C3">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6F393C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B544A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28F790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对利用广告推销禁止生产、销售的产品或者提供的服务，或者禁止发布广告的商品或者服务的行为的处罚</w:t>
            </w:r>
          </w:p>
        </w:tc>
      </w:tr>
      <w:tr w14:paraId="389E674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96510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C4EE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0965BE">
        <w:tblPrEx>
          <w:tblCellMar>
            <w:top w:w="15" w:type="dxa"/>
            <w:left w:w="15" w:type="dxa"/>
            <w:bottom w:w="15" w:type="dxa"/>
            <w:right w:w="15" w:type="dxa"/>
          </w:tblCellMar>
        </w:tblPrEx>
        <w:trPr>
          <w:trHeight w:val="470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6113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F505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【法律】《中华人民共和国广告法》第五十七条</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五)违反本法第三十七条规定，利用广告推销禁止生产、销售的产品或者提供的服务，或者禁止发布广告的商品或者服务的；</w:t>
            </w:r>
          </w:p>
          <w:p w14:paraId="4D02DF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color w:val="333333"/>
                <w:kern w:val="0"/>
                <w:szCs w:val="21"/>
              </w:rPr>
              <w:t>  </w:t>
            </w:r>
            <w:r>
              <w:rPr>
                <w:rFonts w:hint="eastAsia" w:ascii="仿宋" w:hAnsi="仿宋" w:eastAsia="仿宋" w:cs="宋体"/>
                <w:color w:val="333333"/>
                <w:kern w:val="0"/>
                <w:szCs w:val="21"/>
              </w:rPr>
              <w:t>法律、行政法规规定禁止生产、销售的产品或者提供的服务，以及禁止发布广告的商品或者服务，任何单位或者个人不得设计、制作、代理、发布广告。</w:t>
            </w:r>
          </w:p>
        </w:tc>
      </w:tr>
    </w:tbl>
    <w:p w14:paraId="264C5E7B">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F1A0B6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9F10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50CDF5">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对利用互联网发布、发送广告，影响用户正常使用网络。在互联网页面以弹出等形式发布的广告，未显著标明关闭标志，确保一键关闭的行为的处罚</w:t>
            </w:r>
          </w:p>
        </w:tc>
      </w:tr>
      <w:tr w14:paraId="4C07EA9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6A76A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3BA5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CB2D75A">
        <w:tblPrEx>
          <w:tblCellMar>
            <w:top w:w="15" w:type="dxa"/>
            <w:left w:w="15" w:type="dxa"/>
            <w:bottom w:w="15" w:type="dxa"/>
            <w:right w:w="15" w:type="dxa"/>
          </w:tblCellMar>
        </w:tblPrEx>
        <w:trPr>
          <w:trHeight w:val="398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248A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23E6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0F9B42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hint="eastAsia" w:ascii="仿宋" w:hAnsi="仿宋" w:eastAsia="仿宋" w:cs="宋体"/>
                <w:color w:val="333333"/>
                <w:kern w:val="0"/>
                <w:szCs w:val="21"/>
              </w:rPr>
              <w:t>　利用互联网从事广告活动，适用本法的各项规定。</w:t>
            </w:r>
          </w:p>
          <w:p w14:paraId="753F387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利用互联网发布、发送广告，不得影响用户正常使用网络。在互联网页面以弹出等形式发布的广告，应当显著标明关闭标志，确保一键关闭。</w:t>
            </w:r>
          </w:p>
          <w:p w14:paraId="5F56C3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　</w:t>
            </w:r>
            <w:r>
              <w:rPr>
                <w:rFonts w:hint="eastAsia" w:ascii="仿宋" w:hAnsi="仿宋" w:eastAsia="仿宋" w:cs="宋体"/>
                <w:color w:val="333333"/>
                <w:kern w:val="0"/>
                <w:szCs w:val="21"/>
              </w:rPr>
              <w:t>违反本法第四十三条规定发送广告的，由有关部门责令停止违法行为，对广告主处五千元以上三万元以下的罚款。</w:t>
            </w:r>
          </w:p>
          <w:p w14:paraId="6C22051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违反本法第四十四条第二款规定，利用互联网发布广告，未显著标明关闭标志，确保一键关闭的，由市场监督管理部门责令改正，对广告主处五千元以上三万元以下的罚款。</w:t>
            </w:r>
          </w:p>
        </w:tc>
      </w:tr>
    </w:tbl>
    <w:p w14:paraId="34A8EDD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0AFA45B">
        <w:tblPrEx>
          <w:tblCellMar>
            <w:top w:w="15" w:type="dxa"/>
            <w:left w:w="15" w:type="dxa"/>
            <w:bottom w:w="15" w:type="dxa"/>
            <w:right w:w="15" w:type="dxa"/>
          </w:tblCellMar>
        </w:tblPrEx>
        <w:trPr>
          <w:trHeight w:val="966" w:hRule="atLeast"/>
        </w:trPr>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0F853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9EE5BF">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对列入目录的产品未经认证，擅自出厂、销售、进口或者在其他经营活动中使用的行为的处罚</w:t>
            </w:r>
          </w:p>
        </w:tc>
      </w:tr>
      <w:tr w14:paraId="462D2D1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21B3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1F58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37C9D8D">
        <w:tblPrEx>
          <w:tblCellMar>
            <w:top w:w="15" w:type="dxa"/>
            <w:left w:w="15" w:type="dxa"/>
            <w:bottom w:w="15" w:type="dxa"/>
            <w:right w:w="15" w:type="dxa"/>
          </w:tblCellMar>
        </w:tblPrEx>
        <w:trPr>
          <w:trHeight w:val="470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20C85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868A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【行政法规】《认证认可条例》（国务院令第390号）</w:t>
            </w:r>
          </w:p>
          <w:p w14:paraId="3C39B7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　</w:t>
            </w:r>
            <w:r>
              <w:rPr>
                <w:rFonts w:hint="eastAsia" w:ascii="仿宋" w:hAnsi="仿宋" w:eastAsia="仿宋" w:cs="宋体"/>
                <w:color w:val="333333"/>
                <w:kern w:val="0"/>
                <w:szCs w:val="21"/>
              </w:rPr>
              <w:t>为了保护国家安全、防止欺诈行为、保护人体健康或者安全、保护动植物生命或者健康、保护环境，国家规定相关产品必须经过认证的，应当经过认证并标注认证标志后，方可出厂、销售、进口或者在其他经营活动中使用。</w:t>
            </w:r>
          </w:p>
          <w:p w14:paraId="6ED009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　</w:t>
            </w:r>
            <w:r>
              <w:rPr>
                <w:rFonts w:hint="eastAsia" w:ascii="仿宋" w:hAnsi="仿宋" w:eastAsia="仿宋" w:cs="宋体"/>
                <w:color w:val="333333"/>
                <w:kern w:val="0"/>
                <w:szCs w:val="21"/>
              </w:rPr>
              <w:t>列入目录的产品未经认证，擅自出厂、销售、进口或者在其他经营活动中使用的，责令改正，处５万元以上２０万元以下的罚款，有违法所得的，没收违法所得。</w:t>
            </w:r>
          </w:p>
          <w:p w14:paraId="652E6F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【部门规章】《强制性产品认证管理规定》</w:t>
            </w:r>
          </w:p>
          <w:p w14:paraId="5B4A94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列入目录的产品未经认证，擅自出厂、销售、进口或者在其他经营活动中使用的，由地方质检两局依照认证认可条例第六十七条规定予以处罚。</w:t>
            </w:r>
          </w:p>
        </w:tc>
      </w:tr>
    </w:tbl>
    <w:p w14:paraId="1820114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77445B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2969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B24978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对旅行社拒不履行旅游合同约定的义务等行为的处罚</w:t>
            </w:r>
          </w:p>
        </w:tc>
      </w:tr>
      <w:tr w14:paraId="2F53BCD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7E6F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CEA2C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0A2BE5">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0CB9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A3FD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【行政法规】《旅行社条例》</w:t>
            </w:r>
          </w:p>
          <w:p w14:paraId="2E6305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一）拒不履行旅游合同约定的义务的；</w:t>
            </w:r>
          </w:p>
        </w:tc>
      </w:tr>
    </w:tbl>
    <w:p w14:paraId="737B29C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59B1A9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8A32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DAF01E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对企业不及时办理资质证书变更手续的行为的处罚</w:t>
            </w:r>
          </w:p>
        </w:tc>
      </w:tr>
      <w:tr w14:paraId="006C0D6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DB9F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3F43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F056513">
        <w:tblPrEx>
          <w:tblCellMar>
            <w:top w:w="15" w:type="dxa"/>
            <w:left w:w="15" w:type="dxa"/>
            <w:bottom w:w="15" w:type="dxa"/>
            <w:right w:w="15" w:type="dxa"/>
          </w:tblCellMar>
        </w:tblPrEx>
        <w:trPr>
          <w:trHeight w:val="99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740B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64E2D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【部门规章】《工程监理企业资质管理规定》</w:t>
            </w:r>
          </w:p>
          <w:p w14:paraId="3FADD87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违反本规定，工程监理企业不及时办理资质证书变更手续的，由资质许可机关责令限期办理；逾期不办理的，可处以 1 千元以上 1 万元以下的罚款。</w:t>
            </w:r>
          </w:p>
        </w:tc>
      </w:tr>
    </w:tbl>
    <w:p w14:paraId="1F13F11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F07E1F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5691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F9489C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对零售商、供应商违规促销、交易的行为的处罚</w:t>
            </w:r>
          </w:p>
        </w:tc>
      </w:tr>
      <w:tr w14:paraId="2F7173A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342A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B9EC1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AEED04">
        <w:tblPrEx>
          <w:tblCellMar>
            <w:top w:w="15" w:type="dxa"/>
            <w:left w:w="15" w:type="dxa"/>
            <w:bottom w:w="15" w:type="dxa"/>
            <w:right w:w="15" w:type="dxa"/>
          </w:tblCellMar>
        </w:tblPrEx>
        <w:trPr>
          <w:trHeight w:val="44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B95BF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6A6E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w:t>
            </w:r>
          </w:p>
          <w:p w14:paraId="0985EE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《零售商促销行为管理办法》</w:t>
            </w:r>
          </w:p>
          <w:p w14:paraId="721D4F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《零售商供应商公平交易管理办法》</w:t>
            </w:r>
          </w:p>
        </w:tc>
      </w:tr>
    </w:tbl>
    <w:p w14:paraId="060CF84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AB76BC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5269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51856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对旅行社违反旅游合同约定造成旅游者合法权益受到损害但不采取必要的补救措施的行为的处罚</w:t>
            </w:r>
          </w:p>
        </w:tc>
      </w:tr>
      <w:tr w14:paraId="6EC68AA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AE56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CC24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EAC826">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DD80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485C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【行政法规】《旅行社条例》</w:t>
            </w:r>
          </w:p>
          <w:p w14:paraId="4719EA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第六十一条 </w:t>
            </w:r>
            <w:r>
              <w:rPr>
                <w:rFonts w:ascii="Calibri" w:hAnsi="Calibri" w:eastAsia="仿宋" w:cs="Calibri"/>
                <w:b/>
                <w:bCs/>
                <w:color w:val="333333"/>
                <w:kern w:val="0"/>
                <w:szCs w:val="21"/>
              </w:rPr>
              <w:t> </w:t>
            </w:r>
            <w:r>
              <w:rPr>
                <w:rFonts w:hint="eastAsia" w:ascii="仿宋" w:hAnsi="仿宋" w:eastAsia="仿宋" w:cs="宋体"/>
                <w:color w:val="333333"/>
                <w:kern w:val="0"/>
                <w:szCs w:val="21"/>
              </w:rPr>
              <w:t>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bl>
    <w:p w14:paraId="645B577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CBDF2D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6B06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36527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对冒充注册商标等行为的处罚</w:t>
            </w:r>
          </w:p>
        </w:tc>
      </w:tr>
      <w:tr w14:paraId="3B0FCA5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3D1F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5B6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6CCA780">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B8481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64057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p w14:paraId="001705A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使用未注册商标，有下列行为之一的，由地方工商行政管理部门予以制止，限期改正，并可以予以通报或者处以罚款：</w:t>
            </w:r>
          </w:p>
          <w:p w14:paraId="5FF8B3B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（一）冒充注册商标的；</w:t>
            </w:r>
            <w:r>
              <w:rPr>
                <w:rFonts w:ascii="Calibri" w:hAnsi="Calibri" w:eastAsia="仿宋" w:cs="Calibri"/>
                <w:color w:val="333333"/>
                <w:kern w:val="0"/>
                <w:szCs w:val="21"/>
              </w:rPr>
              <w:t>  </w:t>
            </w:r>
            <w:r>
              <w:rPr>
                <w:rFonts w:hint="eastAsia" w:ascii="仿宋" w:hAnsi="仿宋" w:eastAsia="仿宋" w:cs="宋体"/>
                <w:color w:val="333333"/>
                <w:kern w:val="0"/>
                <w:szCs w:val="21"/>
              </w:rPr>
              <w:t>（二）违反本法第十条规定的；</w:t>
            </w:r>
            <w:r>
              <w:rPr>
                <w:rFonts w:ascii="Calibri" w:hAnsi="Calibri" w:eastAsia="仿宋" w:cs="Calibri"/>
                <w:color w:val="333333"/>
                <w:kern w:val="0"/>
                <w:szCs w:val="21"/>
              </w:rPr>
              <w:t> </w:t>
            </w:r>
            <w:r>
              <w:rPr>
                <w:rFonts w:hint="eastAsia" w:ascii="仿宋" w:hAnsi="仿宋" w:eastAsia="仿宋" w:cs="宋体"/>
                <w:color w:val="333333"/>
                <w:kern w:val="0"/>
                <w:szCs w:val="21"/>
              </w:rPr>
              <w:t>（三）粗制滥造，以次充好，欺骗消费者的。</w:t>
            </w:r>
            <w:r>
              <w:rPr>
                <w:rFonts w:ascii="Calibri" w:hAnsi="Calibri" w:eastAsia="仿宋" w:cs="Calibri"/>
                <w:color w:val="333333"/>
                <w:kern w:val="0"/>
                <w:szCs w:val="21"/>
              </w:rPr>
              <w:t>   </w:t>
            </w:r>
            <w:r>
              <w:rPr>
                <w:rFonts w:ascii="Calibri" w:hAnsi="Calibri" w:eastAsia="仿宋" w:cs="Calibri"/>
                <w:b/>
                <w:bCs/>
                <w:color w:val="333333"/>
                <w:kern w:val="0"/>
                <w:szCs w:val="21"/>
              </w:rPr>
              <w:t>                                                                                                      </w:t>
            </w:r>
          </w:p>
          <w:p w14:paraId="0DAAEC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【行政法规】《中华人民共和国商标法实施条例》</w:t>
            </w:r>
          </w:p>
          <w:p w14:paraId="53AFEE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第四十二条第一款 </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依照商标法第四十五条、第四十八条的规定处以罚款的数额为非法经营额20%以下或者非法获利2倍以下。</w:t>
            </w:r>
            <w:r>
              <w:rPr>
                <w:rFonts w:ascii="Calibri" w:hAnsi="Calibri" w:eastAsia="仿宋" w:cs="Calibri"/>
                <w:color w:val="333333"/>
                <w:kern w:val="0"/>
                <w:szCs w:val="21"/>
              </w:rPr>
              <w:t> </w:t>
            </w:r>
            <w:r>
              <w:rPr>
                <w:rFonts w:hint="eastAsia" w:ascii="仿宋" w:hAnsi="仿宋" w:eastAsia="仿宋" w:cs="宋体"/>
                <w:color w:val="333333"/>
                <w:kern w:val="0"/>
                <w:szCs w:val="21"/>
              </w:rPr>
              <w:t>　</w:t>
            </w:r>
          </w:p>
        </w:tc>
      </w:tr>
    </w:tbl>
    <w:p w14:paraId="191F831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95A7D76">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C5495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E6464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对骗取企业法定代表人资格的行为；应当申请办理企业法定代表人变更登记而未办理的行为的处罚</w:t>
            </w:r>
          </w:p>
        </w:tc>
      </w:tr>
      <w:tr w14:paraId="6DD00EF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F154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C71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E37D0F7">
        <w:tblPrEx>
          <w:tblCellMar>
            <w:top w:w="15" w:type="dxa"/>
            <w:left w:w="15" w:type="dxa"/>
            <w:bottom w:w="15" w:type="dxa"/>
            <w:right w:w="15" w:type="dxa"/>
          </w:tblCellMar>
        </w:tblPrEx>
        <w:trPr>
          <w:trHeight w:val="15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77E53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3A46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【部门规章】《企业法人法定代表人登记管理规定》 </w:t>
            </w:r>
            <w:r>
              <w:rPr>
                <w:rFonts w:ascii="Calibri" w:hAnsi="Calibri" w:eastAsia="仿宋" w:cs="Calibri"/>
                <w:b/>
                <w:bCs/>
                <w:color w:val="333333"/>
                <w:kern w:val="0"/>
                <w:szCs w:val="21"/>
              </w:rPr>
              <w:t> </w:t>
            </w:r>
          </w:p>
          <w:p w14:paraId="53599C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　</w:t>
            </w:r>
            <w:r>
              <w:rPr>
                <w:rFonts w:hint="eastAsia" w:ascii="仿宋" w:hAnsi="仿宋" w:eastAsia="仿宋" w:cs="宋体"/>
                <w:color w:val="333333"/>
                <w:kern w:val="0"/>
                <w:szCs w:val="21"/>
              </w:rPr>
              <w:t>违反本规定，隐瞒真实情况，采用欺骗手段取得法定代表人资格的，由企业登记机关责令改正，处1万元以上10万元以下的罚款；情节严重的，撤销企业登记，吊销企业法人营业执照。</w:t>
            </w:r>
          </w:p>
          <w:p w14:paraId="1825A8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违反本规定，应当申请办理企业法定代表人变更登记而未办理的，由企业登记机关责令限期办理；逾期未办理的，处1万元以上10万元以下的罚款；情节严重的，撤销企业登记，吊销企业法人营业执照。</w:t>
            </w:r>
          </w:p>
        </w:tc>
      </w:tr>
    </w:tbl>
    <w:p w14:paraId="4BAA44A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70FF090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257F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F9B31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对拍卖人及其工作人员参与竞买或者委托他人代为竞买的、拍卖人在自己组织的拍卖活动中拍卖自己的物品或者财产权利的行为的处罚</w:t>
            </w:r>
          </w:p>
        </w:tc>
      </w:tr>
      <w:tr w14:paraId="0F2044B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80214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9035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2DB9A9">
        <w:tblPrEx>
          <w:tblCellMar>
            <w:top w:w="15" w:type="dxa"/>
            <w:left w:w="15" w:type="dxa"/>
            <w:bottom w:w="15" w:type="dxa"/>
            <w:right w:w="15" w:type="dxa"/>
          </w:tblCellMar>
        </w:tblPrEx>
        <w:trPr>
          <w:trHeight w:val="13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B331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8EFF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【法律】《中华人民共和国拍卖法》第六十二条：</w:t>
            </w:r>
            <w:r>
              <w:rPr>
                <w:rFonts w:hint="eastAsia" w:ascii="仿宋" w:hAnsi="仿宋" w:eastAsia="仿宋" w:cs="宋体"/>
                <w:color w:val="333333"/>
                <w:kern w:val="0"/>
                <w:szCs w:val="21"/>
              </w:rPr>
              <w:t>拍卖人及其工作人员违反本法第二十二条的规定，参与竞买或者委托他人代为竞买的，由工商行政管理部门对拍卖人给予警告，可以处以拍卖佣金一倍以上五倍以下的罚款；情节严重的，吊销营业执照。</w:t>
            </w:r>
          </w:p>
          <w:p w14:paraId="03A85E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hint="eastAsia" w:ascii="仿宋" w:hAnsi="仿宋" w:eastAsia="仿宋" w:cs="宋体"/>
                <w:color w:val="333333"/>
                <w:kern w:val="0"/>
                <w:szCs w:val="21"/>
              </w:rPr>
              <w:t>拍卖人及其工作人员不得以竞买人的身份参与自己组织的拍卖活动，并不得委托他人代为竞买。</w:t>
            </w:r>
          </w:p>
          <w:p w14:paraId="29C972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【部门规章】《拍卖监督管理办法》</w:t>
            </w:r>
          </w:p>
          <w:p w14:paraId="75E911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hint="eastAsia" w:ascii="仿宋" w:hAnsi="仿宋" w:eastAsia="仿宋" w:cs="宋体"/>
                <w:color w:val="333333"/>
                <w:kern w:val="0"/>
                <w:szCs w:val="21"/>
              </w:rPr>
              <w:t>拍卖企业违反本办法第九条第五项、第六项规定的，由工商行政管理机关分别依照《中华人民共和国拍卖法》第六十二条、第六十三条的有关规定处罚。第九条：拍卖企业不得有下列行为：（五）拍卖企业及其工作人员以竞买人的身份参与自己组织的拍卖活动，或者委托他人代为竞买。</w:t>
            </w:r>
          </w:p>
        </w:tc>
      </w:tr>
    </w:tbl>
    <w:p w14:paraId="41230BE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F32EAD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4CC8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39D5F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对企业法人登记中隐瞒真实情况、弄虚作假或者未经核准登记注册擅自开业等行为的处罚</w:t>
            </w:r>
          </w:p>
        </w:tc>
      </w:tr>
      <w:tr w14:paraId="2F7343B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448A9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CE51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917A9A">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F692A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E4BE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【行政法规】《中华人民共和国企业法人登记管理条例》</w:t>
            </w:r>
          </w:p>
          <w:p w14:paraId="1A1F70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企业法人有下列情形之一的，登记主管机关可以根据情况分别给予警告、罚款、没收非法所得、停业整顿、扣缴、吊销《企业法人营业执照》的处罚：</w:t>
            </w:r>
            <w:r>
              <w:rPr>
                <w:rFonts w:ascii="Calibri" w:hAnsi="Calibri" w:eastAsia="仿宋" w:cs="Calibri"/>
                <w:color w:val="333333"/>
                <w:kern w:val="0"/>
                <w:szCs w:val="21"/>
              </w:rPr>
              <w:t>  </w:t>
            </w:r>
            <w:r>
              <w:rPr>
                <w:rFonts w:hint="eastAsia" w:ascii="仿宋" w:hAnsi="仿宋" w:eastAsia="仿宋" w:cs="宋体"/>
                <w:color w:val="333333"/>
                <w:kern w:val="0"/>
                <w:szCs w:val="21"/>
              </w:rPr>
              <w:t>（一）登记中隐瞒真实情况、弄虚作假或者未经核准登记注册擅自开业的。</w:t>
            </w:r>
            <w:r>
              <w:rPr>
                <w:rFonts w:ascii="Calibri" w:hAnsi="Calibri" w:eastAsia="仿宋" w:cs="Calibri"/>
                <w:color w:val="333333"/>
                <w:kern w:val="0"/>
                <w:szCs w:val="21"/>
              </w:rPr>
              <w:t>  </w:t>
            </w:r>
            <w:r>
              <w:rPr>
                <w:rFonts w:hint="eastAsia" w:ascii="仿宋" w:hAnsi="仿宋" w:eastAsia="仿宋" w:cs="宋体"/>
                <w:color w:val="333333"/>
                <w:kern w:val="0"/>
                <w:szCs w:val="21"/>
              </w:rPr>
              <w:t>对企业法人按照上述规定进行处罚时，应当根据违法行为的情节，追究法定代表人的行政责任、经济责任；触犯刑律的，由司法机关依法追究刑事责任。</w:t>
            </w:r>
          </w:p>
          <w:p w14:paraId="0DE108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【部门规章】《中华人民共和国企业法人登记管理条例施行细则》</w:t>
            </w:r>
          </w:p>
          <w:p w14:paraId="049AD9C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　</w:t>
            </w:r>
            <w:r>
              <w:rPr>
                <w:rFonts w:hint="eastAsia" w:ascii="仿宋" w:hAnsi="仿宋" w:eastAsia="仿宋" w:cs="宋体"/>
                <w:color w:val="333333"/>
                <w:kern w:val="0"/>
                <w:szCs w:val="21"/>
              </w:rPr>
              <w:t>对有下列行为的企业和经营单位，登记主管机关作出如下处罚，可以单处，也可以并处：（一）未经核准登记擅自开业从事经营活动的，责令终止经营活动，没收非法所得，处以非法所得额3倍以下的罚款，但最高不超过3万元，没有非法所得的，处以1万元以下的罚款。（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r>
    </w:tbl>
    <w:p w14:paraId="62725B5B">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9619B1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4F8C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135AB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对企业使用未经核准登记注册的企业名称从事生产经营活动等行为的处罚</w:t>
            </w:r>
          </w:p>
        </w:tc>
      </w:tr>
      <w:tr w14:paraId="3B81670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E303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F043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EC04F2">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F3E5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7E1DB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【部门规章】《企业名称登记管理规定》 </w:t>
            </w:r>
            <w:r>
              <w:rPr>
                <w:rFonts w:ascii="Calibri" w:hAnsi="Calibri" w:eastAsia="仿宋" w:cs="Calibri"/>
                <w:b/>
                <w:bCs/>
                <w:color w:val="333333"/>
                <w:kern w:val="0"/>
                <w:szCs w:val="21"/>
              </w:rPr>
              <w:t>                                         </w:t>
            </w:r>
          </w:p>
          <w:p w14:paraId="4DC8A9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的下列行为，由登记主管机关区别情节，予以处罚：(一)使用未经核准登记注册的企业名称从事生产经营活动的，责令停止经营活动，没收非法所得或者处以两千元以上、两万元以下罚款，情节严重的，可以并处；</w:t>
            </w:r>
          </w:p>
        </w:tc>
      </w:tr>
    </w:tbl>
    <w:p w14:paraId="40B5465C">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0B88C93">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07CB8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4DA83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对企业冒用他人的生产许可证证书、生产许可证标志和编号等行为的处罚</w:t>
            </w:r>
          </w:p>
        </w:tc>
      </w:tr>
      <w:tr w14:paraId="5955BC3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3DA24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E1E4F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7FA104">
        <w:tblPrEx>
          <w:tblCellMar>
            <w:top w:w="15" w:type="dxa"/>
            <w:left w:w="15" w:type="dxa"/>
            <w:bottom w:w="15" w:type="dxa"/>
            <w:right w:w="15" w:type="dxa"/>
          </w:tblCellMar>
        </w:tblPrEx>
        <w:trPr>
          <w:trHeight w:val="55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A06C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63E33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【部门规章】《工业产品生产许可证管理条例实施办法》 </w:t>
            </w:r>
            <w:r>
              <w:rPr>
                <w:rFonts w:ascii="Calibri" w:hAnsi="Calibri" w:eastAsia="仿宋" w:cs="Calibri"/>
                <w:b/>
                <w:bCs/>
                <w:color w:val="333333"/>
                <w:kern w:val="0"/>
                <w:szCs w:val="21"/>
              </w:rPr>
              <w:t>                                   </w:t>
            </w:r>
          </w:p>
          <w:p w14:paraId="0E1231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p>
          <w:p w14:paraId="7E348EC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（一）任何单位和个人不得伪造、变造生产许可证证书、生产许可证标志和编号。</w:t>
            </w:r>
            <w:r>
              <w:rPr>
                <w:rFonts w:ascii="Calibri" w:hAnsi="Calibri" w:eastAsia="仿宋" w:cs="Calibri"/>
                <w:color w:val="333333"/>
                <w:kern w:val="0"/>
                <w:szCs w:val="21"/>
              </w:rPr>
              <w:t> </w:t>
            </w:r>
            <w:r>
              <w:rPr>
                <w:rFonts w:hint="eastAsia" w:ascii="仿宋" w:hAnsi="仿宋" w:eastAsia="仿宋" w:cs="宋体"/>
                <w:color w:val="333333"/>
                <w:kern w:val="0"/>
                <w:szCs w:val="21"/>
              </w:rPr>
              <w:t>（二）任何单位和个人不得冒用他人的生产许可证证书、生产许可证标志和编号。</w:t>
            </w:r>
            <w:r>
              <w:rPr>
                <w:rFonts w:ascii="Calibri" w:hAnsi="Calibri" w:eastAsia="仿宋" w:cs="Calibri"/>
                <w:color w:val="333333"/>
                <w:kern w:val="0"/>
                <w:szCs w:val="21"/>
              </w:rPr>
              <w:t> </w:t>
            </w:r>
            <w:r>
              <w:rPr>
                <w:rFonts w:hint="eastAsia" w:ascii="仿宋" w:hAnsi="仿宋" w:eastAsia="仿宋" w:cs="宋体"/>
                <w:color w:val="333333"/>
                <w:kern w:val="0"/>
                <w:szCs w:val="21"/>
              </w:rPr>
              <w:t>（三）取得生产许可证的企业不得出租、出借或者以其他形式转让生产许可证证书、生产许可证标志和编号。</w:t>
            </w:r>
          </w:p>
          <w:p w14:paraId="018315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第五十一条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违反本办法第四十二条第二款规定，企业冒用他人的生产许可证证书、生产许可证标志和编号的，责令改正，处3万元以下罚款。</w:t>
            </w:r>
          </w:p>
        </w:tc>
      </w:tr>
    </w:tbl>
    <w:p w14:paraId="4BD2987C">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F21D8D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A9EF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72D86A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对企业未按照规定提供信用档案信息的行为的处罚</w:t>
            </w:r>
          </w:p>
        </w:tc>
      </w:tr>
      <w:tr w14:paraId="0830A3F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0A4E7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7B74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52E304">
        <w:tblPrEx>
          <w:tblCellMar>
            <w:top w:w="15" w:type="dxa"/>
            <w:left w:w="15" w:type="dxa"/>
            <w:bottom w:w="15" w:type="dxa"/>
            <w:right w:w="15" w:type="dxa"/>
          </w:tblCellMar>
        </w:tblPrEx>
        <w:trPr>
          <w:trHeight w:val="112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5159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2F7A7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【部门规章】《建筑工程勘察设计资质管理规定》</w:t>
            </w:r>
          </w:p>
          <w:p w14:paraId="7F5AA41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企业未按照规定提供信用档案信息的，由县级以上地方人民政府建设主管部门给予警告，责令限期改正；逾期未改正的，可处以1000元以上1万元以下的罚款。</w:t>
            </w:r>
          </w:p>
        </w:tc>
      </w:tr>
    </w:tbl>
    <w:p w14:paraId="4A224623">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6339236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A6BD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2F7EE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对企业委托未取得与委托加工产品相应的生产许可的企业生产列入目录产品的行为的处罚</w:t>
            </w:r>
          </w:p>
        </w:tc>
      </w:tr>
      <w:tr w14:paraId="3AAF592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4F75D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184A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7A27E64">
        <w:tblPrEx>
          <w:tblCellMar>
            <w:top w:w="15" w:type="dxa"/>
            <w:left w:w="15" w:type="dxa"/>
            <w:bottom w:w="15" w:type="dxa"/>
            <w:right w:w="15" w:type="dxa"/>
          </w:tblCellMar>
        </w:tblPrEx>
        <w:trPr>
          <w:trHeight w:val="312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357A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349D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【部门规章】《工业产品生产许可证管理条例实施办法》（2014年4月21日国家质检总局令第156号）</w:t>
            </w:r>
          </w:p>
          <w:p w14:paraId="7CC072B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　</w:t>
            </w:r>
            <w:r>
              <w:rPr>
                <w:rFonts w:hint="eastAsia" w:ascii="仿宋" w:hAnsi="仿宋" w:eastAsia="仿宋" w:cs="宋体"/>
                <w:color w:val="333333"/>
                <w:kern w:val="0"/>
                <w:szCs w:val="21"/>
              </w:rPr>
              <w:t>采用委托加工方式生产列入目录产品的，被委托企业应当取得与委托加工产品相应的生产许可。</w:t>
            </w:r>
          </w:p>
          <w:p w14:paraId="41A1D9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　</w:t>
            </w:r>
            <w:r>
              <w:rPr>
                <w:rFonts w:hint="eastAsia" w:ascii="仿宋" w:hAnsi="仿宋" w:eastAsia="仿宋" w:cs="宋体"/>
                <w:color w:val="333333"/>
                <w:kern w:val="0"/>
                <w:szCs w:val="21"/>
              </w:rPr>
              <w:t>违反本办法第四十七条规定，企业委托未取得与委托加工产品相应的生产许可的企业生产列入目录产品的，责令改正，处3万元以下罚款。</w:t>
            </w:r>
          </w:p>
        </w:tc>
      </w:tr>
    </w:tbl>
    <w:p w14:paraId="27AA6FAE">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10A682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9990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1C5210">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对企业未依照规定申请取得生产许可证而擅自生产列入目录产品的行为的处罚</w:t>
            </w:r>
          </w:p>
        </w:tc>
      </w:tr>
      <w:tr w14:paraId="7E81CC3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3CEE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5C28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705DA03">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5787F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0A86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【行政法规】《中华人民共和国工业产品生产许可证管理条例》</w:t>
            </w:r>
          </w:p>
          <w:p w14:paraId="34F400D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color w:val="333333"/>
                <w:kern w:val="0"/>
                <w:szCs w:val="21"/>
              </w:rPr>
              <w:t> </w:t>
            </w:r>
            <w:r>
              <w:rPr>
                <w:rFonts w:hint="eastAsia" w:ascii="仿宋" w:hAnsi="仿宋" w:eastAsia="仿宋" w:cs="宋体"/>
                <w:color w:val="333333"/>
                <w:kern w:val="0"/>
                <w:szCs w:val="21"/>
              </w:rPr>
              <w:t>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r>
    </w:tbl>
    <w:p w14:paraId="0D252FA2">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1AA5E4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6AFC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7CA8F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对企业以欺骗、贿赂等不正当手段取得资质证书的行为的处罚</w:t>
            </w:r>
          </w:p>
        </w:tc>
      </w:tr>
      <w:tr w14:paraId="346BB02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9E31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7C6D6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4AAB7F">
        <w:tblPrEx>
          <w:tblCellMar>
            <w:top w:w="15" w:type="dxa"/>
            <w:left w:w="15" w:type="dxa"/>
            <w:bottom w:w="15" w:type="dxa"/>
            <w:right w:w="15" w:type="dxa"/>
          </w:tblCellMar>
        </w:tblPrEx>
        <w:trPr>
          <w:trHeight w:val="125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48CA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4F963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【部门规章】《建筑业企业资质管理规定》</w:t>
            </w:r>
          </w:p>
          <w:p w14:paraId="578C695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以欺骗、贿赂等不正当手段取得建筑业企业资质证书的，由县级以上地方人民政府建设主管部门或者有关部门给予警告，并依法处以罚款，申请人3年内不得再次申请建筑业企业资质。</w:t>
            </w:r>
            <w:r>
              <w:rPr>
                <w:rFonts w:hint="eastAsia" w:ascii="仿宋" w:hAnsi="仿宋" w:eastAsia="仿宋" w:cs="宋体"/>
                <w:b/>
                <w:bCs/>
                <w:color w:val="333333"/>
                <w:kern w:val="0"/>
                <w:szCs w:val="21"/>
              </w:rPr>
              <w:t>　</w:t>
            </w:r>
          </w:p>
        </w:tc>
      </w:tr>
    </w:tbl>
    <w:p w14:paraId="286A96F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729846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43D10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FA56B1">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对汽车产品修理者未按规定建立并执行修理记录存档制度等行为的处罚</w:t>
            </w:r>
          </w:p>
        </w:tc>
      </w:tr>
      <w:tr w14:paraId="7B10166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A548E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3246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A36B547">
        <w:tblPrEx>
          <w:tblCellMar>
            <w:top w:w="15" w:type="dxa"/>
            <w:left w:w="15" w:type="dxa"/>
            <w:bottom w:w="15" w:type="dxa"/>
            <w:right w:w="15" w:type="dxa"/>
          </w:tblCellMar>
        </w:tblPrEx>
        <w:trPr>
          <w:trHeight w:val="47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511C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2046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【部门规章】《家用汽车产品修理、更换、退货责任规定》</w:t>
            </w:r>
          </w:p>
          <w:p w14:paraId="7FE8B93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违反本规定第十三条、第十四条、第十五条或第十六条规定的，予以警告，责令限期改正；情节严重的，处3万元以下罚款。</w:t>
            </w:r>
          </w:p>
          <w:p w14:paraId="14BC6F6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修理者应当建立并执行修理记录存档制度。书面修理记录应当一式两份，一份存档，一份提供给消费者。修理记录内容应当包括送修时间、行驶里程、送修问题、检查结果、修理项目、更换的零部件名称和编号、材料费、工时和工时费、拖运费、提供备用车的信息或者交通费用补偿金额、交车时间、修理者和消费者签名或盖章等。修理记录应当便于消费者查阅或复制。</w:t>
            </w:r>
          </w:p>
          <w:p w14:paraId="7EEE20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修理者应当保持修理所需要的零部件的合理储备，确保修理工作的正常进行，避免因缺少零部件而延误修理时间。</w:t>
            </w:r>
          </w:p>
          <w:p w14:paraId="330FB5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用于家用汽车产品修理的零部件应当是生产者提供或者认可的合格零部件，且其质量不低于家用汽车产品生产装配线上的产品。</w:t>
            </w:r>
          </w:p>
          <w:p w14:paraId="4C361C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w:t>
            </w:r>
          </w:p>
        </w:tc>
      </w:tr>
      <w:tr w14:paraId="7E36DE3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E133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F1A4C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对侵犯世界博览会标志专有权的行为的处罚</w:t>
            </w:r>
          </w:p>
        </w:tc>
      </w:tr>
      <w:tr w14:paraId="438BF7F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7CC82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92A5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E828484">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2742B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679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【行政法规】《世界博览会标志保护条例》</w:t>
            </w:r>
          </w:p>
          <w:p w14:paraId="7973BD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第十一条第一款：</w:t>
            </w:r>
            <w:r>
              <w:rPr>
                <w:rFonts w:hint="eastAsia" w:ascii="仿宋" w:hAnsi="仿宋" w:eastAsia="仿宋" w:cs="宋体"/>
                <w:color w:val="333333"/>
                <w:kern w:val="0"/>
                <w:szCs w:val="21"/>
              </w:rPr>
              <w:t>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五倍以下的罚款；没有违法所得的，可以并处五万元以下的罚款。</w:t>
            </w:r>
          </w:p>
        </w:tc>
      </w:tr>
    </w:tbl>
    <w:p w14:paraId="78C0F4C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B9ABA8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530A3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077ECCD">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对取得生产许可的企业未能持续保持取得生产许可的规定条件的行为的处罚</w:t>
            </w:r>
          </w:p>
        </w:tc>
      </w:tr>
      <w:tr w14:paraId="593CEEA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C2F2B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34981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94D608">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2E09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A703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【部门规章】《工业产品生产许可证管理条例实施办法》 </w:t>
            </w:r>
            <w:r>
              <w:rPr>
                <w:rFonts w:ascii="Calibri" w:hAnsi="Calibri" w:eastAsia="仿宋" w:cs="Calibri"/>
                <w:b/>
                <w:bCs/>
                <w:color w:val="333333"/>
                <w:kern w:val="0"/>
                <w:szCs w:val="21"/>
              </w:rPr>
              <w:t>                                           </w:t>
            </w:r>
          </w:p>
          <w:p w14:paraId="0D3D74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取得生产许可的企业应当保证产品质量稳定合格，并持续保持取得生产许可的规定条件。</w:t>
            </w:r>
          </w:p>
          <w:p w14:paraId="16B9C4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违反本办法第四十六条规定，取得生产许可的企业未能持续保持取得生产许可的规定条件的，责令改正，处1万元以上3万元以下罚款。</w:t>
            </w:r>
          </w:p>
        </w:tc>
      </w:tr>
    </w:tbl>
    <w:p w14:paraId="3181203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432A9E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95D4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0674C65">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对取得生产许可证的企业生产条件、检验手段、生产技术或者工艺发生变化，未依照规定办理生产许可证重新审查手续等行为的处罚</w:t>
            </w:r>
          </w:p>
        </w:tc>
      </w:tr>
      <w:tr w14:paraId="18999E9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A030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89A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A1437D">
        <w:tblPrEx>
          <w:tblCellMar>
            <w:top w:w="15" w:type="dxa"/>
            <w:left w:w="15" w:type="dxa"/>
            <w:bottom w:w="15" w:type="dxa"/>
            <w:right w:w="15" w:type="dxa"/>
          </w:tblCellMar>
        </w:tblPrEx>
        <w:trPr>
          <w:trHeight w:val="437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07C8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0DB9B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【行政法规】《中华人民共和国工业产品生产许可证管理条例》第四十六条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 3 倍以下的罚款；有违法所得的，没收违法所得；构成犯罪的，依法追究刑事责任。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14:paraId="3325F1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第六十五条第二款：</w:t>
            </w:r>
            <w:r>
              <w:rPr>
                <w:rFonts w:hint="eastAsia" w:ascii="仿宋" w:hAnsi="仿宋" w:eastAsia="仿宋" w:cs="宋体"/>
                <w:color w:val="333333"/>
                <w:kern w:val="0"/>
                <w:szCs w:val="21"/>
              </w:rPr>
              <w:t>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r>
      <w:tr w14:paraId="3DC54F0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FF0E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2947BB">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对取得生产许可证的企业未依照规定标注生产许可证标志和编号等行为的处罚</w:t>
            </w:r>
          </w:p>
        </w:tc>
      </w:tr>
      <w:tr w14:paraId="6DC2825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882D9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6991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F677448">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99FB6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CB58E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【行政法规】《中华人民共和国工业产品生产许可证管理条例》</w:t>
            </w:r>
          </w:p>
          <w:p w14:paraId="35B9C7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r>
              <w:rPr>
                <w:rFonts w:ascii="Calibri" w:hAnsi="Calibri" w:eastAsia="仿宋" w:cs="Calibri"/>
                <w:b/>
                <w:bCs/>
                <w:color w:val="333333"/>
                <w:kern w:val="0"/>
                <w:szCs w:val="21"/>
              </w:rPr>
              <w:t> </w:t>
            </w:r>
          </w:p>
        </w:tc>
      </w:tr>
    </w:tbl>
    <w:p w14:paraId="3C343AAC">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F7AA13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19E7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076AB3A">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对认证机构、检查机构、实验室取得境外认可机构认可，未按规定办理备案的行为的处罚</w:t>
            </w:r>
          </w:p>
        </w:tc>
      </w:tr>
      <w:tr w14:paraId="1CC9D82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78AB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AD17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3264C6B">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3B9F8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1B69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《中华人民共和国认证认可条例》</w:t>
            </w:r>
          </w:p>
          <w:p w14:paraId="3C0E3C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认证机构、检查机构、实验室取得境外认可机构认可，未向国务院任这个认证认可监督管理部门备案的，给予警告，并予公布。</w:t>
            </w:r>
          </w:p>
        </w:tc>
      </w:tr>
    </w:tbl>
    <w:p w14:paraId="7B695338">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0ACEF12">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1E60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55637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对侵犯他人注册商标专用权的行为的处罚</w:t>
            </w:r>
          </w:p>
        </w:tc>
      </w:tr>
      <w:tr w14:paraId="185A99A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24D1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510ED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A1F0D8">
        <w:tblPrEx>
          <w:tblCellMar>
            <w:top w:w="15" w:type="dxa"/>
            <w:left w:w="15" w:type="dxa"/>
            <w:bottom w:w="15" w:type="dxa"/>
            <w:right w:w="15" w:type="dxa"/>
          </w:tblCellMar>
        </w:tblPrEx>
        <w:trPr>
          <w:trHeight w:val="10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74676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D033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p w14:paraId="41446CF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14:paraId="4AF7E5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bl>
    <w:p w14:paraId="5890FA5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0CCFAD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0CF7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D836D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对全民所有制工业企业未经核准登记，以企业名义从事生产经营活动等行为的处罚</w:t>
            </w:r>
          </w:p>
        </w:tc>
      </w:tr>
      <w:tr w14:paraId="505579E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F1AE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BE72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B1F0740">
        <w:tblPrEx>
          <w:tblCellMar>
            <w:top w:w="15" w:type="dxa"/>
            <w:left w:w="15" w:type="dxa"/>
            <w:bottom w:w="15" w:type="dxa"/>
            <w:right w:w="15" w:type="dxa"/>
          </w:tblCellMar>
        </w:tblPrEx>
        <w:trPr>
          <w:trHeight w:val="278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B6DE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CCE8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【行政法规】《中华人民共和国全民所有制工业企业法》</w:t>
            </w:r>
          </w:p>
          <w:p w14:paraId="64C174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设立企业，必须依照法律和国务院规定，报请政府或者政府主管部门审核批准。经工商行政管理部门核准登记、发给营业执照，企业取得法人资格。</w:t>
            </w:r>
          </w:p>
          <w:p w14:paraId="6DB875D7">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企业应当在核准登记的经营范围内从事生产经营活动。</w:t>
            </w:r>
          </w:p>
          <w:p w14:paraId="2ABBC7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违反本法第十六条规定，未经政府或者政府主管部门审核批准和工商行政管理部门核准登记，以企业名义进行生产经营活动的，责令停业，没收违法所得。</w:t>
            </w:r>
          </w:p>
        </w:tc>
      </w:tr>
    </w:tbl>
    <w:p w14:paraId="66CAA06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E270713">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F4E4F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4B6F7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对认证机构超出批准范围从事认证活动等行为的处罚</w:t>
            </w:r>
          </w:p>
        </w:tc>
      </w:tr>
      <w:tr w14:paraId="20C32C1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49CC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2E1FA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17E5EC">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7638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D2FE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【行政法规】《中华人民共和国认证认可条例》 </w:t>
            </w:r>
            <w:r>
              <w:rPr>
                <w:rFonts w:ascii="Calibri" w:hAnsi="Calibri" w:eastAsia="仿宋" w:cs="Calibri"/>
                <w:b/>
                <w:bCs/>
                <w:color w:val="333333"/>
                <w:kern w:val="0"/>
                <w:szCs w:val="21"/>
              </w:rPr>
              <w:t>   </w:t>
            </w:r>
          </w:p>
          <w:p w14:paraId="09E354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第六十条第一款：</w:t>
            </w:r>
            <w:r>
              <w:rPr>
                <w:rFonts w:hint="eastAsia" w:ascii="仿宋" w:hAnsi="仿宋" w:eastAsia="仿宋" w:cs="宋体"/>
                <w:color w:val="333333"/>
                <w:kern w:val="0"/>
                <w:szCs w:val="21"/>
              </w:rPr>
              <w:t>认证机构有下列情形之一的，责令改正，处5万元以上20万元以下的罚款，有违法所得的，没收违法所得；情节严重的，责令停业整顿，直至撤销批准文件，并予公布：</w:t>
            </w:r>
          </w:p>
          <w:p w14:paraId="7CD8B25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p>
        </w:tc>
      </w:tr>
    </w:tbl>
    <w:p w14:paraId="6549311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FC40A9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9DAE0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11ECF3">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对认证机构接受可能对认证活动的客观公正产生影响的资助等行为的处罚</w:t>
            </w:r>
          </w:p>
        </w:tc>
      </w:tr>
      <w:tr w14:paraId="08827C2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3EDF2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9A8E1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7D31C38">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A02BB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452397">
            <w:pPr>
              <w:widowControl/>
              <w:spacing w:line="320" w:lineRule="atLeast"/>
              <w:ind w:firstLine="422"/>
              <w:jc w:val="left"/>
              <w:rPr>
                <w:rFonts w:hint="eastAsia" w:ascii="仿宋" w:hAnsi="仿宋" w:eastAsia="仿宋" w:cs="宋体"/>
                <w:b/>
                <w:bCs/>
                <w:color w:val="333333"/>
                <w:kern w:val="0"/>
                <w:szCs w:val="21"/>
                <w:lang w:eastAsia="zh-CN"/>
              </w:rPr>
            </w:pPr>
            <w:r>
              <w:rPr>
                <w:rFonts w:hint="eastAsia" w:ascii="仿宋" w:hAnsi="仿宋" w:eastAsia="仿宋" w:cs="宋体"/>
                <w:b/>
                <w:bCs/>
                <w:color w:val="333333"/>
                <w:kern w:val="0"/>
                <w:szCs w:val="21"/>
              </w:rPr>
              <w:t>【行政法规】《认证认可条例》</w:t>
            </w:r>
          </w:p>
          <w:p w14:paraId="0E8814BE">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 </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第五十九条</w:t>
            </w:r>
            <w:r>
              <w:rPr>
                <w:rFonts w:ascii="Calibri" w:hAnsi="Calibri" w:eastAsia="仿宋" w:cs="Calibri"/>
                <w:color w:val="333333"/>
                <w:kern w:val="0"/>
                <w:szCs w:val="21"/>
              </w:rPr>
              <w:t> </w:t>
            </w:r>
            <w:r>
              <w:rPr>
                <w:rFonts w:hint="eastAsia" w:ascii="仿宋" w:hAnsi="仿宋" w:eastAsia="仿宋" w:cs="宋体"/>
                <w:color w:val="333333"/>
                <w:kern w:val="0"/>
                <w:szCs w:val="21"/>
              </w:rPr>
              <w:t>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r>
              <w:rPr>
                <w:rFonts w:ascii="Calibri" w:hAnsi="Calibri" w:eastAsia="仿宋" w:cs="Calibri"/>
                <w:b/>
                <w:bCs/>
                <w:color w:val="333333"/>
                <w:kern w:val="0"/>
                <w:szCs w:val="21"/>
              </w:rPr>
              <w:t> </w:t>
            </w:r>
          </w:p>
        </w:tc>
      </w:tr>
    </w:tbl>
    <w:p w14:paraId="36D75A73">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F492A7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A66EC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D370459">
            <w:pPr>
              <w:widowControl/>
              <w:spacing w:line="38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对认证机构设立的办事机构从事签订认证合同、组织现场审核、出具审核报告、实施认证决定、收取认证费用等认证活动的行为的处罚</w:t>
            </w:r>
          </w:p>
        </w:tc>
      </w:tr>
      <w:tr w14:paraId="4A7D0A0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7094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C5D6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BB6155">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4E161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6B96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【部门规章】《认证机构管理办法》　　　　　　　 </w:t>
            </w:r>
            <w:r>
              <w:rPr>
                <w:rFonts w:ascii="Calibri" w:hAnsi="Calibri" w:eastAsia="仿宋" w:cs="Calibri"/>
                <w:b/>
                <w:bCs/>
                <w:color w:val="333333"/>
                <w:kern w:val="0"/>
                <w:szCs w:val="21"/>
              </w:rPr>
              <w:t>        </w:t>
            </w:r>
          </w:p>
          <w:p w14:paraId="2991AF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设立的办事机构从事签订认证合同、组织现场审核（检查）、出具审核（检查）报告、实施认证决定、收取认证费用等认证活动的，地方认证监管部门应当处10万元以上50万元以下罚款，有违法所得的，没收违法所得；国家认监委给予认证机构停业整顿6个月，对负有责任的认证人员，给予停止执业1年的处罚，并予公布。</w:t>
            </w:r>
          </w:p>
        </w:tc>
      </w:tr>
    </w:tbl>
    <w:p w14:paraId="28AC7341">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A23409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6EE0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EC543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对认证机构未按照规定向社会公布相关信息的行为的处罚</w:t>
            </w:r>
          </w:p>
        </w:tc>
      </w:tr>
      <w:tr w14:paraId="0799EC9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4833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8C40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311936">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AD8B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E3FDC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【部门规章】《认证证书和认证标志管理办法》　　　　　　　　　　　 </w:t>
            </w:r>
            <w:r>
              <w:rPr>
                <w:rFonts w:ascii="Calibri" w:hAnsi="Calibri" w:eastAsia="仿宋" w:cs="Calibri"/>
                <w:b/>
                <w:bCs/>
                <w:color w:val="333333"/>
                <w:kern w:val="0"/>
                <w:szCs w:val="21"/>
              </w:rPr>
              <w:t>        </w:t>
            </w:r>
          </w:p>
          <w:p w14:paraId="59F1C46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第23条 </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认证机构应当公布本机构认证证书和认证标志使用等相关信息，以便于公众进行查询和社会监督。</w:t>
            </w:r>
          </w:p>
          <w:p w14:paraId="1074002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第16条 </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认证机构应当向社会公布认证标志的式样（包括使用的符号）、文字、名称、应用范围、识别方法、使用方法等信息。</w:t>
            </w:r>
          </w:p>
          <w:p w14:paraId="023126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第30条 </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认证机构违反本办法第十六条、第二十三条规定，未向社会公布相关信息的，责令限期改正；逾期不改的，予以警告。</w:t>
            </w:r>
          </w:p>
        </w:tc>
      </w:tr>
    </w:tbl>
    <w:p w14:paraId="6C0A4BF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35F2CEB">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9BA0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BFE1D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对认证机构违反规定，未及时暂停或者撤销认证证书并对外公布等行为的处罚</w:t>
            </w:r>
          </w:p>
        </w:tc>
      </w:tr>
      <w:tr w14:paraId="1958574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694A4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B7B1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3BC176">
        <w:tblPrEx>
          <w:tblCellMar>
            <w:top w:w="15" w:type="dxa"/>
            <w:left w:w="15" w:type="dxa"/>
            <w:bottom w:w="15" w:type="dxa"/>
            <w:right w:w="15" w:type="dxa"/>
          </w:tblCellMar>
        </w:tblPrEx>
        <w:trPr>
          <w:trHeight w:val="90" w:hRule="atLeast"/>
        </w:trPr>
        <w:tc>
          <w:tcPr>
            <w:tcW w:w="1506" w:type="dxa"/>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14:paraId="5AE7464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double" w:color="auto" w:sz="6" w:space="0"/>
              <w:right w:val="single" w:color="auto" w:sz="8" w:space="0"/>
            </w:tcBorders>
            <w:tcMar>
              <w:top w:w="0" w:type="dxa"/>
              <w:left w:w="108" w:type="dxa"/>
              <w:bottom w:w="0" w:type="dxa"/>
              <w:right w:w="108" w:type="dxa"/>
            </w:tcMar>
            <w:vAlign w:val="center"/>
          </w:tcPr>
          <w:p w14:paraId="04C3A0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【部门规章】《有机产品认证管理办法》</w:t>
            </w:r>
          </w:p>
          <w:p w14:paraId="08B484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hint="eastAsia" w:ascii="仿宋" w:hAnsi="仿宋" w:eastAsia="仿宋" w:cs="宋体"/>
                <w:color w:val="333333"/>
                <w:kern w:val="0"/>
                <w:szCs w:val="21"/>
              </w:rPr>
              <w:t>有下列情形之一的，认证机构应当在15日内暂停认证证书，认证证书暂停期为1至3个月，并对外公布：</w:t>
            </w:r>
          </w:p>
          <w:p w14:paraId="2438C7F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（一）未按照规定使用认证证书或者认证标志的；</w:t>
            </w:r>
          </w:p>
          <w:p w14:paraId="3CEE397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（二）获证产品的生产、加工、销售等活动或者管理体系不符合认证要求，且经认证机构评估在暂停期限内能够能采取有效纠正或者纠正措施的；</w:t>
            </w:r>
          </w:p>
          <w:p w14:paraId="3055609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（三）其他需要暂停认证证书的情形。</w:t>
            </w:r>
          </w:p>
          <w:p w14:paraId="175820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hint="eastAsia" w:ascii="仿宋" w:hAnsi="仿宋" w:eastAsia="仿宋" w:cs="宋体"/>
                <w:color w:val="333333"/>
                <w:kern w:val="0"/>
                <w:szCs w:val="21"/>
              </w:rPr>
              <w:t>有下列情形之一的，认证机构应当在7日内撤销认证证书，并对外公布：</w:t>
            </w:r>
          </w:p>
          <w:p w14:paraId="12E95B4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（一）获证产品质量不符合国家相关法规、标准强制要求或者被检出有机产品国家标准禁用物质的；</w:t>
            </w:r>
          </w:p>
          <w:p w14:paraId="4F758F3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（二）获证产品生产、加工活动中使用了有机产品国家标准禁用物质或者受到禁用物质污染的；</w:t>
            </w:r>
          </w:p>
          <w:p w14:paraId="3951C72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（三）获证产品的认证委托人虚报、瞒报获证所需信息的；</w:t>
            </w:r>
          </w:p>
          <w:p w14:paraId="6C92A37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（四）获证产品的认证委托人超范围使用认证标志的；</w:t>
            </w:r>
          </w:p>
          <w:p w14:paraId="43A1BD9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（五）获证产品的产地（基地）环境质量不符合认证要求的；</w:t>
            </w:r>
          </w:p>
          <w:p w14:paraId="4610983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（六）获证产品的生产、加工、销售等活动或者管理体系不符合认证要求，且在认证证书暂停期间，未采取有效纠正或者纠正措施的；</w:t>
            </w:r>
          </w:p>
          <w:p w14:paraId="588CCDF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（七）获证产品在认证证书标明的生产、加工场所外进行了再次加工、分装、分割的；</w:t>
            </w:r>
          </w:p>
          <w:p w14:paraId="599D26E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（八）获证产品的认证委托人对相关方重大投诉且确有问题未能采取有效处理措施的；</w:t>
            </w:r>
          </w:p>
          <w:p w14:paraId="04A9022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（九）获证产品的认证委托人从事有机产品认证活动因违反国家农产品、食品安全管理相关法律法规，受到相关行政处罚的；</w:t>
            </w:r>
          </w:p>
          <w:p w14:paraId="4466330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（十）获证产品的认证委托人拒不接受认证监管部门或者认证机构对其实施监督的；</w:t>
            </w:r>
          </w:p>
          <w:p w14:paraId="3C920A3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（十一）其他需要撤销认证证书的情形。</w:t>
            </w:r>
          </w:p>
          <w:p w14:paraId="3D98CBA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hint="eastAsia" w:ascii="仿宋" w:hAnsi="仿宋" w:eastAsia="仿宋" w:cs="宋体"/>
                <w:color w:val="333333"/>
                <w:kern w:val="0"/>
                <w:szCs w:val="21"/>
              </w:rPr>
              <w:t>认证机构违反本办法第三十条、第三十一条的规定，未及时暂停或者撤销认证证书并对外公布的，依照《中华人民共和国认证认可条例》第六十条的规定处罚。</w:t>
            </w:r>
          </w:p>
          <w:p w14:paraId="1196475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《中华人民共和国认证认可条例》</w:t>
            </w:r>
          </w:p>
          <w:p w14:paraId="71E299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hint="eastAsia" w:ascii="仿宋" w:hAnsi="仿宋" w:eastAsia="仿宋" w:cs="宋体"/>
                <w:color w:val="333333"/>
                <w:kern w:val="0"/>
                <w:szCs w:val="21"/>
              </w:rPr>
              <w:t>认证机构有下列情形之一的，责令改正，处５万元以上２０万元以下的罚款，有违法所得的，没收违法所得；情节严重的，责令停业整顿，直至撤销批准文件，并予公布：（三）未对其认证的产品、服务、管理体系实施有效的跟踪调查，或者发现其认证的产品、服务、管理体系不能持续符合认证要求，不及时暂停其使用或者撤销认证证书并予公布的；</w:t>
            </w:r>
          </w:p>
        </w:tc>
      </w:tr>
    </w:tbl>
    <w:p w14:paraId="60A3B0B4">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466D3A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1F7C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180706">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对认证机构未经批准，擅自设立子公司从事认证活动的行为的处罚</w:t>
            </w:r>
          </w:p>
        </w:tc>
      </w:tr>
      <w:tr w14:paraId="2CD10A8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1591F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ECD08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305084">
        <w:tblPrEx>
          <w:tblCellMar>
            <w:top w:w="15" w:type="dxa"/>
            <w:left w:w="15" w:type="dxa"/>
            <w:bottom w:w="15" w:type="dxa"/>
            <w:right w:w="15" w:type="dxa"/>
          </w:tblCellMar>
        </w:tblPrEx>
        <w:trPr>
          <w:trHeight w:val="9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3224C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86AF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【部门规章】《认证机构管理办法》</w:t>
            </w:r>
          </w:p>
          <w:p w14:paraId="08B0C3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未经批准，擅自设立子公司或分公司从事认证活动的，地方认证监管部门应当责令其子公司或分公司停止认证活动，处10万以上50万以下罚款，有违法所得的，没收违法所得；国家认监委给予认证机构停业整顿6个月，对负有责任的认证人员，给予停止执业1年的处罚；情节严重的，国家认监委撤销认证机构批准证书，对负有责任的认证人员，撤销其执业资格，并予公布。</w:t>
            </w:r>
          </w:p>
        </w:tc>
      </w:tr>
    </w:tbl>
    <w:p w14:paraId="076FB7AD">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D2223B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D873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D2168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对认证机构向不符合国家规定的有机产品生产产地环境要求区域或者有机产品认证目录外产品的认证委托人出具认证证书的行为的处罚</w:t>
            </w:r>
          </w:p>
        </w:tc>
      </w:tr>
      <w:tr w14:paraId="659F6AF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E87BF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B0D8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8D7F796">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FB754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99CE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【部门规章】《有机产品认证管理办法》</w:t>
            </w:r>
          </w:p>
          <w:p w14:paraId="4A68B9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第四十九条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八条第二款的规定，认证机构向不符合国家规定的有机产品生产产地环境要求区域或者有机产品认证目录外产品的认证委托人出具认证证书的，责令改正，处3万元罚款；有违法所得的，没收违法所得。</w:t>
            </w:r>
          </w:p>
          <w:p w14:paraId="1FA66F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第八条第二款 </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认证机构不得受理不符合国家规定的有机产品生产产地环境要求，以及有机产品认证目录外产品的认证委托人的认证委托。</w:t>
            </w:r>
          </w:p>
        </w:tc>
      </w:tr>
    </w:tbl>
    <w:p w14:paraId="72078139">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65D54C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BF17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F0B27A">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对认证及认证培训、咨询机构对其执业人员未实施有效管理或者纵容、唆使，导致其执业人员违法违规的行为的处罚</w:t>
            </w:r>
          </w:p>
        </w:tc>
      </w:tr>
      <w:tr w14:paraId="58EA932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CB20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712B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F71834">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4976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0056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【部门规章】《认证及认证培训、咨询人员管理办法》</w:t>
            </w:r>
          </w:p>
          <w:p w14:paraId="4F146E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　</w:t>
            </w:r>
            <w:r>
              <w:rPr>
                <w:rFonts w:hint="eastAsia" w:ascii="仿宋" w:hAnsi="仿宋" w:eastAsia="仿宋" w:cs="宋体"/>
                <w:color w:val="333333"/>
                <w:kern w:val="0"/>
                <w:szCs w:val="21"/>
              </w:rPr>
              <w:t>认证及认证培训、咨询机构对其执业人员未实施有效管理，或者纵容、唆使，导致其执业人员违法违规的，处以5千元以上1万元以下的罚款；情节严重的，处以3万元的罚款；法律、行政法规另有规定的，依照其规定执行。</w:t>
            </w:r>
          </w:p>
        </w:tc>
      </w:tr>
    </w:tbl>
    <w:p w14:paraId="5E90CE5B">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F97FB0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AAFE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10981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对认证委托人提供的样品与实际生产的产品不一致等行为的处罚</w:t>
            </w:r>
          </w:p>
        </w:tc>
      </w:tr>
      <w:tr w14:paraId="44B9B53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9DC4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0E9A2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A8FF0D">
        <w:tblPrEx>
          <w:tblCellMar>
            <w:top w:w="15" w:type="dxa"/>
            <w:left w:w="15" w:type="dxa"/>
            <w:bottom w:w="15" w:type="dxa"/>
            <w:right w:w="15" w:type="dxa"/>
          </w:tblCellMar>
        </w:tblPrEx>
        <w:trPr>
          <w:trHeight w:val="69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49198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5F7E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【部门规章】《强制性产品认证管理规定》</w:t>
            </w:r>
          </w:p>
          <w:p w14:paraId="64B5C6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认证委托人应当保证其提供的样品与实际生产的产品一致，认证机构应当对认证委托人提供样品的真实性进行审查。</w:t>
            </w:r>
          </w:p>
          <w:p w14:paraId="3325AB2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有下列情形之一的，由地方质检两局责令其改正，处3万元以下的罚款：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（一）违反本规定第十三条第一款规定，认证委托人提供的样品与实际生产的产品不一致的；</w:t>
            </w:r>
            <w:r>
              <w:rPr>
                <w:rFonts w:ascii="Calibri" w:hAnsi="Calibri" w:eastAsia="仿宋" w:cs="Calibri"/>
                <w:color w:val="333333"/>
                <w:kern w:val="0"/>
                <w:szCs w:val="21"/>
              </w:rPr>
              <w:t> </w:t>
            </w:r>
            <w:r>
              <w:rPr>
                <w:rFonts w:hint="eastAsia" w:ascii="仿宋" w:hAnsi="仿宋" w:eastAsia="仿宋" w:cs="宋体"/>
                <w:color w:val="333333"/>
                <w:kern w:val="0"/>
                <w:szCs w:val="21"/>
              </w:rPr>
              <w:t>（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中使用列入目录产品的。</w:t>
            </w:r>
          </w:p>
        </w:tc>
      </w:tr>
    </w:tbl>
    <w:p w14:paraId="2EBF2244">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8DA830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34C9D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A4A92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对认证机构以委托人未参加认证咨询或者认证培训等理由，拒绝提供本认证机构业务范围内的认证服务，或者向委托人提出与认证活动无关的要求或者限制条件等行为的处罚</w:t>
            </w:r>
          </w:p>
        </w:tc>
      </w:tr>
      <w:tr w14:paraId="099F7A1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379E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9884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1CCDD9">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5ECD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50FA5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【行政法规】《中华人民共和国认证认可条例》</w:t>
            </w:r>
          </w:p>
          <w:p w14:paraId="37C8C1F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认证机构有下列情形之一的，责令限期改正；逾期未改正的，处2万元以上10万元以下的罚款：</w:t>
            </w:r>
          </w:p>
          <w:p w14:paraId="26C8887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以委托人未参加认证咨询或者认证培训等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信息的；（四）未对认证过程作出完整记录，归档留存的；（五）未及时向其认证的委托人出具认证证书的；</w:t>
            </w:r>
            <w:r>
              <w:rPr>
                <w:rFonts w:ascii="Calibri" w:hAnsi="Calibri" w:eastAsia="仿宋" w:cs="Calibri"/>
                <w:color w:val="333333"/>
                <w:kern w:val="0"/>
                <w:szCs w:val="21"/>
              </w:rPr>
              <w:t> </w:t>
            </w:r>
            <w:r>
              <w:rPr>
                <w:rFonts w:hint="eastAsia" w:ascii="仿宋" w:hAnsi="仿宋" w:eastAsia="仿宋" w:cs="宋体"/>
                <w:color w:val="333333"/>
                <w:kern w:val="0"/>
                <w:szCs w:val="21"/>
              </w:rPr>
              <w:t>与认证有关的检查机构、实验室未对与认证有关的检查检测过程作出完整记录，归档留存的，依照前款规定处罚。</w:t>
            </w:r>
          </w:p>
          <w:p w14:paraId="31FF568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【部门规章】《认证证书和认证标志管理办法》</w:t>
            </w:r>
          </w:p>
          <w:p w14:paraId="17E4F86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认证机构自行制定的认证标志违反本办法第十五条规定的，依照条例第六十一条规定处罚；违反其他法律、行政法规规定的，依照其他法律、行政法规处罚。</w:t>
            </w:r>
          </w:p>
          <w:p w14:paraId="535302C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color w:val="333333"/>
                <w:kern w:val="0"/>
                <w:szCs w:val="21"/>
              </w:rPr>
              <w:t> </w:t>
            </w:r>
            <w:r>
              <w:rPr>
                <w:rFonts w:hint="eastAsia" w:ascii="仿宋" w:hAnsi="仿宋" w:eastAsia="仿宋" w:cs="宋体"/>
                <w:color w:val="333333"/>
                <w:kern w:val="0"/>
                <w:szCs w:val="21"/>
              </w:rPr>
              <w:t>认证机构自行制定的认证标志的式样（包括使用的符号）、文字和名称，应当遵守以下规定：</w:t>
            </w:r>
          </w:p>
          <w:p w14:paraId="314785E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不得与强制性认证标志、国家统一的自愿性认证标志或者已经国家认监委备案的认证机构自行制定的认证标志相同或者近似；（二）不得妨碍社会管理秩序；（三）不得将公众熟知的社会公共资源或者具有特定含义的认证名称的文字、符号、图案作为认证标志的组成部分（如使用表明安全、健康、环保、绿色、无污染等的文字、符号、图案）；（四）不得将容易误导公众或者造成社会歧视、有损社会道德风尚以及其他不良影响的文字、符号、图案作为认证标志的组成部分；（五）其他法律、行政法规，或者国家制定的相关技术规范、标准的规定。</w:t>
            </w:r>
          </w:p>
        </w:tc>
      </w:tr>
    </w:tbl>
    <w:p w14:paraId="22EEB697">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594AC1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492E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8561E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对擅自动用、调换、转移、损毁被查封、扣押财物的行为的处罚</w:t>
            </w:r>
          </w:p>
        </w:tc>
      </w:tr>
      <w:tr w14:paraId="03C65F3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9FAC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0DF4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A57385E">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8249E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D4EE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【行政法规】 </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《工业产品生产许可证管理条例》</w:t>
            </w:r>
          </w:p>
          <w:p w14:paraId="1CC2ACCD">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第五十条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擅自动用、调换、转移、损毁被查封、扣押财物的，责令改正，处被动用、调换、转移、损毁财物价值5％以上20％以下的罚款；拒不改正的，处被动用、调换、转移、损毁财物价值1倍以上3倍以下的罚款。</w:t>
            </w:r>
          </w:p>
        </w:tc>
      </w:tr>
    </w:tbl>
    <w:p w14:paraId="1E18AFED">
      <w:pPr>
        <w:widowControl/>
        <w:shd w:val="clear" w:color="auto" w:fill="FFFFFF"/>
        <w:jc w:val="left"/>
        <w:rPr>
          <w:rFonts w:hint="eastAsia" w:ascii="iconfont" w:hAnsi="iconfont" w:eastAsia="宋体" w:cs="宋体"/>
          <w:color w:val="000000"/>
          <w:kern w:val="0"/>
          <w:sz w:val="27"/>
          <w:szCs w:val="27"/>
          <w:lang w:eastAsia="zh-CN"/>
        </w:rPr>
      </w:pPr>
    </w:p>
    <w:p w14:paraId="3ED8DBF3">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3E825CA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FA94C7">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064ADC">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对认证证书注销、撤销或者暂停期间，不符合认证要求的产品，</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继续出厂、销售、进口或者在其他经营活动中使用的行为的处罚</w:t>
            </w:r>
          </w:p>
        </w:tc>
      </w:tr>
      <w:tr w14:paraId="5096922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572B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2B1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FFDC17">
        <w:tblPrEx>
          <w:tblCellMar>
            <w:top w:w="15" w:type="dxa"/>
            <w:left w:w="15" w:type="dxa"/>
            <w:bottom w:w="15" w:type="dxa"/>
            <w:right w:w="15" w:type="dxa"/>
          </w:tblCellMar>
        </w:tblPrEx>
        <w:trPr>
          <w:trHeight w:val="254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AE8B4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B99AD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【行政法规】《认证认可条例》</w:t>
            </w:r>
          </w:p>
          <w:p w14:paraId="00F933A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第六十七条　</w:t>
            </w:r>
            <w:r>
              <w:rPr>
                <w:rFonts w:hint="eastAsia" w:ascii="仿宋" w:hAnsi="仿宋" w:eastAsia="仿宋" w:cs="宋体"/>
                <w:color w:val="333333"/>
                <w:kern w:val="0"/>
                <w:szCs w:val="21"/>
              </w:rPr>
              <w:t>列入目录的产品未经认证，擅自出厂、销售、进口或者在其他经营活动中使用的，责令改正，处5万元以上20万元以下的罚款，有违法所得的，没收违法所得。</w:t>
            </w:r>
          </w:p>
          <w:p w14:paraId="3A9C48B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【部门规章】《强制性产品认证管理规定》第二十九条第二款　</w:t>
            </w:r>
            <w:r>
              <w:rPr>
                <w:rFonts w:hint="eastAsia" w:ascii="仿宋" w:hAnsi="仿宋" w:eastAsia="仿宋" w:cs="宋体"/>
                <w:color w:val="333333"/>
                <w:kern w:val="0"/>
                <w:szCs w:val="21"/>
              </w:rPr>
              <w:t>自认证证书注销、撤销之日起或者认证证书暂停期间，不符合认证要求的产品，不得继续出厂、销售、进口或者在其他经营活动中使用。</w:t>
            </w:r>
          </w:p>
          <w:p w14:paraId="703D2DC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　</w:t>
            </w:r>
            <w:r>
              <w:rPr>
                <w:rFonts w:hint="eastAsia" w:ascii="仿宋" w:hAnsi="仿宋" w:eastAsia="仿宋" w:cs="宋体"/>
                <w:color w:val="333333"/>
                <w:kern w:val="0"/>
                <w:szCs w:val="21"/>
              </w:rPr>
              <w:t>违反本规定第二十九条第二款规定，认证证书注销、撤销或者暂停期间，不符合认证要求的产品，继续出厂、销售、进口或者在其他经营活动中使用的，由地方质检两局依照认证认可条例第六十七条规定予以处罚。</w:t>
            </w:r>
          </w:p>
        </w:tc>
      </w:tr>
    </w:tbl>
    <w:p w14:paraId="3E2B6FB4">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C82E01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7330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A1E00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对擅自设立电影片的制片、发行、放映单位等行为的处罚</w:t>
            </w:r>
          </w:p>
        </w:tc>
      </w:tr>
      <w:tr w14:paraId="7CFA81D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C109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F668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95EA97E">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9307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7F269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【行政法规】《电影管理条例》</w:t>
            </w:r>
          </w:p>
          <w:p w14:paraId="5627E39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５万元以上的，并处违法所得５倍以上１０倍以下的罚款；没有违法所得或者违法所得不足５万元的，并处２０万元以上５０万元以下的罚款。</w:t>
            </w:r>
          </w:p>
        </w:tc>
      </w:tr>
    </w:tbl>
    <w:p w14:paraId="446B0A9B">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CFEC231">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2D191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FB4B96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对擅自设立互联网上网服务营业场所等行为的处罚</w:t>
            </w:r>
          </w:p>
        </w:tc>
      </w:tr>
      <w:tr w14:paraId="039044E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FD311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37E38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C6FE51C">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B16F0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ABABB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【行政法规】《电影管理条例》</w:t>
            </w:r>
          </w:p>
          <w:p w14:paraId="188C454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５万元以上的，并处违法所得５倍以上１０倍以下的罚款；没有违法所得或者违法所得不足５万元的，并处２０万元以上５０万元以下的罚款。</w:t>
            </w:r>
          </w:p>
        </w:tc>
      </w:tr>
    </w:tbl>
    <w:p w14:paraId="786D6B21">
      <w:pPr>
        <w:widowControl/>
        <w:shd w:val="clear" w:color="auto" w:fill="FFFFFF"/>
        <w:jc w:val="left"/>
        <w:rPr>
          <w:rFonts w:hint="eastAsia" w:ascii="iconfont" w:hAnsi="iconfont" w:eastAsia="宋体" w:cs="宋体"/>
          <w:color w:val="000000"/>
          <w:kern w:val="0"/>
          <w:sz w:val="27"/>
          <w:szCs w:val="27"/>
          <w:lang w:eastAsia="zh-CN"/>
        </w:rPr>
      </w:pPr>
    </w:p>
    <w:p w14:paraId="02C32FB1">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135" w:type="dxa"/>
        <w:tblLayout w:type="autofit"/>
        <w:tblCellMar>
          <w:top w:w="15" w:type="dxa"/>
          <w:left w:w="15" w:type="dxa"/>
          <w:bottom w:w="15" w:type="dxa"/>
          <w:right w:w="15" w:type="dxa"/>
        </w:tblCellMar>
      </w:tblPr>
      <w:tblGrid>
        <w:gridCol w:w="1486"/>
        <w:gridCol w:w="6901"/>
      </w:tblGrid>
      <w:tr w14:paraId="4E1999A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7B19EA">
            <w:pPr>
              <w:widowControl/>
              <w:spacing w:before="157" w:after="157"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FD8A32E">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对擅自设立文物商店、经营文物拍卖的拍卖企业等行为的处罚</w:t>
            </w:r>
          </w:p>
        </w:tc>
      </w:tr>
      <w:tr w14:paraId="434C88F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72743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6434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47ACE6">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02E0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3D31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【法律】《中华人民共和国文物保护法》</w:t>
            </w:r>
          </w:p>
          <w:p w14:paraId="241F0F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r>
    </w:tbl>
    <w:p w14:paraId="68239DAA">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D841BC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7EE6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95424BC">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对擅自设立演出场所经营单位或者擅自从事营业性演出经营活动等行为的处罚</w:t>
            </w:r>
          </w:p>
        </w:tc>
      </w:tr>
      <w:tr w14:paraId="2E7C5CD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5F29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2AA1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7C93A8">
        <w:tblPrEx>
          <w:tblCellMar>
            <w:top w:w="15" w:type="dxa"/>
            <w:left w:w="15" w:type="dxa"/>
            <w:bottom w:w="15" w:type="dxa"/>
            <w:right w:w="15" w:type="dxa"/>
          </w:tblCellMar>
        </w:tblPrEx>
        <w:trPr>
          <w:trHeight w:val="335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3B581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632F2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【行政法规】《营业性演出管理条例》</w:t>
            </w:r>
          </w:p>
          <w:p w14:paraId="5FDB63E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第十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p w14:paraId="42AC58F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第二款违反本条例第八条、第十条规定，擅自设立演出场所经营单位或者擅自从事营业性演出经营活动的，由工商行政管理部门依法予以取缔、处罚；构成犯罪的，依法追究刑事责任。</w:t>
            </w:r>
          </w:p>
        </w:tc>
      </w:tr>
    </w:tbl>
    <w:p w14:paraId="6F55A999">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247371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7C50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AF772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对擅自设立印刷企业或者擅自从事印刷经营活动的行为的处罚</w:t>
            </w:r>
          </w:p>
        </w:tc>
      </w:tr>
      <w:tr w14:paraId="489F679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BF020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2651A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93C014D">
        <w:tblPrEx>
          <w:tblCellMar>
            <w:top w:w="15" w:type="dxa"/>
            <w:left w:w="15" w:type="dxa"/>
            <w:bottom w:w="15" w:type="dxa"/>
            <w:right w:w="15" w:type="dxa"/>
          </w:tblCellMar>
        </w:tblPrEx>
        <w:trPr>
          <w:trHeight w:val="141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5662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3AE69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【行政法规】《印刷业管理条例》</w:t>
            </w:r>
          </w:p>
          <w:p w14:paraId="40EB61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单位内部设立的印刷厂（所）未依照本条例第二章的规定办理手续，从事印刷经营活动的，依照前款的规定处罚。</w:t>
            </w:r>
          </w:p>
        </w:tc>
      </w:tr>
    </w:tbl>
    <w:p w14:paraId="10514DAB">
      <w:pPr>
        <w:widowControl/>
        <w:shd w:val="clear" w:color="auto" w:fill="FFFFFF"/>
        <w:jc w:val="left"/>
        <w:rPr>
          <w:rFonts w:hint="eastAsia" w:ascii="iconfont" w:hAnsi="iconfont" w:eastAsia="宋体" w:cs="宋体"/>
          <w:color w:val="000000"/>
          <w:kern w:val="0"/>
          <w:sz w:val="27"/>
          <w:szCs w:val="27"/>
          <w:lang w:eastAsia="zh-CN"/>
        </w:rPr>
      </w:pPr>
    </w:p>
    <w:p w14:paraId="2DDD06EE">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4368170D">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A58FB9">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397325">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对擅自生产、销售未经国家机动车产品主管部门许可生产的机动车型等行为的处罚</w:t>
            </w:r>
          </w:p>
        </w:tc>
      </w:tr>
      <w:tr w14:paraId="047AED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644C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C7E3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300C49">
        <w:tblPrEx>
          <w:tblCellMar>
            <w:top w:w="15" w:type="dxa"/>
            <w:left w:w="15" w:type="dxa"/>
            <w:bottom w:w="15" w:type="dxa"/>
            <w:right w:w="15" w:type="dxa"/>
          </w:tblCellMar>
        </w:tblPrEx>
        <w:trPr>
          <w:trHeight w:val="7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F83E1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21F6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【法律】《中华人民共和国道路交通安全法》</w:t>
            </w:r>
          </w:p>
          <w:p w14:paraId="079819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第一百零三条第三款</w:t>
            </w:r>
            <w:r>
              <w:rPr>
                <w:rFonts w:ascii="Calibri" w:hAnsi="Calibri" w:eastAsia="仿宋" w:cs="Calibri"/>
                <w:b/>
                <w:bCs/>
                <w:color w:val="333333"/>
                <w:kern w:val="0"/>
                <w:szCs w:val="21"/>
              </w:rPr>
              <w:t> </w:t>
            </w:r>
            <w:r>
              <w:rPr>
                <w:rFonts w:hint="eastAsia" w:ascii="仿宋" w:hAnsi="仿宋" w:eastAsia="仿宋" w:cs="宋体"/>
                <w:color w:val="333333"/>
                <w:kern w:val="0"/>
                <w:szCs w:val="21"/>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tc>
      </w:tr>
    </w:tbl>
    <w:p w14:paraId="25EDE37F">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5D25AA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75F83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7758B5">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对擅自使用他人已经登记注册的企业名称或者有其他侵犯他人企业名称专用权的行为的处罚</w:t>
            </w:r>
          </w:p>
        </w:tc>
      </w:tr>
      <w:tr w14:paraId="0B65DBA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4EDB3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52B4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631BD84">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32F2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1062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【行政法规】《企业名称登记管理规定》</w:t>
            </w:r>
          </w:p>
          <w:p w14:paraId="3C1353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w:t>
            </w:r>
          </w:p>
        </w:tc>
      </w:tr>
    </w:tbl>
    <w:p w14:paraId="598C2121">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DF9B07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CEDE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649E1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对擅自销售卫星地面接收设施的行为的处罚</w:t>
            </w:r>
          </w:p>
        </w:tc>
      </w:tr>
      <w:tr w14:paraId="348067D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524F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9AFC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D2903E8">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2FC2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83E7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【行政法规】《卫星电视广播地面接收设施管理规定》</w:t>
            </w:r>
          </w:p>
          <w:p w14:paraId="0375E0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擅自生产卫星地面接收设施或者生产企业未按照规定销售给依法设立的安装服务机构的，由工业产品生产许可证主管部门责令停止生产、销售。违反本规定，擅自销售卫星地面接收设施的，由工商行政管理部门责令停止销售，没收其卫星地面接收设施，并可以处以相当于销售额二倍以下的罚款。</w:t>
            </w:r>
          </w:p>
        </w:tc>
      </w:tr>
    </w:tbl>
    <w:p w14:paraId="04070D16">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CA9551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088A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6D283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对社会公用计量标准，经检查达不到原考核条件，经整改仍达不到原考核条件的行为的处罚</w:t>
            </w:r>
          </w:p>
        </w:tc>
      </w:tr>
      <w:tr w14:paraId="62759CD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1577A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4DA2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7537CA">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461A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208D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78D385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社会公用计量标准，经检查达不到原考核条件的，责令其停止使用，限期整改；经整改仍达不到原考核条件的，由原发证机关吊销其证书。</w:t>
            </w:r>
          </w:p>
        </w:tc>
      </w:tr>
      <w:tr w14:paraId="6B3F837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E7935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87325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对申请人通过欺骗、贿赂等手段取得直销经营许可或者直销业务分支机构许可的行为的处罚</w:t>
            </w:r>
          </w:p>
        </w:tc>
      </w:tr>
      <w:tr w14:paraId="19B7E59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A3B0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6BAF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B7575F">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BF176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B5D57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4CD4184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仿宋" w:hAnsi="仿宋" w:eastAsia="仿宋" w:cs="宋体"/>
                <w:color w:val="333333"/>
                <w:kern w:val="0"/>
                <w:szCs w:val="21"/>
              </w:rPr>
              <w:t>“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w:t>
            </w:r>
          </w:p>
          <w:p w14:paraId="0A71199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color w:val="333333"/>
                <w:kern w:val="0"/>
                <w:szCs w:val="21"/>
              </w:rPr>
              <w:t> </w:t>
            </w:r>
            <w:r>
              <w:rPr>
                <w:rFonts w:hint="eastAsia" w:ascii="仿宋" w:hAnsi="仿宋" w:eastAsia="仿宋" w:cs="宋体"/>
                <w:color w:val="333333"/>
                <w:kern w:val="0"/>
                <w:szCs w:val="21"/>
              </w:rPr>
              <w:t>申请人应当通过所在地省、自治区、直辖市商务主管部门向国务院商务主管部门提出申请。省、自治区、直辖市商务主管部门应当自收到申请文件、资料之日起７日内，将申请文件、资料报送国务院商务主管部门。国务院商务主管部门应当自收到全部申请文件、资料之日起９０日内，经征求国务院工商行政管理部门的意见，作出批准或者不予批准的决定。予以批准的，由国务院商务主管部门颁发直销经营许可证；申请人持国务院商务主管部门颁发的直销经营许可证，依法向工商行政管理部门申请变更登记。</w:t>
            </w:r>
          </w:p>
          <w:p w14:paraId="7BB2496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hint="eastAsia" w:ascii="仿宋" w:hAnsi="仿宋" w:eastAsia="仿宋" w:cs="宋体"/>
                <w:color w:val="333333"/>
                <w:kern w:val="0"/>
                <w:szCs w:val="21"/>
              </w:rPr>
              <w:t>直销企业从事直销活动，必须在拟从事直销活动的省、自治区、直辖市设立负责该行政区域内直销业务的分支机构</w:t>
            </w:r>
          </w:p>
        </w:tc>
      </w:tr>
    </w:tbl>
    <w:p w14:paraId="4EEFD438">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22"/>
        <w:gridCol w:w="1405"/>
        <w:gridCol w:w="6903"/>
        <w:gridCol w:w="92"/>
      </w:tblGrid>
      <w:tr w14:paraId="2220AC1C">
        <w:tblPrEx>
          <w:tblCellMar>
            <w:top w:w="15" w:type="dxa"/>
            <w:left w:w="15" w:type="dxa"/>
            <w:bottom w:w="15" w:type="dxa"/>
            <w:right w:w="15" w:type="dxa"/>
          </w:tblCellMar>
        </w:tblPrEx>
        <w:trPr>
          <w:gridAfter w:val="1"/>
          <w:wAfter w:w="98" w:type="dxa"/>
        </w:trPr>
        <w:tc>
          <w:tcPr>
            <w:tcW w:w="1506" w:type="dxa"/>
            <w:gridSpan w:val="2"/>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EA54C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2511A2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对商标印制单位违规承接商标印制业务等行为的处罚</w:t>
            </w:r>
          </w:p>
        </w:tc>
      </w:tr>
      <w:tr w14:paraId="2B6EF85D">
        <w:tblPrEx>
          <w:tblCellMar>
            <w:top w:w="15" w:type="dxa"/>
            <w:left w:w="15" w:type="dxa"/>
            <w:bottom w:w="15" w:type="dxa"/>
            <w:right w:w="15" w:type="dxa"/>
          </w:tblCellMar>
        </w:tblPrEx>
        <w:trPr>
          <w:gridAfter w:val="1"/>
          <w:wAfter w:w="98" w:type="dxa"/>
        </w:trPr>
        <w:tc>
          <w:tcPr>
            <w:tcW w:w="150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2E24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6332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5D5DB1">
        <w:tblPrEx>
          <w:tblCellMar>
            <w:top w:w="15" w:type="dxa"/>
            <w:left w:w="15" w:type="dxa"/>
            <w:bottom w:w="15" w:type="dxa"/>
            <w:right w:w="15" w:type="dxa"/>
          </w:tblCellMar>
        </w:tblPrEx>
        <w:trPr>
          <w:gridAfter w:val="1"/>
          <w:wAfter w:w="98" w:type="dxa"/>
          <w:trHeight w:val="1150" w:hRule="atLeast"/>
        </w:trPr>
        <w:tc>
          <w:tcPr>
            <w:tcW w:w="150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71B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925AB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【部门规章】《商标印制管理办法》</w:t>
            </w:r>
          </w:p>
          <w:p w14:paraId="7FFCFD3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　</w:t>
            </w:r>
            <w:r>
              <w:rPr>
                <w:rFonts w:hint="eastAsia" w:ascii="仿宋" w:hAnsi="仿宋" w:eastAsia="仿宋" w:cs="宋体"/>
                <w:color w:val="333333"/>
                <w:kern w:val="0"/>
                <w:szCs w:val="21"/>
              </w:rPr>
              <w:t>商标印制单位应当对商标印制委托人提供的证明文件和商标图样进行核查。　　商标印制委托人未提供本办法第三条、第四条所规定的证明文件，或者其要求印制的商标标识不符合本办法第五条、第六条规定的，商标印制单位不得承接印制。</w:t>
            </w:r>
          </w:p>
          <w:p w14:paraId="600A207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　</w:t>
            </w:r>
            <w:r>
              <w:rPr>
                <w:rFonts w:hint="eastAsia" w:ascii="仿宋" w:hAnsi="仿宋" w:eastAsia="仿宋" w:cs="宋体"/>
                <w:color w:val="333333"/>
                <w:kern w:val="0"/>
                <w:szCs w:val="21"/>
              </w:rPr>
              <w:t>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　　商标标识印制完毕，商标印制单位应当在15天内提取标识样品，连同《商标印制业务登记表》、《商标注册证》复印件、商标使用许可合同复印件、商标印制授权书复印件等一并造册存档。</w:t>
            </w:r>
          </w:p>
          <w:p w14:paraId="01B8F66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　</w:t>
            </w:r>
            <w:r>
              <w:rPr>
                <w:rFonts w:hint="eastAsia" w:ascii="仿宋" w:hAnsi="仿宋" w:eastAsia="仿宋" w:cs="宋体"/>
                <w:color w:val="333333"/>
                <w:kern w:val="0"/>
                <w:szCs w:val="21"/>
              </w:rPr>
              <w:t>商标印制单位应当建立商标标识出入库制度，商标标识出入库应当登记台帐。废次标识应当集中进行销毁，不得流入社会。　</w:t>
            </w:r>
            <w:r>
              <w:rPr>
                <w:rFonts w:hint="eastAsia" w:ascii="仿宋" w:hAnsi="仿宋" w:eastAsia="仿宋" w:cs="宋体"/>
                <w:b/>
                <w:bCs/>
                <w:color w:val="333333"/>
                <w:kern w:val="0"/>
                <w:szCs w:val="21"/>
              </w:rPr>
              <w:t>　</w:t>
            </w:r>
          </w:p>
          <w:p w14:paraId="623FC6F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　</w:t>
            </w:r>
            <w:r>
              <w:rPr>
                <w:rFonts w:hint="eastAsia" w:ascii="仿宋" w:hAnsi="仿宋" w:eastAsia="仿宋" w:cs="宋体"/>
                <w:color w:val="333333"/>
                <w:kern w:val="0"/>
                <w:szCs w:val="21"/>
              </w:rPr>
              <w:t>商标印制档案及商标标识出入库台帐应当存档备查，存查期为两年。</w:t>
            </w:r>
            <w:r>
              <w:rPr>
                <w:rFonts w:ascii="Calibri" w:hAnsi="Calibri" w:eastAsia="仿宋" w:cs="Calibri"/>
                <w:b/>
                <w:bCs/>
                <w:color w:val="333333"/>
                <w:kern w:val="0"/>
                <w:szCs w:val="21"/>
              </w:rPr>
              <w:t> </w:t>
            </w:r>
          </w:p>
          <w:p w14:paraId="5A9E9A2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14:paraId="2203F96A">
        <w:tblPrEx>
          <w:tblCellMar>
            <w:top w:w="15" w:type="dxa"/>
            <w:left w:w="15" w:type="dxa"/>
            <w:bottom w:w="15" w:type="dxa"/>
            <w:right w:w="15" w:type="dxa"/>
          </w:tblCellMar>
        </w:tblPrEx>
        <w:trPr>
          <w:gridBefore w:val="1"/>
          <w:wBefore w:w="135" w:type="dxa"/>
        </w:trPr>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4D9E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2"/>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BE0EC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对生产、进口、销售不符合强制性能源效率标准的用能产品、设备的行为的处罚</w:t>
            </w:r>
          </w:p>
        </w:tc>
      </w:tr>
      <w:tr w14:paraId="2023F2E9">
        <w:tblPrEx>
          <w:tblCellMar>
            <w:top w:w="15" w:type="dxa"/>
            <w:left w:w="15" w:type="dxa"/>
            <w:bottom w:w="15" w:type="dxa"/>
            <w:right w:w="15" w:type="dxa"/>
          </w:tblCellMar>
        </w:tblPrEx>
        <w:trPr>
          <w:gridBefore w:val="1"/>
          <w:wBefore w:w="135" w:type="dxa"/>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88EEA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89C7F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D609B63">
        <w:tblPrEx>
          <w:tblCellMar>
            <w:top w:w="15" w:type="dxa"/>
            <w:left w:w="15" w:type="dxa"/>
            <w:bottom w:w="15" w:type="dxa"/>
            <w:right w:w="15" w:type="dxa"/>
          </w:tblCellMar>
        </w:tblPrEx>
        <w:trPr>
          <w:gridBefore w:val="1"/>
          <w:wBefore w:w="135" w:type="dxa"/>
          <w:trHeight w:val="19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CAC9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C04A28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【法律】《节约能源法》（2007年10月28日修订） </w:t>
            </w:r>
            <w:r>
              <w:rPr>
                <w:rFonts w:ascii="Calibri" w:hAnsi="Calibri" w:eastAsia="仿宋" w:cs="Calibri"/>
                <w:b/>
                <w:bCs/>
                <w:color w:val="333333"/>
                <w:kern w:val="0"/>
                <w:szCs w:val="21"/>
              </w:rPr>
              <w:t>                                                                                                            </w:t>
            </w:r>
          </w:p>
          <w:p w14:paraId="74978D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第七十条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tc>
      </w:tr>
    </w:tbl>
    <w:p w14:paraId="0D2CA5BC">
      <w:pPr>
        <w:widowControl/>
        <w:shd w:val="clear" w:color="auto" w:fill="FFFFFF"/>
        <w:spacing w:line="24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F40B5C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2E45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2647C9">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对生产者生产定量包装，其商品实际量与标注净含量不相符，计量偏差不超过规定的行为的处罚</w:t>
            </w:r>
          </w:p>
        </w:tc>
      </w:tr>
      <w:tr w14:paraId="0742E2C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F7D80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5DBF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96FB7F">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C2E3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491F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【部门规章】《商品量计量违法行为处罚规定》</w:t>
            </w:r>
          </w:p>
          <w:p w14:paraId="674EA5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hint="eastAsia" w:ascii="仿宋" w:hAnsi="仿宋" w:eastAsia="仿宋" w:cs="宋体"/>
                <w:color w:val="333333"/>
                <w:kern w:val="0"/>
                <w:szCs w:val="21"/>
              </w:rPr>
              <w:t>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30000元的罚款；没有违法所得的，可处10000元以下的罚款。（注：《定量包装商品计量监督规定》已改为《定量包装商品计量监督管理办法》，《零售商品称重计量监督规定》已改为《零售商品称重计量监督管理办法》</w:t>
            </w:r>
          </w:p>
        </w:tc>
      </w:tr>
    </w:tbl>
    <w:p w14:paraId="75B2A06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A6BE30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4116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7E512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对使用未授予专利权的专利申请和已经终止、撤销、无效的专利做广告等行为的处罚</w:t>
            </w:r>
          </w:p>
        </w:tc>
      </w:tr>
      <w:tr w14:paraId="74606D0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5BD70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ACD83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AE7021">
        <w:tblPrEx>
          <w:tblCellMar>
            <w:top w:w="15" w:type="dxa"/>
            <w:left w:w="15" w:type="dxa"/>
            <w:bottom w:w="15" w:type="dxa"/>
            <w:right w:w="15" w:type="dxa"/>
          </w:tblCellMar>
        </w:tblPrEx>
        <w:trPr>
          <w:trHeight w:val="168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F9DEC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8E9B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168363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广告中涉及专利产品或者专利方法的，应当标明专利号和专利种类。未取得专利权的，不得在广告中谎称取得专利权。禁止使用未授予专利权的专利申请和已经终止、撤销、无效的专利做广告。</w:t>
            </w:r>
          </w:p>
          <w:p w14:paraId="0E1E7E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仿宋" w:hAnsi="仿宋" w:eastAsia="仿宋" w:cs="宋体"/>
                <w:color w:val="333333"/>
                <w:kern w:val="0"/>
                <w:szCs w:val="21"/>
              </w:rPr>
              <w:t>发布广告违反本法第九条至第十二条规定的，由广告监督管理机关责令负有责任的广告主、广告经营者、广告发布者停止发布、公开更正，没收广告费用，可以并处广告费用一倍以上五倍以下的罚款。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发布广告违反本法第十三条规定的，由广告监督管理机关责令广告发布者改正，处以一千元以上一万元以下的罚款</w:t>
            </w:r>
          </w:p>
        </w:tc>
      </w:tr>
      <w:tr w14:paraId="30E2B7F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6F44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175833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对收购者收购商品的实际量与贸易结算量之差，超过国家规定使用的计量器具极限误差等行为的处罚</w:t>
            </w:r>
          </w:p>
        </w:tc>
      </w:tr>
      <w:tr w14:paraId="22CCE2D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457B6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0232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03AECE">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D6076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FD64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【部门规章】《商品量计量违法行为处罚规定》</w:t>
            </w:r>
          </w:p>
          <w:p w14:paraId="51CD11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　</w:t>
            </w:r>
            <w:r>
              <w:rPr>
                <w:rFonts w:hint="eastAsia" w:ascii="仿宋" w:hAnsi="仿宋" w:eastAsia="仿宋" w:cs="宋体"/>
                <w:color w:val="333333"/>
                <w:kern w:val="0"/>
                <w:szCs w:val="21"/>
              </w:rPr>
              <w:t>收购者收购商品，其实际量与贸易结算量之差，超过国家规定使用的计量器具极限误差的，质量技术监督部门责令改正，给被收购者造成损失的，责令赔偿损失，并处违法所得 3 倍以下、最高不超过 20000 元的罚款。</w:t>
            </w:r>
          </w:p>
        </w:tc>
      </w:tr>
    </w:tbl>
    <w:p w14:paraId="1715042E">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6"/>
        <w:gridCol w:w="6901"/>
      </w:tblGrid>
      <w:tr w14:paraId="6EA8684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E021B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1F5101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对特许人在推广、宣传活动中含有欺骗、误导等行为的处罚</w:t>
            </w:r>
          </w:p>
        </w:tc>
      </w:tr>
      <w:tr w14:paraId="138A5A6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717B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4BF6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8DDD93E">
        <w:tblPrEx>
          <w:tblCellMar>
            <w:top w:w="15" w:type="dxa"/>
            <w:left w:w="15" w:type="dxa"/>
            <w:bottom w:w="15" w:type="dxa"/>
            <w:right w:w="15" w:type="dxa"/>
          </w:tblCellMar>
        </w:tblPrEx>
        <w:trPr>
          <w:trHeight w:val="9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343F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A6DD7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《商业特许经营管理条例》</w:t>
            </w:r>
          </w:p>
          <w:p w14:paraId="644A27E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第十七条第二款：</w:t>
            </w:r>
            <w:r>
              <w:rPr>
                <w:rFonts w:hint="eastAsia" w:ascii="仿宋" w:hAnsi="仿宋" w:eastAsia="仿宋" w:cs="宋体"/>
                <w:color w:val="333333"/>
                <w:kern w:val="0"/>
                <w:szCs w:val="21"/>
              </w:rPr>
              <w:t>特许人在推广、宣传活动中，不得有欺骗、误导的行为，其发布的广告中不得含有宣传被特许人从事特许经营活动收益的内容。</w:t>
            </w:r>
          </w:p>
          <w:p w14:paraId="1E2BDAF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第二十七条第一款：</w:t>
            </w:r>
            <w:r>
              <w:rPr>
                <w:rFonts w:hint="eastAsia" w:ascii="仿宋" w:hAnsi="仿宋" w:eastAsia="仿宋" w:cs="宋体"/>
                <w:color w:val="333333"/>
                <w:kern w:val="0"/>
                <w:szCs w:val="21"/>
              </w:rPr>
              <w:t>特许人违反本条例第十七条第二款规定的，由工商行政管理部门责令改正，处3万元以上10万元以下的罚款；情节严重的，处10万元以上30万元以下的罚款，并予以公告；构成犯罪的，依法追究刑事责任。</w:t>
            </w:r>
          </w:p>
        </w:tc>
      </w:tr>
    </w:tbl>
    <w:p w14:paraId="3C05FAC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645315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326FC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68662B">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对私营企业登记中隐瞒真实情况、弄虚作假或者未经核准登记注册擅自开业等行为的处罚</w:t>
            </w:r>
          </w:p>
        </w:tc>
      </w:tr>
      <w:tr w14:paraId="708904C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17C9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DD4D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30C450">
        <w:tblPrEx>
          <w:tblCellMar>
            <w:top w:w="15" w:type="dxa"/>
            <w:left w:w="15" w:type="dxa"/>
            <w:bottom w:w="15" w:type="dxa"/>
            <w:right w:w="15" w:type="dxa"/>
          </w:tblCellMar>
        </w:tblPrEx>
        <w:trPr>
          <w:trHeight w:val="115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EEFE1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A1E11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《企业法人登记管理条例》</w:t>
            </w:r>
          </w:p>
          <w:p w14:paraId="293888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第三十条第一款第一项</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企业法人有下列情形之一的，登记主管机关可以根据情况分别给予警告、罚款、没收非法所得、停业整顿、扣缴、吊销《企业法人营业执照》的处罚：（一）登记中隐瞒真实情况、弄虚作假或者未经核准登记注册擅自开业的。</w:t>
            </w:r>
          </w:p>
          <w:p w14:paraId="6295F4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《企业法人登记管理条例实行细则》</w:t>
            </w:r>
          </w:p>
          <w:p w14:paraId="529294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第六十条第一款（一）、（二）项 </w:t>
            </w:r>
            <w:r>
              <w:rPr>
                <w:rFonts w:ascii="Calibri" w:hAnsi="Calibri" w:eastAsia="仿宋" w:cs="Calibri"/>
                <w:b/>
                <w:bCs/>
                <w:color w:val="333333"/>
                <w:kern w:val="0"/>
                <w:szCs w:val="21"/>
              </w:rPr>
              <w:t> </w:t>
            </w:r>
          </w:p>
          <w:p w14:paraId="5FFB787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（一）未经核准登记擅自开业从事经营活动的，责令终止经营活动，没收非法所得，处以非法所得额3倍以下的罚款，但最高不超过3万元，没有非法所得的，处以1万元以下的罚款。</w:t>
            </w:r>
          </w:p>
          <w:p w14:paraId="3A89B6B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r>
    </w:tbl>
    <w:p w14:paraId="410282CB">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7C9043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E600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54B0AB">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对提交虚假材料或者采取其他欺诈手段隐瞒真实情况，取得代表机构登记或者备案等行为的处罚</w:t>
            </w:r>
          </w:p>
        </w:tc>
      </w:tr>
      <w:tr w14:paraId="791E4C7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C74D8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DA1DF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415602">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97269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D779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【行政法规】《外国企业常驻代表机构登记管理条例》</w:t>
            </w:r>
          </w:p>
          <w:p w14:paraId="460B1AF0">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第三十六条第一款：</w:t>
            </w:r>
            <w:r>
              <w:rPr>
                <w:rFonts w:hint="eastAsia" w:ascii="仿宋" w:hAnsi="仿宋" w:eastAsia="仿宋" w:cs="宋体"/>
                <w:color w:val="333333"/>
                <w:kern w:val="0"/>
                <w:szCs w:val="21"/>
              </w:rPr>
              <w:t>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tc>
      </w:tr>
    </w:tbl>
    <w:p w14:paraId="0CF6012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5FF15E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889E2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3F57F1">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对提交虚假文件或者采取其他欺骗手段，取得外商投资合伙企业登记等行为的处罚</w:t>
            </w:r>
          </w:p>
        </w:tc>
      </w:tr>
      <w:tr w14:paraId="6C8062E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F6A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5EDB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4ABD12">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D68FF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6299F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【部门规章】《外商投资合伙企业登记管理规定》</w:t>
            </w:r>
          </w:p>
          <w:p w14:paraId="198BBE1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提交虚假文件或者采取其他欺骗手段，取得外商投资合伙企业登记的，由企业登记机关依照《合伙企业登记管理办法》第三十八条规定处罚。</w:t>
            </w:r>
          </w:p>
          <w:p w14:paraId="0096F0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18B539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提交虚假文件或者采取其他欺骗手段，取得合伙企业登记的，由企业登记机关责令改正，处5000元以上5万元以下的罚款；情节严重的，撤销企业登记，并处5万元以上20万元以下的罚款。</w:t>
            </w:r>
          </w:p>
        </w:tc>
      </w:tr>
    </w:tbl>
    <w:p w14:paraId="6F50A16D">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925A25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541B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DDEFAB">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对涂改、倒卖、出租、出借或者以其他形式非法转让资质证书的行为的处罚</w:t>
            </w:r>
          </w:p>
        </w:tc>
      </w:tr>
      <w:tr w14:paraId="0B5D7DE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1122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7774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AC92990">
        <w:tblPrEx>
          <w:tblCellMar>
            <w:top w:w="15" w:type="dxa"/>
            <w:left w:w="15" w:type="dxa"/>
            <w:bottom w:w="15" w:type="dxa"/>
            <w:right w:w="15" w:type="dxa"/>
          </w:tblCellMar>
        </w:tblPrEx>
        <w:trPr>
          <w:trHeight w:val="6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FFF9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5E15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【部门规章】《工程造价咨询企业管理办法》</w:t>
            </w:r>
          </w:p>
          <w:p w14:paraId="182435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　</w:t>
            </w:r>
            <w:r>
              <w:rPr>
                <w:rFonts w:hint="eastAsia" w:ascii="仿宋" w:hAnsi="仿宋" w:eastAsia="仿宋" w:cs="宋体"/>
                <w:color w:val="333333"/>
                <w:kern w:val="0"/>
                <w:szCs w:val="21"/>
              </w:rPr>
              <w:t>工程造价咨询企业不得有下列行为：</w:t>
            </w:r>
          </w:p>
          <w:p w14:paraId="7BF90FB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（一）涂改、倒卖、出租、出借资质证书，或者以其他形式非法转让资质证书；</w:t>
            </w:r>
          </w:p>
          <w:p w14:paraId="13DDE0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color w:val="333333"/>
                <w:kern w:val="0"/>
                <w:szCs w:val="21"/>
              </w:rPr>
              <w:t> </w:t>
            </w:r>
            <w:r>
              <w:rPr>
                <w:rFonts w:hint="eastAsia" w:ascii="仿宋" w:hAnsi="仿宋" w:eastAsia="仿宋" w:cs="宋体"/>
                <w:color w:val="333333"/>
                <w:kern w:val="0"/>
                <w:szCs w:val="21"/>
              </w:rPr>
              <w:t>工程造价咨询企业有本办法第二十七条行为之一的，由县级以上地方人民政府建设主管部门或者有关专业部门给予警告，责令限期改正，并处以 1 万元以上 3 万元以下的罚款。</w:t>
            </w:r>
          </w:p>
        </w:tc>
      </w:tr>
      <w:tr w14:paraId="087F491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D400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F9DC02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对外国公司擅自在中国境内设立分支机构的行为的处罚</w:t>
            </w:r>
          </w:p>
        </w:tc>
      </w:tr>
      <w:tr w14:paraId="1E61202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F0F4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4B19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C783BE">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29C51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A935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4D1DBF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第二百一十二条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外国公司违反本法规定，擅自在中国境内设立分支机构的，由公司登记机关责令改正或者关闭，可以并处五万元以上二十万元以下的罚款。</w:t>
            </w:r>
          </w:p>
        </w:tc>
      </w:tr>
    </w:tbl>
    <w:p w14:paraId="75AAA12D">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024E01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AC9CF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705B02">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对外国企业常驻代表机构从事危害中国国家安全或者社会公共利益等严重违法活动的行为的处罚</w:t>
            </w:r>
          </w:p>
        </w:tc>
      </w:tr>
      <w:tr w14:paraId="78C825C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68CA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03751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D50545">
        <w:tblPrEx>
          <w:tblCellMar>
            <w:top w:w="15" w:type="dxa"/>
            <w:left w:w="15" w:type="dxa"/>
            <w:bottom w:w="15" w:type="dxa"/>
            <w:right w:w="15" w:type="dxa"/>
          </w:tblCellMar>
        </w:tblPrEx>
        <w:trPr>
          <w:trHeight w:val="26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6AAB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4F82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【行政法规】《外国企业常驻代表机构登记管理条例》</w:t>
            </w:r>
          </w:p>
          <w:p w14:paraId="133921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代表机构从事危害中国国家安全或者社会公共利益等严重违法活动的，由登记机关吊销登记证。</w:t>
            </w:r>
          </w:p>
          <w:p w14:paraId="69D66CA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代表机构违反本条例规定被撤销设立登记、吊销登记证，或者被中国政府有关部门依法责令关闭的，自被撤销、吊销或者责令关闭之日起5年内，设立该代表机构的外国企业不得在中国境内设立代表机构。</w:t>
            </w:r>
          </w:p>
        </w:tc>
      </w:tr>
    </w:tbl>
    <w:p w14:paraId="72A3B82D">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8C59A5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1C50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1DCDF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对外国企业常驻代表机构违反规定从事业务活动以外活动等行为的处罚</w:t>
            </w:r>
          </w:p>
        </w:tc>
      </w:tr>
      <w:tr w14:paraId="27A57A3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DE054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C20BB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C83A204">
        <w:tblPrEx>
          <w:tblCellMar>
            <w:top w:w="15" w:type="dxa"/>
            <w:left w:w="15" w:type="dxa"/>
            <w:bottom w:w="15" w:type="dxa"/>
            <w:right w:w="15" w:type="dxa"/>
          </w:tblCellMar>
        </w:tblPrEx>
        <w:trPr>
          <w:trHeight w:val="395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2D746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22A1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【行政法规】《外国企业常驻代表机构登记管理条例》</w:t>
            </w:r>
          </w:p>
          <w:p w14:paraId="7A9F2B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代表机构违反本条例第十四条规定从事业务活动以外活动的，由登记机关责令限期改正;逾期未改正的，处以1万元以上10万元以下的罚款;情节严重的，吊销登记证。</w:t>
            </w:r>
          </w:p>
          <w:p w14:paraId="6E17A5E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十四条代表机构可以从事与外国企业业务有关的下列活动：（一）与外国企业产品或者服务有关的市场调查、展示、宣传活动（二）与外国企业产品销售、服务提供、境内采购、境内投资有关的联络活动。法律、行政法规或者国务院规定代表机构从事前款规定的业务活动须经批准的，应当取得批准。</w:t>
            </w:r>
          </w:p>
        </w:tc>
      </w:tr>
      <w:tr w14:paraId="409D95B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75CF5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92B6D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对外商投资合伙企业未按规定在名称中标明“普通合伙”、“特殊普通合伙”或者“有限合伙”字样的行为的处罚</w:t>
            </w:r>
          </w:p>
        </w:tc>
      </w:tr>
      <w:tr w14:paraId="2078C42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7A4C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B0BF5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3BF146">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E3602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B143F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2774C9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合伙企业未依照本办法规定在其名称中标明“普通合伙”、“特殊普通合伙”或者“有限合伙”字样的，由企业登记机关责令限期改正，处2000元以上1万元以下的罚款。</w:t>
            </w:r>
          </w:p>
          <w:p w14:paraId="0BF21A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【部门规章】《外商投资合伙企业登记管理规定》</w:t>
            </w:r>
          </w:p>
          <w:p w14:paraId="71E406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color w:val="333333"/>
                <w:kern w:val="0"/>
                <w:szCs w:val="21"/>
              </w:rPr>
              <w:t> </w:t>
            </w:r>
            <w:r>
              <w:rPr>
                <w:rFonts w:hint="eastAsia" w:ascii="仿宋" w:hAnsi="仿宋" w:eastAsia="仿宋" w:cs="宋体"/>
                <w:color w:val="333333"/>
                <w:kern w:val="0"/>
                <w:szCs w:val="21"/>
              </w:rPr>
              <w:t>外商投资合伙企业在使用名称中未按照企业登记机关核准的名称标明“普通合伙”、“特殊普通合伙”或者“有限合伙”字样的，由企业登记机关依照《合伙企业登记管理办法》第四十条规定处罚。</w:t>
            </w:r>
          </w:p>
        </w:tc>
      </w:tr>
    </w:tbl>
    <w:p w14:paraId="7A9302EC">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0DFE6E3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6878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9EEB5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对外国企业常驻代表机构未依照本条例规定提交年度报告等行为的处罚</w:t>
            </w:r>
          </w:p>
        </w:tc>
      </w:tr>
      <w:tr w14:paraId="0051152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23B3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42D39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E21DCA3">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95F7B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3FDD5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【行政法规】《外国企业常驻代表机构登记管理条例》</w:t>
            </w:r>
          </w:p>
          <w:p w14:paraId="344BDA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hint="eastAsia" w:ascii="仿宋" w:hAnsi="仿宋" w:eastAsia="仿宋" w:cs="宋体"/>
                <w:color w:val="333333"/>
                <w:kern w:val="0"/>
                <w:szCs w:val="21"/>
              </w:rPr>
              <w:t>“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tc>
      </w:tr>
    </w:tbl>
    <w:p w14:paraId="7691C8E4">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CB6F60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AD97C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6A4F3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对外商投资合伙企业的清算人未向企业登记机关报送清算报告等行为的处罚</w:t>
            </w:r>
          </w:p>
        </w:tc>
      </w:tr>
      <w:tr w14:paraId="16E8C77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2DFA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6E58F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280B3FC">
        <w:tblPrEx>
          <w:tblCellMar>
            <w:top w:w="15" w:type="dxa"/>
            <w:left w:w="15" w:type="dxa"/>
            <w:bottom w:w="15" w:type="dxa"/>
            <w:right w:w="15" w:type="dxa"/>
          </w:tblCellMar>
        </w:tblPrEx>
        <w:trPr>
          <w:trHeight w:val="206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D407F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86E73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【部门规章】《外商投资合伙企业登记管理规定》</w:t>
            </w:r>
          </w:p>
          <w:p w14:paraId="3BFE0E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外商投资合伙企业的清算人未向企业登记机关报送清算报告，或者报送的清算报告隐瞒重要事实，或者有重大遗漏的，由企业登记机关依照《合伙企业登记管理办法》第四十一条规定处罚。</w:t>
            </w:r>
            <w:r>
              <w:rPr>
                <w:rFonts w:ascii="Calibri" w:hAnsi="Calibri" w:eastAsia="仿宋" w:cs="Calibri"/>
                <w:b/>
                <w:bCs/>
                <w:color w:val="333333"/>
                <w:kern w:val="0"/>
                <w:szCs w:val="21"/>
              </w:rPr>
              <w:t> </w:t>
            </w:r>
          </w:p>
          <w:p w14:paraId="663093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664EC7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合伙企业的清算人未向企业登记机关报送清算报告，或者报送的清算报告隐瞒重要事实，或者有重大遗漏的，由企业登记机关责令改正。由此产生的费用和损失，由清算人承担和赔偿。</w:t>
            </w:r>
          </w:p>
        </w:tc>
      </w:tr>
    </w:tbl>
    <w:p w14:paraId="4D3542BE">
      <w:pPr>
        <w:widowControl/>
        <w:shd w:val="clear" w:color="auto" w:fill="FFFFFF"/>
        <w:jc w:val="left"/>
        <w:rPr>
          <w:rFonts w:hint="eastAsia" w:ascii="iconfont" w:hAnsi="iconfont" w:eastAsia="宋体" w:cs="宋体"/>
          <w:color w:val="000000"/>
          <w:kern w:val="0"/>
          <w:sz w:val="27"/>
          <w:szCs w:val="27"/>
          <w:lang w:eastAsia="zh-CN"/>
        </w:rPr>
      </w:pPr>
    </w:p>
    <w:p w14:paraId="5CBAFB06">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135" w:type="dxa"/>
        <w:tblLayout w:type="autofit"/>
        <w:tblCellMar>
          <w:top w:w="15" w:type="dxa"/>
          <w:left w:w="15" w:type="dxa"/>
          <w:bottom w:w="15" w:type="dxa"/>
          <w:right w:w="15" w:type="dxa"/>
        </w:tblCellMar>
      </w:tblPr>
      <w:tblGrid>
        <w:gridCol w:w="1486"/>
        <w:gridCol w:w="6901"/>
      </w:tblGrid>
      <w:tr w14:paraId="5280DE0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118901">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6B1100B">
            <w:pPr>
              <w:widowControl/>
              <w:spacing w:before="157" w:after="157" w:line="38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对外商投资合伙企业登记事项发生变更，未办理变更登记的行为的处罚</w:t>
            </w:r>
          </w:p>
        </w:tc>
      </w:tr>
      <w:tr w14:paraId="360CF0C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EF6FC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AF962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55BB90B">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539D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39054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4D365BF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第38条</w:t>
            </w:r>
            <w:r>
              <w:rPr>
                <w:rFonts w:ascii="Calibri" w:hAnsi="Calibri" w:eastAsia="仿宋" w:cs="Calibri"/>
                <w:b/>
                <w:bCs/>
                <w:color w:val="333333"/>
                <w:kern w:val="0"/>
                <w:szCs w:val="21"/>
              </w:rPr>
              <w:t> </w:t>
            </w:r>
            <w:r>
              <w:rPr>
                <w:rFonts w:hint="eastAsia" w:ascii="仿宋" w:hAnsi="仿宋" w:eastAsia="仿宋" w:cs="宋体"/>
                <w:color w:val="333333"/>
                <w:kern w:val="0"/>
                <w:szCs w:val="21"/>
              </w:rPr>
              <w:t>提交虚假文件或者采取其他欺骗手段，取得合伙企业登记的，由企业登记机关责令改正，处5000元以上5万元以下的罚款；情节严重的，撤销企业登记，并处5万元以上20万元以下的罚款。</w:t>
            </w:r>
          </w:p>
        </w:tc>
      </w:tr>
    </w:tbl>
    <w:p w14:paraId="5A18DD0C">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05A1AA3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F66A2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8E5D95">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对外商投资合伙企业涂改、出售、出租、出借或者以其他方式转让营业执照的行为的处罚</w:t>
            </w:r>
          </w:p>
        </w:tc>
      </w:tr>
      <w:tr w14:paraId="76822A3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E8F1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96120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9F34C09">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DE496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FA8E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25CEFF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第45条</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企业登记机关的工作人员滥用职权、徇私舞弊、收受贿赂、侵害合伙企业合法权益的，依法给予处分。</w:t>
            </w:r>
          </w:p>
        </w:tc>
      </w:tr>
    </w:tbl>
    <w:p w14:paraId="4AAEC615">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C42BF8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CCEAF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1BF88D4">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对外资企业未在审查批准机关核准的期限内投资的行为的处罚</w:t>
            </w:r>
          </w:p>
        </w:tc>
      </w:tr>
      <w:tr w14:paraId="78F94A7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8DE2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D1A1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9A932C9">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08937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2E89D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【行政法规】《中华人民共和国外资企业法》</w:t>
            </w:r>
          </w:p>
          <w:p w14:paraId="57732D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外资企业应当在审查批准机关核准的期限内在中国境内投资；逾期不投资的，工商行政管理机关有权吊销营业执照。</w:t>
            </w:r>
          </w:p>
        </w:tc>
      </w:tr>
    </w:tbl>
    <w:p w14:paraId="646C86D3">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93C8AE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42ECC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6ADD3E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对外商投资合伙企业未办理不涉及登记事项的协议修改、分支机构及清算人成员名单备案等行为的处罚</w:t>
            </w:r>
          </w:p>
        </w:tc>
      </w:tr>
      <w:tr w14:paraId="1C81764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1DDA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6FC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B3382B">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6C87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527A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591EFA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　</w:t>
            </w:r>
            <w:r>
              <w:rPr>
                <w:rFonts w:hint="eastAsia" w:ascii="仿宋" w:hAnsi="仿宋" w:eastAsia="仿宋" w:cs="宋体"/>
                <w:color w:val="333333"/>
                <w:kern w:val="0"/>
                <w:szCs w:val="21"/>
              </w:rPr>
              <w:t>合伙企业未依照本办法规定办理清算人成员名单备案的，由企业登记机关责令限期办理；逾期未办理的，处2000元以下的罚款。</w:t>
            </w:r>
          </w:p>
          <w:p w14:paraId="313677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【部门规章】《外商投资合伙企业登记管理规定》</w:t>
            </w:r>
          </w:p>
          <w:p w14:paraId="06A157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color w:val="333333"/>
                <w:kern w:val="0"/>
                <w:szCs w:val="21"/>
              </w:rPr>
              <w:t> </w:t>
            </w:r>
            <w:r>
              <w:rPr>
                <w:rFonts w:hint="eastAsia" w:ascii="仿宋" w:hAnsi="仿宋" w:eastAsia="仿宋" w:cs="宋体"/>
                <w:color w:val="333333"/>
                <w:kern w:val="0"/>
                <w:szCs w:val="21"/>
              </w:rPr>
              <w:t>外商投资合伙企业未依照本规定办理不涉及登记事项的协议修改、分支机构及清算人成员名单备案的，由企业登记机关依照《合伙企业登记管理办法》第四十条规定处罚。外商投资合伙企业未依照本规定办理外国合伙人《法律文件送达授权委托书》备案的，由企业登记机关责令改正；逾期未办理的，处2000元以下的罚款</w:t>
            </w:r>
          </w:p>
        </w:tc>
      </w:tr>
      <w:tr w14:paraId="728C131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EDE26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50DA5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对外商投资合伙企业未将其营业执照正本置放在经营场所醒目位置的行为的处罚</w:t>
            </w:r>
          </w:p>
        </w:tc>
      </w:tr>
      <w:tr w14:paraId="12B4A68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8C80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89FB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513E78">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1316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4122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2CEED6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color w:val="333333"/>
                <w:kern w:val="0"/>
                <w:szCs w:val="21"/>
              </w:rPr>
              <w:t> </w:t>
            </w:r>
            <w:r>
              <w:rPr>
                <w:rFonts w:hint="eastAsia" w:ascii="仿宋" w:hAnsi="仿宋" w:eastAsia="仿宋" w:cs="宋体"/>
                <w:color w:val="333333"/>
                <w:kern w:val="0"/>
                <w:szCs w:val="21"/>
              </w:rPr>
              <w:t>合伙企业未将其营业执照正本置放在经营场所醒目位置的，由企业登记机关责令改正；拒不改正的，处1000元以上5000元以下的罚款。</w:t>
            </w:r>
          </w:p>
          <w:p w14:paraId="190B02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【部门规章】《外商投资合伙企业登记管理规定》</w:t>
            </w:r>
          </w:p>
          <w:p w14:paraId="39FC9CB4">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第五十七条</w:t>
            </w:r>
            <w:r>
              <w:rPr>
                <w:rFonts w:ascii="Calibri" w:hAnsi="Calibri" w:eastAsia="仿宋" w:cs="Calibri"/>
                <w:color w:val="333333"/>
                <w:kern w:val="0"/>
                <w:szCs w:val="21"/>
              </w:rPr>
              <w:t> </w:t>
            </w:r>
            <w:r>
              <w:rPr>
                <w:rFonts w:hint="eastAsia" w:ascii="仿宋" w:hAnsi="仿宋" w:eastAsia="仿宋" w:cs="宋体"/>
                <w:color w:val="333333"/>
                <w:kern w:val="0"/>
                <w:szCs w:val="21"/>
              </w:rPr>
              <w:t>外商投资合伙企业未将其营业执照正本置放在经营场所醒目位置的，由企业登记机关依照《合伙企业登记管理办法》第四十四条规定处罚。</w:t>
            </w:r>
          </w:p>
        </w:tc>
      </w:tr>
    </w:tbl>
    <w:p w14:paraId="07CA0FDB">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5C9158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83C5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934D2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对外资企业拒绝在中国境内设置会计帐簿等行为的处罚</w:t>
            </w:r>
          </w:p>
        </w:tc>
      </w:tr>
      <w:tr w14:paraId="031A9A3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F1FD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98961F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1181A8">
        <w:tblPrEx>
          <w:tblCellMar>
            <w:top w:w="15" w:type="dxa"/>
            <w:left w:w="15" w:type="dxa"/>
            <w:bottom w:w="15" w:type="dxa"/>
            <w:right w:w="15" w:type="dxa"/>
          </w:tblCellMar>
        </w:tblPrEx>
        <w:trPr>
          <w:trHeight w:val="7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8B7D8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75E3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【法律】《中华人民共和国外资企业法》</w:t>
            </w:r>
          </w:p>
          <w:p w14:paraId="34543C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外资企业必须在中国境内设置会计帐簿，进行独立核算，按照规定报送会计报表，并接受财政税务机关的监督。</w:t>
            </w:r>
          </w:p>
          <w:p w14:paraId="54B10DC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外资企业拒绝在中国境内设置会计帐簿的，财政税务机关可以处以罚款，工商行政管理机关可以责令停止营业或者吊销营业执照。</w:t>
            </w:r>
          </w:p>
          <w:p w14:paraId="2804D5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【行政法规】《中华人民共和国外资企业法实施细则》</w:t>
            </w:r>
          </w:p>
          <w:p w14:paraId="2B0B52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外资企业应当在企业所在地设置会计账簿，并接受财政、税务机关的监督。</w:t>
            </w:r>
          </w:p>
          <w:p w14:paraId="44F19D3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违反前款规定的，财政、税务机关可以处以罚款，工商行政管理机关可以责令停止营业或者吊销营业执照。</w:t>
            </w:r>
          </w:p>
        </w:tc>
      </w:tr>
    </w:tbl>
    <w:p w14:paraId="50836084">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D796BA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E911C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F2E71C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对外资企业违反缴付资金义务，不按规定办理注销登记手续等行为的处罚</w:t>
            </w:r>
          </w:p>
        </w:tc>
      </w:tr>
      <w:tr w14:paraId="251E48A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126E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84EE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50E57F3">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B71A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DC5F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【行政法规】《中华人民共和国外资企业法实施细则》</w:t>
            </w:r>
          </w:p>
          <w:p w14:paraId="4C2455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外国投资者缴付出资的期限应当在设立外资企业申请书和外资企业章程中载明。外国投资者可以分期缴付出资，但最后一期出资应当在营业执照签发之日起３年内缴清。其中第一期出资不得少于外国投资者认缴出资额的15％，并应当在外资企业营业执照签发之日起90天内缴清。外国投资者未能在前款规定的期限内缴付第一期出资的，外资企业批准证书即自动失效。外资企业应当向工商行政管理机关办理注销登记手续，缴销营业执照；不办理注销登记手续和缴销营业执照的，由工商行政管理机关吊销其营业执照，并予以公告。</w:t>
            </w:r>
          </w:p>
        </w:tc>
      </w:tr>
      <w:tr w14:paraId="5DCD6AC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28F0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FD312A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对为传销行为提供经营场所、培训场所、货源、保管、仓储等条件的行为的处罚</w:t>
            </w:r>
          </w:p>
        </w:tc>
      </w:tr>
      <w:tr w14:paraId="26D32C9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1227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8A63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19A875">
        <w:tblPrEx>
          <w:tblCellMar>
            <w:top w:w="15" w:type="dxa"/>
            <w:left w:w="15" w:type="dxa"/>
            <w:bottom w:w="15" w:type="dxa"/>
            <w:right w:w="15" w:type="dxa"/>
          </w:tblCellMar>
        </w:tblPrEx>
        <w:trPr>
          <w:trHeight w:val="50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796C6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0E78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【行政法规】《禁止传销条例》（国务院令第 444 号）</w:t>
            </w:r>
          </w:p>
          <w:p w14:paraId="550E3F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　</w:t>
            </w:r>
            <w:r>
              <w:rPr>
                <w:rFonts w:hint="eastAsia" w:ascii="仿宋" w:hAnsi="仿宋" w:eastAsia="仿宋" w:cs="宋体"/>
                <w:color w:val="333333"/>
                <w:kern w:val="0"/>
                <w:szCs w:val="21"/>
              </w:rPr>
              <w:t>下列行为，属于传销行为：</w:t>
            </w:r>
          </w:p>
          <w:p w14:paraId="3F79D1D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组织者或者经营者通过发展人员，要求被发展人员发展其他人员加入，对发展的人员以其直接或者间接滚动发展的人员数量为依据计算和给付报酬（包括物质奖励和其他经济利益，下同），牟取非法利益的；</w:t>
            </w:r>
          </w:p>
          <w:p w14:paraId="3AF6B1D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（二）组织者或者经营者通过发展人员，要求被发展人员交纳费用或者以认购商品等方式变相交纳费用，取得加入或者发展其他人员加入的资格，牟取非法利益的；</w:t>
            </w:r>
          </w:p>
          <w:p w14:paraId="276E6E6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（三）组织者或者经营者通过发展人员，要求被发展人员发展其他人员加入，形成上下线关系，并以下线的销售业绩为依据计算和给付上线报酬，牟取非法利益的。</w:t>
            </w:r>
          </w:p>
          <w:p w14:paraId="10E55A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第二十六条第一款：</w:t>
            </w:r>
            <w:r>
              <w:rPr>
                <w:rFonts w:hint="eastAsia" w:ascii="仿宋" w:hAnsi="仿宋" w:eastAsia="仿宋" w:cs="宋体"/>
                <w:color w:val="333333"/>
                <w:kern w:val="0"/>
                <w:szCs w:val="21"/>
              </w:rPr>
              <w:t>为本条例第七条规定的传销行为提供经营场所、培训场所、货源、保管、仓储等条件的，由工商行政管理部门责令停止违法行为，没收违法所得，处五万元以上五十万元以下的罚款。</w:t>
            </w:r>
          </w:p>
        </w:tc>
      </w:tr>
    </w:tbl>
    <w:p w14:paraId="4AFF952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9F18C8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2164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966226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对违法制造、销售仿真枪等行为的处罚</w:t>
            </w:r>
          </w:p>
        </w:tc>
      </w:tr>
      <w:tr w14:paraId="11C1176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96688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CF7D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9FFA36">
        <w:tblPrEx>
          <w:tblCellMar>
            <w:top w:w="15" w:type="dxa"/>
            <w:left w:w="15" w:type="dxa"/>
            <w:bottom w:w="15" w:type="dxa"/>
            <w:right w:w="15" w:type="dxa"/>
          </w:tblCellMar>
        </w:tblPrEx>
        <w:trPr>
          <w:trHeight w:val="488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F8C21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998D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【法律】《中华人民共和国枪支管理法》</w:t>
            </w:r>
          </w:p>
          <w:p w14:paraId="152D2B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违反本法规定，有下列行为之一的，由公安机关对个人或者单位负有直接责任的主管人员和其他直接责任人员处警告或者十五日以下拘留；构成犯罪的，依法追究刑事责任：</w:t>
            </w:r>
          </w:p>
          <w:p w14:paraId="6E61DDE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（一）未按照规定的技术标准制造民用枪支的；</w:t>
            </w:r>
          </w:p>
          <w:p w14:paraId="0C1959B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（二）在禁止携带枪支的区域、场所携带枪支的；</w:t>
            </w:r>
          </w:p>
          <w:p w14:paraId="5FB80A3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（三）不上缴报废枪支的；</w:t>
            </w:r>
          </w:p>
          <w:p w14:paraId="1E42D13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（四）枪支被盗、被抢或者丢失，不及时报告的；</w:t>
            </w:r>
          </w:p>
          <w:p w14:paraId="424CB7C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（五）制造、销售仿真枪的。</w:t>
            </w:r>
          </w:p>
          <w:p w14:paraId="0498ABB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r>
    </w:tbl>
    <w:p w14:paraId="6142C12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4582C9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11CC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DB12A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对违法收购和销售国家统一收购的矿产品的行为的处罚</w:t>
            </w:r>
          </w:p>
        </w:tc>
      </w:tr>
      <w:tr w14:paraId="234DF4B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55DE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CCF9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963DAA8">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2FED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B086F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【行政法规】《中华人民共和国矿产资源法实施细则》</w:t>
            </w:r>
          </w:p>
          <w:p w14:paraId="5DD4D9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hint="eastAsia" w:ascii="仿宋" w:hAnsi="仿宋" w:eastAsia="仿宋" w:cs="宋体"/>
                <w:color w:val="333333"/>
                <w:kern w:val="0"/>
                <w:szCs w:val="21"/>
              </w:rPr>
              <w:t>依照《矿产资源法》第三十九条、第四十条、第四十二条、第四十三条、第四十四条规定处以罚款的，分别按照下列规定执行：(一)未取得采矿许可证擅自采矿的，擅自进入国家规划矿区、对国民经济具有重要价值的矿区和他人矿区范围采矿的，擅自开采国家规定实行保护性开采的特定矿种的，处以违法所得50%以下的罚款；(二)超越批准的矿区范围采矿的，处以违法所得30%以下的罚款；(三)买卖、出租或者以其他形式转让矿产资源的，买卖、出租采矿权的，对卖方、出租方、出让方处以违法所得一倍以下的罚款；(四)非法用采矿权作抵押的，处以5000元以下的罚款；(五)违反规定收购和销售国家规定统一收购的矿产品的，处以违法所得一倍以下的罚款；(六)采取破坏性的开采方法开采矿产资源，造成矿产资源严重破坏的，处以相当于矿产资源损失价值50%以下的罚款。</w:t>
            </w:r>
          </w:p>
        </w:tc>
      </w:tr>
    </w:tbl>
    <w:p w14:paraId="4C99457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4E752EA">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28810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AD098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对违反特殊标志管理等行为的处罚</w:t>
            </w:r>
          </w:p>
        </w:tc>
      </w:tr>
      <w:tr w14:paraId="01867D8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B816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D59D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7700C35">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2F2B9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545A7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【行政法规】《特殊标志管理条例》</w:t>
            </w:r>
          </w:p>
          <w:p w14:paraId="6678B9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hint="eastAsia" w:ascii="仿宋" w:hAnsi="仿宋" w:eastAsia="仿宋" w:cs="宋体"/>
                <w:color w:val="333333"/>
                <w:kern w:val="0"/>
                <w:szCs w:val="21"/>
              </w:rPr>
              <w:t>有下列行为之一的，由县级以上人民政府工商行政管理部门责令侵权人立即停止侵权行为，没收侵权商品，没收违法所得，并处违法所得五倍以下的罚款，没有违法所得的，处一万元以下的罚款：（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r>
    </w:tbl>
    <w:p w14:paraId="59712ED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8A9005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38F0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40C4A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对违反房地产广告发布规定的行为的处罚</w:t>
            </w:r>
          </w:p>
        </w:tc>
      </w:tr>
      <w:tr w14:paraId="2BB89D1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0E3A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F26F8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3244B4">
        <w:tblPrEx>
          <w:tblCellMar>
            <w:top w:w="15" w:type="dxa"/>
            <w:left w:w="15" w:type="dxa"/>
            <w:bottom w:w="15" w:type="dxa"/>
            <w:right w:w="15" w:type="dxa"/>
          </w:tblCellMar>
        </w:tblPrEx>
        <w:trPr>
          <w:trHeight w:val="218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9C62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1EF2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【部门规章】《房地产广告发布规定》　</w:t>
            </w:r>
          </w:p>
          <w:p w14:paraId="6B7313C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bl>
    <w:p w14:paraId="1BC3C941">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2AE44D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8209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1C96A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对违反集体商标、证明商标注册和管理规定的行为的处罚</w:t>
            </w:r>
          </w:p>
        </w:tc>
      </w:tr>
      <w:tr w14:paraId="2B67254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0DCB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8C1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D02823">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8A61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66D5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【部门规章】《集体商标、证明商标注册和管理办法》</w:t>
            </w:r>
          </w:p>
          <w:p w14:paraId="0DA2F1A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14:paraId="2090B19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　</w:t>
            </w:r>
            <w:r>
              <w:rPr>
                <w:rFonts w:hint="eastAsia" w:ascii="仿宋" w:hAnsi="仿宋" w:eastAsia="仿宋" w:cs="宋体"/>
                <w:color w:val="333333"/>
                <w:kern w:val="0"/>
                <w:szCs w:val="21"/>
              </w:rPr>
              <w:t>集体商标注册人的成员发生变化的，注册人应当向商标局申请变更注册事项，由商标局公告。第十五条　证明商标注册人准许他人使用其商标的，注册人应当在一年内报商标局备案，由商标局公告。</w:t>
            </w:r>
            <w:r>
              <w:rPr>
                <w:rFonts w:ascii="Calibri" w:hAnsi="Calibri" w:eastAsia="仿宋" w:cs="Calibri"/>
                <w:color w:val="333333"/>
                <w:kern w:val="0"/>
                <w:szCs w:val="21"/>
              </w:rPr>
              <w:t> </w:t>
            </w:r>
            <w:r>
              <w:rPr>
                <w:rFonts w:hint="eastAsia" w:ascii="仿宋" w:hAnsi="仿宋" w:eastAsia="仿宋" w:cs="宋体"/>
                <w:color w:val="333333"/>
                <w:kern w:val="0"/>
                <w:szCs w:val="21"/>
              </w:rPr>
              <w:t>第十七条　集体商标注册人的集体成员，在履行该集体商标使用管理规则规定的手续后，可以使用该集体商标。集体商标不得许可非集体成员使用。</w:t>
            </w:r>
          </w:p>
          <w:p w14:paraId="2949039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　</w:t>
            </w:r>
            <w:r>
              <w:rPr>
                <w:rFonts w:hint="eastAsia" w:ascii="仿宋" w:hAnsi="仿宋" w:eastAsia="仿宋" w:cs="宋体"/>
                <w:color w:val="333333"/>
                <w:kern w:val="0"/>
                <w:szCs w:val="21"/>
              </w:rPr>
              <w:t>凡符合证明商标使用管理规则规定条件的，在履行该证明商标使用管理规则规定的手续后，可以使用该证明商标，注册人不得拒绝办理手续。实施条例第六条第二款中的正当使用该地理标志是指正当使用该地理标志中的地名。</w:t>
            </w:r>
          </w:p>
          <w:p w14:paraId="33C8FE7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　</w:t>
            </w:r>
            <w:r>
              <w:rPr>
                <w:rFonts w:hint="eastAsia" w:ascii="仿宋" w:hAnsi="仿宋" w:eastAsia="仿宋" w:cs="宋体"/>
                <w:color w:val="333333"/>
                <w:kern w:val="0"/>
                <w:szCs w:val="21"/>
              </w:rPr>
              <w:t>证明商标的注册人不得在自己提供的商品上使用该证明商标。第二十二条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r>
    </w:tbl>
    <w:p w14:paraId="0D2B988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A156BE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7D6A6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45AB3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对违反农药广告发布规定等行为的处罚</w:t>
            </w:r>
          </w:p>
        </w:tc>
      </w:tr>
      <w:tr w14:paraId="09CFA63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40F94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C73AB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A2BEEE5">
        <w:tblPrEx>
          <w:tblCellMar>
            <w:top w:w="15" w:type="dxa"/>
            <w:left w:w="15" w:type="dxa"/>
            <w:bottom w:w="15" w:type="dxa"/>
            <w:right w:w="15" w:type="dxa"/>
          </w:tblCellMar>
        </w:tblPrEx>
        <w:trPr>
          <w:trHeight w:val="316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B093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316C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2150D8B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四)违反本法第二十一条规定发布农药、兽药、饲料和饲料添加剂广告的；</w:t>
            </w:r>
          </w:p>
          <w:p w14:paraId="481963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第二十一条 </w:t>
            </w:r>
            <w:r>
              <w:rPr>
                <w:rFonts w:ascii="Calibri" w:hAnsi="Calibri" w:eastAsia="仿宋" w:cs="Calibri"/>
                <w:b/>
                <w:bCs/>
                <w:color w:val="333333"/>
                <w:kern w:val="0"/>
                <w:szCs w:val="21"/>
              </w:rPr>
              <w:t> </w:t>
            </w:r>
            <w:r>
              <w:rPr>
                <w:rFonts w:hint="eastAsia" w:ascii="仿宋" w:hAnsi="仿宋" w:eastAsia="仿宋" w:cs="宋体"/>
                <w:color w:val="333333"/>
                <w:kern w:val="0"/>
                <w:szCs w:val="21"/>
              </w:rPr>
              <w:t>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tc>
      </w:tr>
      <w:tr w14:paraId="6CD653B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5A8B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30BD7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对违反涉外调查相关规定的行为的处罚</w:t>
            </w:r>
          </w:p>
        </w:tc>
      </w:tr>
      <w:tr w14:paraId="5AC9D54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880F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72CD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700070">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7BB6D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0FE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【部门规章】《涉外调查管理办法》</w:t>
            </w:r>
          </w:p>
          <w:p w14:paraId="4FAF6DE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第三十二条 涉外调查机构和有关人员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一）未经批准，擅自进行涉外社会调查的；（二）未经批准，擅自变更已批准的涉外社会调查项目的；（三）泄露调查对象商业秘密和个人隐私的；（四）强迫调查对象接受调查的；（五）冒用其他机构名义进行涉外调查的；（六）未建立涉外调查业务档案的；（七）拒绝接受管理机关检查的；（八）在接受管理机关检查时，拒绝提供情况和有关材料、提供虚假情况和材料的；（九）未标明、未向调查对象说明第二十六条规定事项的。</w:t>
            </w:r>
          </w:p>
        </w:tc>
      </w:tr>
    </w:tbl>
    <w:p w14:paraId="65FFB12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8DA6EE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DDEA2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F7E57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对违反《定量包装商品生产企业计量保证能力评价规范》的要求以及定量包装商品生产者未经备案，擅自使用计量保证能力合格标志的行为的处罚</w:t>
            </w:r>
          </w:p>
        </w:tc>
      </w:tr>
      <w:tr w14:paraId="7CE9377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C6E8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C57B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955CC30">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65AF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F7E97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【部门规章】《定量包装商品计量监督管理办法》</w:t>
            </w:r>
          </w:p>
          <w:p w14:paraId="59289C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定量包装商品生产者未经备案，擅自使用计量保证能力合格标志的，责令其停止使用，可处30000元以下罚款。</w:t>
            </w:r>
          </w:p>
        </w:tc>
      </w:tr>
    </w:tbl>
    <w:p w14:paraId="46032E6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C78D36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CD4B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DE74C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对伪造、变造、冒用、非法买卖或者转让节能、低碳产品认证证书的行为的处罚</w:t>
            </w:r>
          </w:p>
        </w:tc>
      </w:tr>
      <w:tr w14:paraId="463DF0C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1BF4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1EA4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54BAFC1">
        <w:tblPrEx>
          <w:tblCellMar>
            <w:top w:w="15" w:type="dxa"/>
            <w:left w:w="15" w:type="dxa"/>
            <w:bottom w:w="15" w:type="dxa"/>
            <w:right w:w="15" w:type="dxa"/>
          </w:tblCellMar>
        </w:tblPrEx>
        <w:trPr>
          <w:trHeight w:val="5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FBC2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75B0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【部门规章】《节能低碳产品认证管理办法》</w:t>
            </w:r>
          </w:p>
          <w:p w14:paraId="6D91042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第三十四条 伪造、变造、冒用、非法买卖或者转让节能、低碳产品认证证书的，由地方质检两局责令改正，并处3万元罚款。</w:t>
            </w:r>
            <w:r>
              <w:rPr>
                <w:rFonts w:ascii="Calibri" w:hAnsi="Calibri" w:eastAsia="仿宋" w:cs="Calibri"/>
                <w:color w:val="333333"/>
                <w:kern w:val="0"/>
                <w:sz w:val="24"/>
                <w:szCs w:val="24"/>
              </w:rPr>
              <w:t> </w:t>
            </w:r>
          </w:p>
        </w:tc>
      </w:tr>
    </w:tbl>
    <w:p w14:paraId="5FAD130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DD793E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50C7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185F38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对伪造、冒用、买卖认证标志或者认证证书等行为的处罚</w:t>
            </w:r>
          </w:p>
        </w:tc>
      </w:tr>
      <w:tr w14:paraId="7365123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CF6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D8EF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B784C88">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0207D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8920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【部门规章】《强制性产品认证管理规定》</w:t>
            </w:r>
          </w:p>
          <w:p w14:paraId="27FA88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　</w:t>
            </w:r>
            <w:r>
              <w:rPr>
                <w:rFonts w:hint="eastAsia" w:ascii="仿宋" w:hAnsi="仿宋" w:eastAsia="仿宋" w:cs="宋体"/>
                <w:color w:val="333333"/>
                <w:kern w:val="0"/>
                <w:szCs w:val="21"/>
              </w:rPr>
              <w:t>伪造、变造、出租、出借、冒用、买卖或者转让认证证书的，由地方质检两局责令其改正，处3万元罚款。</w:t>
            </w:r>
          </w:p>
          <w:p w14:paraId="7AFCCA6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转让或者倒卖认证标志的，由地方质检两局责令其改正，处3万元以下罚款。</w:t>
            </w:r>
          </w:p>
        </w:tc>
      </w:tr>
    </w:tbl>
    <w:p w14:paraId="251BEB43">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0F432F1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1E58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B1BF3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对伪造、冒用《注册计量师注册证》的行为的处罚</w:t>
            </w:r>
          </w:p>
        </w:tc>
      </w:tr>
      <w:tr w14:paraId="6D0343E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05A0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0447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0BD68A2">
        <w:tblPrEx>
          <w:tblCellMar>
            <w:top w:w="15" w:type="dxa"/>
            <w:left w:w="15" w:type="dxa"/>
            <w:bottom w:w="15" w:type="dxa"/>
            <w:right w:w="15" w:type="dxa"/>
          </w:tblCellMar>
        </w:tblPrEx>
        <w:trPr>
          <w:trHeight w:val="199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476DD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F24E3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【部门规章】《计量检定人员管理办法》</w:t>
            </w:r>
          </w:p>
          <w:p w14:paraId="73A1CA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　</w:t>
            </w:r>
            <w:r>
              <w:rPr>
                <w:rFonts w:hint="eastAsia" w:ascii="仿宋" w:hAnsi="仿宋" w:eastAsia="仿宋" w:cs="宋体"/>
                <w:color w:val="333333"/>
                <w:kern w:val="0"/>
                <w:szCs w:val="21"/>
              </w:rPr>
              <w:t>违反本办法第十三条（第十三条　任何单位和个人不得伪造、冒用《计量检定员证》或者《注册计量师注册证》。）规定，构成有关法律法规规定的违法行为的，依照有关法律法规规定追究相应责任；未构成有关法律法规规定的违法行为的，由县级以上地方质量技术监督部门予以警告，并处1万元以下罚款。</w:t>
            </w:r>
          </w:p>
        </w:tc>
      </w:tr>
    </w:tbl>
    <w:p w14:paraId="73F4466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4AF5BB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E82A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ED857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对违规出售、收购、运输、携带国家或者地方重点保护野生动物或者其产品等行为的处罚</w:t>
            </w:r>
          </w:p>
        </w:tc>
      </w:tr>
      <w:tr w14:paraId="54ADFCF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D4D7B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AF6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5C36AB">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3E86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2D5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【法律】《野生动物保护法》</w:t>
            </w:r>
          </w:p>
          <w:p w14:paraId="14C0E850">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第三十五条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违反本法规定，出售、收购、运输、携带国家或者地方重点保护野生动物或者其产品的，由工商行政管理部门没收实物和违法所得，可以并处罚款。</w:t>
            </w:r>
          </w:p>
          <w:p w14:paraId="397C686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【行政法规】《陆生野生动物保护实施条例》 </w:t>
            </w:r>
            <w:r>
              <w:rPr>
                <w:rFonts w:ascii="Calibri" w:hAnsi="Calibri" w:eastAsia="仿宋" w:cs="Calibri"/>
                <w:b/>
                <w:bCs/>
                <w:color w:val="333333"/>
                <w:kern w:val="0"/>
                <w:szCs w:val="21"/>
              </w:rPr>
              <w:t>   </w:t>
            </w:r>
          </w:p>
          <w:p w14:paraId="2B2FDE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p w14:paraId="371255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【行政法规】《水生野生动物保护实施条例》</w:t>
            </w:r>
          </w:p>
          <w:p w14:paraId="0A449CB1">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第二十八条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w:t>
            </w:r>
          </w:p>
        </w:tc>
      </w:tr>
    </w:tbl>
    <w:p w14:paraId="16A9FB9E">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776CA2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C6903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21C2BD">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对伪造、变造许可证证书、生产许可证标志和编号的行为的处罚</w:t>
            </w:r>
          </w:p>
        </w:tc>
      </w:tr>
      <w:tr w14:paraId="5930579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B469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44C6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B6FF266">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BD7D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00911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【行政法规】《中华人民共和国工业产品生产许可证管理条例》</w:t>
            </w:r>
          </w:p>
          <w:p w14:paraId="4671DDD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伪造、变造许可证证书、生产许可证标志和编号的，责令改正，没收违法生产、销售的产品，并处违法生产、销售产品货值金额等值以上3倍以下的罚款；有违法所得的，没收违法所得；构成犯罪的，依法追究刑事责任。</w:t>
            </w:r>
            <w:r>
              <w:rPr>
                <w:rFonts w:ascii="Calibri" w:hAnsi="Calibri" w:eastAsia="仿宋" w:cs="Calibri"/>
                <w:color w:val="333333"/>
                <w:kern w:val="0"/>
                <w:szCs w:val="21"/>
              </w:rPr>
              <w:t>         </w:t>
            </w:r>
            <w:r>
              <w:rPr>
                <w:rFonts w:ascii="Calibri" w:hAnsi="Calibri" w:eastAsia="仿宋" w:cs="Calibri"/>
                <w:b/>
                <w:bCs/>
                <w:color w:val="333333"/>
                <w:kern w:val="0"/>
                <w:szCs w:val="21"/>
              </w:rPr>
              <w:t>                     </w:t>
            </w:r>
          </w:p>
          <w:p w14:paraId="20D31E7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1C1ABA0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第九十三条　</w:t>
            </w:r>
            <w:r>
              <w:rPr>
                <w:rFonts w:hint="eastAsia" w:ascii="仿宋" w:hAnsi="仿宋" w:eastAsia="仿宋" w:cs="宋体"/>
                <w:color w:val="333333"/>
                <w:kern w:val="0"/>
                <w:szCs w:val="21"/>
              </w:rPr>
              <w:t>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r>
    </w:tbl>
    <w:p w14:paraId="3902E09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3B440FC1">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6FE0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1D5D1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对伪造、盗用、倒卖强制检定印、证的行为的处罚</w:t>
            </w:r>
          </w:p>
        </w:tc>
      </w:tr>
      <w:tr w14:paraId="4D24C98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D987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185D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FCBDA1C">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7ED2C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F4098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【部门规章】《中华人民共和国计量法实施细则》</w:t>
            </w:r>
          </w:p>
          <w:p w14:paraId="64D37F4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hint="eastAsia" w:ascii="仿宋" w:hAnsi="仿宋" w:eastAsia="仿宋" w:cs="宋体"/>
                <w:color w:val="333333"/>
                <w:kern w:val="0"/>
                <w:szCs w:val="21"/>
              </w:rPr>
              <w:t>伪造、盗用、倒卖强制检定印、证的，没收其非法检定印、证和全部违法所得，可并处2000元以下的罚款；构成犯罪的，依法追究刑事责任。</w:t>
            </w:r>
          </w:p>
          <w:p w14:paraId="6182826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1AEAFFE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hint="eastAsia" w:ascii="仿宋" w:hAnsi="仿宋" w:eastAsia="仿宋" w:cs="宋体"/>
                <w:color w:val="333333"/>
                <w:kern w:val="0"/>
                <w:szCs w:val="21"/>
              </w:rPr>
              <w:t>伪造、盗用、倒卖检定印、证的，没收其非法检定印、证和全部违法所得，可并处二千元以下罚款；构成犯罪的，依法追究刑事责任。</w:t>
            </w:r>
          </w:p>
          <w:p w14:paraId="4076D11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【部门规章】《法定计量检定机构监督管理办法》</w:t>
            </w:r>
          </w:p>
          <w:p w14:paraId="15210BE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hint="eastAsia" w:ascii="仿宋" w:hAnsi="仿宋" w:eastAsia="仿宋" w:cs="宋体"/>
                <w:color w:val="333333"/>
                <w:kern w:val="0"/>
                <w:szCs w:val="21"/>
              </w:rPr>
              <w:t>违反本办法第十四条第五项规定，伪造、盗用、倒卖强制检定印、证的，没收其非法检定印、证和全部违反所得，并处二千元以下的罚款；构成犯罪的，依法追究刑事责任。第十四条：法定计量检定机构不得从事下列行为：（五）伪造、盗用、倒卖强制检定印、证。</w:t>
            </w:r>
          </w:p>
        </w:tc>
      </w:tr>
    </w:tbl>
    <w:p w14:paraId="4C42CB8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24FAA1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7911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3841D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对伪造、冒用《计量检定员证》的行为的处罚</w:t>
            </w:r>
          </w:p>
        </w:tc>
      </w:tr>
      <w:tr w14:paraId="6DB8846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D868F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F3BE4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E3382B7">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BEE40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9E9D8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【部门规章】《计量检定人员管理办法》</w:t>
            </w:r>
          </w:p>
          <w:p w14:paraId="2A7DA54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　</w:t>
            </w:r>
            <w:r>
              <w:rPr>
                <w:rFonts w:hint="eastAsia" w:ascii="仿宋" w:hAnsi="仿宋" w:eastAsia="仿宋" w:cs="宋体"/>
                <w:color w:val="333333"/>
                <w:kern w:val="0"/>
                <w:szCs w:val="21"/>
              </w:rPr>
              <w:t>违反本办法第十三条（第十三条　任何单位和个人不得伪造、冒用《计量检定员证》或者《注册计量师注册证》。）规定，构成有关法律法规规定的违法行为的，依照有关法律法规规定追究相应责任；未构成有关法律法规规定的违法行为的，由县级以上地方质量技术监督部门予以警告，并处1万元以下罚款。</w:t>
            </w:r>
          </w:p>
        </w:tc>
      </w:tr>
      <w:tr w14:paraId="795B20D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2FE9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69CD36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对违反拍卖监督管理有关规定的行为的处罚</w:t>
            </w:r>
          </w:p>
        </w:tc>
      </w:tr>
      <w:tr w14:paraId="5EED0B7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D8D6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E0DEE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EBB1486">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7E993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DB2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【部门规章】《拍卖监督管理办法》</w:t>
            </w:r>
          </w:p>
          <w:p w14:paraId="6F1636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hint="eastAsia" w:ascii="仿宋" w:hAnsi="仿宋" w:eastAsia="仿宋" w:cs="宋体"/>
                <w:color w:val="333333"/>
                <w:kern w:val="0"/>
                <w:szCs w:val="21"/>
              </w:rPr>
              <w:t>“拍卖企业举办拍卖活动，应当于拍卖日前到拍卖活动所在地工商行政管理机关备案，备案内容如下：（一）拍卖企业营业执照复印件；</w:t>
            </w:r>
            <w:r>
              <w:rPr>
                <w:rFonts w:ascii="Calibri" w:hAnsi="Calibri" w:eastAsia="仿宋" w:cs="Calibri"/>
                <w:color w:val="333333"/>
                <w:kern w:val="0"/>
                <w:szCs w:val="21"/>
              </w:rPr>
              <w:t> </w:t>
            </w:r>
            <w:r>
              <w:rPr>
                <w:rFonts w:hint="eastAsia" w:ascii="仿宋" w:hAnsi="仿宋" w:eastAsia="仿宋" w:cs="宋体"/>
                <w:color w:val="333333"/>
                <w:kern w:val="0"/>
                <w:szCs w:val="21"/>
              </w:rPr>
              <w:t>（二）拍卖会名称、时间、地点；（三）主持拍卖的拍卖师资格证复印件；（四）拍卖公告发布的日期和报纸或者其他新闻媒介、拍卖标的展示日期；（五）拍卖标的清单。</w:t>
            </w:r>
          </w:p>
          <w:p w14:paraId="5B4C916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拍卖企业应当在拍卖活动结束后七日内，将竞买人名单、成交清单及拍卖现场完整视频资料或者经当事人签字确认的拍卖笔录，送拍卖活动所在地工商行政管理机关备案。</w:t>
            </w:r>
          </w:p>
          <w:p w14:paraId="781FAB9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具备条件的工商行政管理机关可以通过互联网受理拍卖活动的备案材料。</w:t>
            </w:r>
          </w:p>
          <w:p w14:paraId="43094D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拍卖企业应当按照《中华人民共和国拍卖法》的规定于拍卖日七日前发布拍卖公告。拍卖企业应当在拍卖前展示拍卖标的，拍卖标的的展示时间不得少于两日。</w:t>
            </w:r>
          </w:p>
          <w:p w14:paraId="29D16A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color w:val="333333"/>
                <w:kern w:val="0"/>
                <w:szCs w:val="21"/>
              </w:rPr>
              <w:t> </w:t>
            </w:r>
            <w:r>
              <w:rPr>
                <w:rFonts w:hint="eastAsia" w:ascii="仿宋" w:hAnsi="仿宋" w:eastAsia="仿宋" w:cs="宋体"/>
                <w:color w:val="333333"/>
                <w:kern w:val="0"/>
                <w:szCs w:val="21"/>
              </w:rPr>
              <w:t>拍卖企业应当在拍卖现场公布工商行政管理机关的监督电话。工商行政管理机关实施现场监管的，拍卖企业应当向到场监督人员提供有关资料及工作条件。</w:t>
            </w:r>
          </w:p>
          <w:p w14:paraId="1DD9D70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拍卖企业不得有下列行为：（三）捏造、散布虚假事实，损害其他拍卖企业的商业信誉；（七）雇佣非拍卖师主持拍卖活动；</w:t>
            </w:r>
          </w:p>
          <w:p w14:paraId="5AED7C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拍卖企业违反本办法第七条、第八条规定的，由工商行政管理机关予以警告，可处10000元以下的罚款。</w:t>
            </w:r>
          </w:p>
          <w:p w14:paraId="411170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拍卖企业违反本办法第五条、第九条第三项、第七项规定的，由工商行政管理机关予以警告，并处10000元以下的罚款。</w:t>
            </w:r>
          </w:p>
        </w:tc>
      </w:tr>
    </w:tbl>
    <w:p w14:paraId="059D1E5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53E0B7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4497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B5120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对违反兽药广告发布规定等行为的处罚</w:t>
            </w:r>
          </w:p>
        </w:tc>
      </w:tr>
      <w:tr w14:paraId="5F99547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DA55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F156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FCCD4E">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C42E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AE4B8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【部门规章】《兽药广告审查发布标准》</w:t>
            </w:r>
          </w:p>
          <w:p w14:paraId="264BF3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14:paraId="3B0788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违反本标准的兽药广告，广告经营者不得设计、制作，广告发布者不得发布。</w:t>
            </w:r>
          </w:p>
          <w:p w14:paraId="389C42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兽药广告中兽药的使用范围不得超出国家兽药标准的规定。</w:t>
            </w:r>
          </w:p>
        </w:tc>
      </w:tr>
    </w:tbl>
    <w:p w14:paraId="763DC7C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151D46E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32B72A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36F9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96622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对违反网络商品交易、服务及有关规定等行为的处罚</w:t>
            </w:r>
          </w:p>
        </w:tc>
      </w:tr>
      <w:tr w14:paraId="7070E44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1B221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1720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FFD47D9">
        <w:tblPrEx>
          <w:tblCellMar>
            <w:top w:w="15" w:type="dxa"/>
            <w:left w:w="15" w:type="dxa"/>
            <w:bottom w:w="15" w:type="dxa"/>
            <w:right w:w="15" w:type="dxa"/>
          </w:tblCellMar>
        </w:tblPrEx>
        <w:trPr>
          <w:trHeight w:val="997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65258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3A74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【部门规章】《网络交易管理办法》</w:t>
            </w:r>
          </w:p>
          <w:p w14:paraId="65EFAEA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从事网络商品交易的自然人，应当通过第三方交易平台开展经营活动,并向第三方交易平台提交其姓名、地址、有效身份证明、有效联系方式等真实身份信息。具备登记注册条件的，依法办理工商登记。</w:t>
            </w:r>
          </w:p>
          <w:p w14:paraId="1D8CD7F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p>
          <w:p w14:paraId="5A8CC6F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网络商品经营者、有关服务经营者应当按照国家工商行政管理总局的规定向所在地工商行政管理部门报送经营统计资料。</w:t>
            </w:r>
          </w:p>
          <w:p w14:paraId="001C58C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违反本办法第八条、第二十一条规定的，予以警告，责令改正，拒不改正的，处以一万元以下的罚款。</w:t>
            </w:r>
          </w:p>
          <w:p w14:paraId="4E77B57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第二十三条第一款：</w:t>
            </w:r>
            <w:r>
              <w:rPr>
                <w:rFonts w:hint="eastAsia" w:ascii="仿宋" w:hAnsi="仿宋" w:eastAsia="仿宋" w:cs="宋体"/>
                <w:color w:val="333333"/>
                <w:kern w:val="0"/>
                <w:szCs w:val="21"/>
              </w:rPr>
              <w:t>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p>
          <w:p w14:paraId="273D8DB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第三方交易平台经营者应当建立平台内交易规则、交易安全保障、消费者权益保护、不良信息处理等管理制度。各项管理制度应当在其网站显示，并从技术上保证用户能够便利、完整地阅览和保存。第三十条 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第三方交易平台经营者应当采取电子签名、数据备份、故障恢复等技术手段确保网络交易数据和资料的完整性和安全性，并应当保证原始数据的真实性。</w:t>
            </w:r>
          </w:p>
          <w:p w14:paraId="72408DF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第三方交易平台经营者应当积极协助工商行政管理部门查处网上违法经营行为，提供在其平台内涉嫌违法经营的经营者的登记信息、交易数据等资料，不得隐瞒真实情况。</w:t>
            </w:r>
          </w:p>
          <w:p w14:paraId="3FB3757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p>
          <w:p w14:paraId="69B1EFC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为网络商品交易提供信用评价服务的有关服务经营者，应当通过合法途径采集信用信息，坚持中立、公正、客观原则，不得任意调整用户的信用级别或者相关信息，不得将收集的信用信息用于任何非法用途。</w:t>
            </w:r>
          </w:p>
          <w:p w14:paraId="57A9382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p>
          <w:p w14:paraId="13FDC72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p w14:paraId="0D3FB21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网络商品经营者、有关服务经营者不得以合同格式条款等方式作出排除或者限制消费者权利、减轻或者免除经营者责任、加重消费者责任等对消费者不公平、不合理的规定，不得利用合同格式条款并借助技术手段强制交易。</w:t>
            </w:r>
          </w:p>
          <w:p w14:paraId="4CF8B7A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一）擅自使用知名网站特有的域名、名称、标识或者使用与知名网站近似的域名、名称、标识，与他人知名网站相混淆，造成消费者误认;（二）擅自使用、伪造政府部门或者社会团体电子标识，进行引人误解的虚假宣传；（三）以虚拟物品为奖品进行抽奖式的有奖销售，虚拟物品在网络市场约定金额超过法律法规允许的限额；（四）以虚构交易、删除不利评价等形式，为自己或他人提升商业信誉；（五）以交易达成后违背事实的恶意评价损害竞争对手的商业信誉；（六）法律、法规规定的其他不正当竞争行为。</w:t>
            </w:r>
          </w:p>
          <w:p w14:paraId="50D8D18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p w14:paraId="2A1F80E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网络商品经营者、有关服务经营者不得对竞争对手的网站或者网页进行非法技术攻击，造成竞争对手无法正常经营。</w:t>
            </w:r>
          </w:p>
          <w:p w14:paraId="7BF67F8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违反本办法第二十条规定的，予以警告，责令改正，并处一万元以上三万元以下的罚款。</w:t>
            </w:r>
          </w:p>
        </w:tc>
      </w:tr>
    </w:tbl>
    <w:p w14:paraId="041DC82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8E66DD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8489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90EBC5">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对伪造或者冒用防伪技术评审、防伪技术产品生产许可及防伪注册登记等证书等行为的处罚</w:t>
            </w:r>
          </w:p>
        </w:tc>
      </w:tr>
      <w:tr w14:paraId="29F204A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543B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0BC0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9FFDE6">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2BE2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DA81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【法律】《中华人民共和国产品质量法》 </w:t>
            </w:r>
            <w:r>
              <w:rPr>
                <w:rFonts w:ascii="Calibri" w:hAnsi="Calibri" w:eastAsia="仿宋" w:cs="Calibri"/>
                <w:b/>
                <w:bCs/>
                <w:color w:val="333333"/>
                <w:kern w:val="0"/>
                <w:szCs w:val="21"/>
              </w:rPr>
              <w:t>                                                                         </w:t>
            </w:r>
          </w:p>
          <w:p w14:paraId="4DBE51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ascii="Calibri" w:hAnsi="Calibri" w:eastAsia="仿宋" w:cs="Calibri"/>
                <w:color w:val="333333"/>
                <w:kern w:val="0"/>
                <w:szCs w:val="21"/>
              </w:rPr>
              <w:t>  </w:t>
            </w:r>
            <w:r>
              <w:rPr>
                <w:rFonts w:ascii="Calibri" w:hAnsi="Calibri" w:eastAsia="仿宋" w:cs="Calibri"/>
                <w:b/>
                <w:bCs/>
                <w:color w:val="333333"/>
                <w:kern w:val="0"/>
                <w:sz w:val="24"/>
                <w:szCs w:val="24"/>
              </w:rPr>
              <w:t>        </w:t>
            </w:r>
          </w:p>
        </w:tc>
      </w:tr>
    </w:tbl>
    <w:p w14:paraId="66EBD84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488D54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34860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28B34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对委托人参与竞买或者委托他人代为竞买的、竞买人与拍卖企业之间恶意串通的行为的处罚</w:t>
            </w:r>
          </w:p>
        </w:tc>
      </w:tr>
      <w:tr w14:paraId="7CDC563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5CDB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C651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36E87AB">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65369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D59C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【法律】《中华人民共和国拍卖法》</w:t>
            </w:r>
          </w:p>
          <w:p w14:paraId="6F50B0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hint="eastAsia" w:ascii="仿宋" w:hAnsi="仿宋" w:eastAsia="仿宋" w:cs="宋体"/>
                <w:color w:val="333333"/>
                <w:kern w:val="0"/>
                <w:szCs w:val="21"/>
              </w:rPr>
              <w:t>竞买人之间、竞买人与拍卖人之间不得恶意串通，损害他人利益。</w:t>
            </w:r>
          </w:p>
          <w:p w14:paraId="156F9F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w:t>
            </w:r>
            <w:r>
              <w:rPr>
                <w:rFonts w:hint="eastAsia" w:ascii="仿宋" w:hAnsi="仿宋" w:eastAsia="仿宋" w:cs="宋体"/>
                <w:color w:val="333333"/>
                <w:kern w:val="0"/>
                <w:szCs w:val="21"/>
              </w:rPr>
              <w:t>：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14:paraId="3BAE57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【部门规章】《拍卖监督管理办法》</w:t>
            </w:r>
          </w:p>
          <w:p w14:paraId="5164E4D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hint="eastAsia" w:ascii="仿宋" w:hAnsi="仿宋" w:eastAsia="仿宋" w:cs="宋体"/>
                <w:color w:val="333333"/>
                <w:kern w:val="0"/>
                <w:szCs w:val="21"/>
              </w:rPr>
              <w:t>委托人在拍卖活动中不得参与竞买或者委托他人代为竞买。第十一条：竞买人之间不得有下列恶意串通行为：（一）相互约定一致压低拍卖应价；（二）相互约定拍卖应价；（三）相互约定买受人或相互约定排挤其他竞买人；（四）其他恶意串通行为。</w:t>
            </w:r>
          </w:p>
          <w:p w14:paraId="67A0DC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hint="eastAsia" w:ascii="仿宋" w:hAnsi="仿宋" w:eastAsia="仿宋" w:cs="宋体"/>
                <w:color w:val="333333"/>
                <w:kern w:val="0"/>
                <w:szCs w:val="21"/>
              </w:rPr>
              <w:t>竞买人与拍卖企业之间不得有下列恶意串通行为：</w:t>
            </w:r>
          </w:p>
          <w:p w14:paraId="5E87F85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私下约定成交价；（二）拍卖企业违背委托人的保密要求向竞买人泄露拍卖标的保留价；（三）其他恶意串通行为。第十九条：拍卖企业、委托人、竞买人违反本办法第十条、第十一条、第十二条规定的，由工商行政管理机关依照《中华人民共和国拍卖法》第六十四条、第六十五条的有关规定处罚。</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79484E8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72FA6B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3F0E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8EE3F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对未及时进行或拒绝配合缺陷调查，未及时将缺陷调查结果报告的行为的处罚</w:t>
            </w:r>
          </w:p>
        </w:tc>
      </w:tr>
      <w:tr w14:paraId="165ACA0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F3EB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9024F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F263CB">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4E39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F6F0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【部门规章】《儿童玩具召回管理规定》</w:t>
            </w:r>
          </w:p>
          <w:p w14:paraId="6BCD8B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违反本规定，有下列情况之一的，予以警告，责令限期改正；逾期未改正的，处以2万元以下罚款：（一）接到省级以上质量技术监督部门缺陷调查通知，但未及时进行缺陷调查的；（二）拒绝配合省级以上质量技术监督部门进行缺陷调查的；（三）未及时将缺陷调查结果报告省级以上质量技术监督部门的。</w:t>
            </w:r>
          </w:p>
        </w:tc>
      </w:tr>
    </w:tbl>
    <w:p w14:paraId="29DF682C">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48B1FB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6AE14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2471B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对伪造、变造资格、资质证书或者其他许可证件骗取中标；3年内2次以上使用他人名义投标；弄虚作假骗取中标给招标人造成直接经济损失30万元以上；其他弄虚作假骗取中标情节严重的行为的处罚</w:t>
            </w:r>
          </w:p>
        </w:tc>
      </w:tr>
      <w:tr w14:paraId="45F425D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92CB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5FBBD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ECAD33C">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C5FD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AF58B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【行政法规】《中华人民共和国招标投标法实施条例》</w:t>
            </w:r>
          </w:p>
          <w:p w14:paraId="1B55613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color w:val="333333"/>
                <w:kern w:val="0"/>
                <w:szCs w:val="21"/>
              </w:rPr>
              <w:t> </w:t>
            </w:r>
            <w:r>
              <w:rPr>
                <w:rFonts w:hint="eastAsia" w:ascii="仿宋" w:hAnsi="仿宋" w:eastAsia="仿宋" w:cs="宋体"/>
                <w:color w:val="333333"/>
                <w:kern w:val="0"/>
                <w:szCs w:val="21"/>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w:t>
            </w:r>
          </w:p>
          <w:p w14:paraId="0C6C508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（一）伪造、变造资格、资质证书或者其他许可证件骗取中标；</w:t>
            </w:r>
          </w:p>
          <w:p w14:paraId="55DE0578">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（二）3年内2次以上使用他人名义投标；</w:t>
            </w:r>
          </w:p>
          <w:p w14:paraId="37631A2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（三）弄虚作假骗取中标给招标人造成直接经济损失30万元以上；</w:t>
            </w:r>
          </w:p>
          <w:p w14:paraId="6474CE37">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（四）其他弄虚作假骗取中标情节严重的行为。</w:t>
            </w:r>
          </w:p>
          <w:p w14:paraId="67A953E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投标人自本条第二款规定的处罚执行期限届满之日起3年内又有该款所列违法行为之一的，或者弄虚作假骗取中标情节特别严重的，由工商行政管理机关吊销营业执照。</w:t>
            </w:r>
          </w:p>
          <w:p w14:paraId="4B9C77E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【部门规章】《工程建设项目勘察设计招标投标办法》</w:t>
            </w:r>
          </w:p>
          <w:p w14:paraId="640E7F8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　</w:t>
            </w:r>
            <w:r>
              <w:rPr>
                <w:rFonts w:hint="eastAsia" w:ascii="仿宋" w:hAnsi="仿宋" w:eastAsia="仿宋" w:cs="宋体"/>
                <w:color w:val="333333"/>
                <w:kern w:val="0"/>
                <w:szCs w:val="21"/>
              </w:rPr>
              <w:t>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r>
    </w:tbl>
    <w:p w14:paraId="5C292FFC">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D411D8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F078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35677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对未办理能源效率标识备案的，或者应当办理变更手续而未办理等行为的处罚</w:t>
            </w:r>
          </w:p>
        </w:tc>
      </w:tr>
      <w:tr w14:paraId="29D245B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D18A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5532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3F07D40">
        <w:tblPrEx>
          <w:tblCellMar>
            <w:top w:w="15" w:type="dxa"/>
            <w:left w:w="15" w:type="dxa"/>
            <w:bottom w:w="15" w:type="dxa"/>
            <w:right w:w="15" w:type="dxa"/>
          </w:tblCellMar>
        </w:tblPrEx>
        <w:trPr>
          <w:trHeight w:val="209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61FC4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21D63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【部门规章】《能源效率标识管理办法》</w:t>
            </w:r>
          </w:p>
          <w:p w14:paraId="66612D7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第三条　</w:t>
            </w:r>
            <w:r>
              <w:rPr>
                <w:rFonts w:hint="eastAsia" w:ascii="仿宋" w:hAnsi="仿宋" w:eastAsia="仿宋" w:cs="宋体"/>
                <w:color w:val="333333"/>
                <w:kern w:val="0"/>
                <w:szCs w:val="21"/>
              </w:rPr>
              <w:t>国家对节能潜力大、使用面广的用能产品实行统一的能源效率标识制度。</w:t>
            </w:r>
          </w:p>
          <w:p w14:paraId="150AF08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　</w:t>
            </w:r>
            <w:r>
              <w:rPr>
                <w:rFonts w:hint="eastAsia" w:ascii="仿宋" w:hAnsi="仿宋" w:eastAsia="仿宋" w:cs="宋体"/>
                <w:color w:val="333333"/>
                <w:kern w:val="0"/>
                <w:szCs w:val="21"/>
              </w:rPr>
              <w:t>列入《目录》的产品的生产者或进口商应当在使用能源效率标识后，向国家质量监督检验检疫总局和国家发展和改革委员会授权的机构备案能源效率标识及相关信息。</w:t>
            </w:r>
          </w:p>
          <w:p w14:paraId="34D14AA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　</w:t>
            </w:r>
            <w:r>
              <w:rPr>
                <w:rFonts w:hint="eastAsia" w:ascii="仿宋" w:hAnsi="仿宋" w:eastAsia="仿宋" w:cs="宋体"/>
                <w:color w:val="333333"/>
                <w:kern w:val="0"/>
                <w:szCs w:val="21"/>
              </w:rPr>
              <w:t>能源效率标识内容发生变化，应当重新备案。</w:t>
            </w:r>
          </w:p>
          <w:p w14:paraId="67E4040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　</w:t>
            </w:r>
            <w:r>
              <w:rPr>
                <w:rFonts w:hint="eastAsia" w:ascii="仿宋" w:hAnsi="仿宋" w:eastAsia="仿宋" w:cs="宋体"/>
                <w:color w:val="333333"/>
                <w:kern w:val="0"/>
                <w:szCs w:val="21"/>
              </w:rPr>
              <w:t>违反本办法规定，有下列情形之一的，由地方节能管理部门或者地方质检部门责令限期改正和停止使用能源效率标识；情节严重的，由地方质检部门处1万元以下罚款：（一）未办理能源效率标识备案的，或者应当办理变更手续而未办理的；（二）使用的能源效率标识的样式和规格不符合规定要求的。</w:t>
            </w:r>
            <w:r>
              <w:rPr>
                <w:rFonts w:ascii="Calibri" w:hAnsi="Calibri" w:eastAsia="仿宋" w:cs="Calibri"/>
                <w:color w:val="333333"/>
                <w:kern w:val="0"/>
                <w:sz w:val="24"/>
                <w:szCs w:val="24"/>
              </w:rPr>
              <w:t>  </w:t>
            </w:r>
            <w:r>
              <w:rPr>
                <w:rFonts w:ascii="Calibri" w:hAnsi="Calibri" w:eastAsia="仿宋" w:cs="Calibri"/>
                <w:b/>
                <w:bCs/>
                <w:color w:val="333333"/>
                <w:kern w:val="0"/>
                <w:sz w:val="24"/>
                <w:szCs w:val="24"/>
              </w:rPr>
              <w:t>    </w:t>
            </w:r>
          </w:p>
        </w:tc>
      </w:tr>
      <w:tr w14:paraId="385B683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4541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8CB79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对未标注产品材料成分或者不如实标注的行为的处罚</w:t>
            </w:r>
          </w:p>
        </w:tc>
      </w:tr>
      <w:tr w14:paraId="41A75F7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3ECB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9C7D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74E4D5F">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F2D4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99B0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【法律】《中华人民共和国清洁生产促进法》</w:t>
            </w:r>
          </w:p>
          <w:p w14:paraId="0335A4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生产大型机电设备、机动运输工具以及国务院工业部门指定的其他产品的企业，应当按照国务院标准化部门或者其授权机构制定的技术规范，在产品的主体构件上注明材料成分的标准牌号。</w:t>
            </w:r>
            <w:r>
              <w:rPr>
                <w:rFonts w:ascii="Calibri" w:hAnsi="Calibri" w:eastAsia="仿宋" w:cs="Calibri"/>
                <w:b/>
                <w:bCs/>
                <w:color w:val="333333"/>
                <w:kern w:val="0"/>
                <w:szCs w:val="21"/>
              </w:rPr>
              <w:t> </w:t>
            </w:r>
          </w:p>
          <w:p w14:paraId="51E90B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违反本法第二十一条规定，未标注产品材料的成分或者不如实标注的，由县级以上地方人民政府质量技术监督部门责令限期改正；拒不改正的，处以五万元以下的罚款。</w:t>
            </w:r>
            <w:r>
              <w:rPr>
                <w:rFonts w:ascii="Calibri" w:hAnsi="Calibri" w:eastAsia="仿宋" w:cs="Calibri"/>
                <w:color w:val="333333"/>
                <w:kern w:val="0"/>
                <w:szCs w:val="21"/>
              </w:rPr>
              <w:t> </w:t>
            </w:r>
            <w:r>
              <w:rPr>
                <w:rFonts w:ascii="Calibri" w:hAnsi="Calibri" w:eastAsia="仿宋" w:cs="Calibri"/>
                <w:color w:val="333333"/>
                <w:kern w:val="0"/>
                <w:sz w:val="24"/>
                <w:szCs w:val="24"/>
              </w:rPr>
              <w:t>    </w:t>
            </w:r>
            <w:r>
              <w:rPr>
                <w:rFonts w:ascii="Calibri" w:hAnsi="Calibri" w:eastAsia="仿宋" w:cs="Calibri"/>
                <w:b/>
                <w:bCs/>
                <w:color w:val="333333"/>
                <w:kern w:val="0"/>
                <w:sz w:val="24"/>
                <w:szCs w:val="24"/>
              </w:rPr>
              <w:t> </w:t>
            </w:r>
          </w:p>
        </w:tc>
      </w:tr>
    </w:tbl>
    <w:p w14:paraId="63D2E85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277B16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50D1B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554EF9">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对未将营业执照置于住所或者营业场所醒目位置的行为的处罚</w:t>
            </w:r>
          </w:p>
        </w:tc>
      </w:tr>
      <w:tr w14:paraId="6E0BC2D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845C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1945D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AFA7A37">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E086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9A9EC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《公司登记管理条例》</w:t>
            </w:r>
          </w:p>
          <w:p w14:paraId="7FEFA43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第七十二条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未将营业执照置于住所或者营业场所醒目位置的，由公司登记机关责令改正；拒不改正的，处以1000元以上5000元以下的罚款。</w:t>
            </w:r>
          </w:p>
        </w:tc>
      </w:tr>
    </w:tbl>
    <w:p w14:paraId="14F44F3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8FF25A5">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A952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7AAB9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对未经当事人同意或者请求，向其住宅、交通工具等发送广告的行为的处罚</w:t>
            </w:r>
          </w:p>
        </w:tc>
      </w:tr>
      <w:tr w14:paraId="2166308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8E94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7157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DEC1FD">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6920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A218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2C0886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color w:val="333333"/>
                <w:kern w:val="0"/>
                <w:szCs w:val="21"/>
              </w:rPr>
              <w:t> </w:t>
            </w:r>
            <w:r>
              <w:rPr>
                <w:rFonts w:hint="eastAsia" w:ascii="仿宋" w:hAnsi="仿宋" w:eastAsia="仿宋" w:cs="宋体"/>
                <w:color w:val="333333"/>
                <w:kern w:val="0"/>
                <w:szCs w:val="21"/>
              </w:rPr>
              <w:t>任何单位或者个人未经当事人同意或者请求，不得向其住宅、交通工具等发送广告，也不得以电子信息方式向其发送广告。以电子信息方式发送广告的，应当明示发送者的真实身份和联系方式，并向接收者提供拒绝继续接收的方式。</w:t>
            </w:r>
            <w:r>
              <w:rPr>
                <w:rFonts w:ascii="Calibri" w:hAnsi="Calibri" w:eastAsia="仿宋" w:cs="Calibri"/>
                <w:b/>
                <w:bCs/>
                <w:color w:val="333333"/>
                <w:kern w:val="0"/>
                <w:szCs w:val="21"/>
              </w:rPr>
              <w:t> </w:t>
            </w:r>
          </w:p>
          <w:p w14:paraId="62093B5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第六十三条第一款</w:t>
            </w:r>
            <w:r>
              <w:rPr>
                <w:rFonts w:ascii="Calibri" w:hAnsi="Calibri" w:eastAsia="仿宋" w:cs="Calibri"/>
                <w:color w:val="333333"/>
                <w:kern w:val="0"/>
                <w:szCs w:val="21"/>
              </w:rPr>
              <w:t> </w:t>
            </w:r>
            <w:r>
              <w:rPr>
                <w:rFonts w:hint="eastAsia" w:ascii="仿宋" w:hAnsi="仿宋" w:eastAsia="仿宋" w:cs="宋体"/>
                <w:color w:val="333333"/>
                <w:kern w:val="0"/>
                <w:szCs w:val="21"/>
              </w:rPr>
              <w:t>违反本法第四十三条规定发送广告的，由有关部门责令停止违法行为，对广告主处五千元以上三万元以下的罚款。</w:t>
            </w:r>
          </w:p>
        </w:tc>
      </w:tr>
    </w:tbl>
    <w:p w14:paraId="70CA9A1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EEF799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809BE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9AACD0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对未经登记，擅自设立代表机构或者从事代表机构业务活动的行为的处罚</w:t>
            </w:r>
          </w:p>
        </w:tc>
      </w:tr>
      <w:tr w14:paraId="4400601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7E5B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49D6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E6FF57">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656DB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9A47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【行政法规】《外国企业常驻代表机构登记管理条例》</w:t>
            </w:r>
          </w:p>
          <w:p w14:paraId="08CBEC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未经登记，擅自设立代表机构或者从事代表机构业务活动的，由登记机关责令停止活动，处以 5万元以上 20 万元以下的罚款。</w:t>
            </w:r>
          </w:p>
        </w:tc>
      </w:tr>
      <w:tr w14:paraId="06F76FD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66E2E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E58D3C">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对未经登记从事商标代理活动或者用欺骗手段取得登记的行为的处罚</w:t>
            </w:r>
          </w:p>
        </w:tc>
      </w:tr>
      <w:tr w14:paraId="62BDD30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2CFF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A446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D42DCA3">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2B20F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CA36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【部门规章】《商标代理管理办法》(工商总局令第50号)</w:t>
            </w:r>
          </w:p>
          <w:p w14:paraId="22DBCE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　</w:t>
            </w:r>
            <w:r>
              <w:rPr>
                <w:rFonts w:hint="eastAsia" w:ascii="仿宋" w:hAnsi="仿宋" w:eastAsia="仿宋" w:cs="宋体"/>
                <w:color w:val="333333"/>
                <w:kern w:val="0"/>
                <w:szCs w:val="21"/>
              </w:rPr>
              <w:t>申请设立商标代理组织的，申请人向所在地县级以上工商行政管理部门申请登记，领取《企业法人营业执照》或者《营业执照》。律师事务所从事商标代理的，不适用前款规定。</w:t>
            </w:r>
          </w:p>
          <w:p w14:paraId="18E9A6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color w:val="333333"/>
                <w:kern w:val="0"/>
                <w:szCs w:val="21"/>
              </w:rPr>
              <w:t> </w:t>
            </w:r>
            <w:r>
              <w:rPr>
                <w:rFonts w:hint="eastAsia" w:ascii="仿宋" w:hAnsi="仿宋" w:eastAsia="仿宋" w:cs="宋体"/>
                <w:color w:val="333333"/>
                <w:kern w:val="0"/>
                <w:szCs w:val="21"/>
              </w:rPr>
              <w:t>违反本办法第四条第一款规定，未经工商行政管理部门登记即从事商标代理活动或者用欺骗手段取得登记的组织，由所在地县级以上工商行政管理部门依照有关企业登记管理的法律、法规处罚。</w:t>
            </w:r>
          </w:p>
        </w:tc>
      </w:tr>
    </w:tbl>
    <w:p w14:paraId="6AA941A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939C2C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E2CAD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B68A9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对未经核准注册使用厂商识别代码和相应商品条码的，在商品包装上使用其他条码冒充商品条码或伪造商品条码等行为的处罚</w:t>
            </w:r>
          </w:p>
        </w:tc>
      </w:tr>
      <w:tr w14:paraId="61776CE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35264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52B8E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281765">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3474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2B4BC9">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【部门规章】《商标代理管理办法》(工商总局令第50号)</w:t>
            </w:r>
          </w:p>
          <w:p w14:paraId="7A2E900F">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　</w:t>
            </w:r>
            <w:r>
              <w:rPr>
                <w:rFonts w:hint="eastAsia" w:ascii="仿宋" w:hAnsi="仿宋" w:eastAsia="仿宋" w:cs="宋体"/>
                <w:color w:val="333333"/>
                <w:kern w:val="0"/>
                <w:szCs w:val="21"/>
              </w:rPr>
              <w:t>未经核准注册使用厂商识别代码和相应商品条码的，在商品包装上使用其他条码冒充商品条码或伪造商品条码的，或者使用已经注销的厂商识别代码和相应商品条码的，责令其改正，处以30000元以下罚款。</w:t>
            </w:r>
          </w:p>
        </w:tc>
      </w:tr>
    </w:tbl>
    <w:p w14:paraId="3669C661">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0D9AA8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49BE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E7800F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对未经批准，擅自从事直销活动的行为的处罚</w:t>
            </w:r>
          </w:p>
        </w:tc>
      </w:tr>
      <w:tr w14:paraId="037991B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9137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E7627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F587661">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6A369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F6F8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15FF37A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r>
    </w:tbl>
    <w:p w14:paraId="06081AF8">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39E8E5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F871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DD46E0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对未经批准擅自从事认证活动等行为的处罚</w:t>
            </w:r>
          </w:p>
        </w:tc>
      </w:tr>
      <w:tr w14:paraId="7FE11A4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7909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9308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DF6AA81">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B7E1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51E90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【行政法规】《认证认可条例》（国务院令第390号）</w:t>
            </w:r>
          </w:p>
          <w:p w14:paraId="4C9493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　</w:t>
            </w:r>
            <w:r>
              <w:rPr>
                <w:rFonts w:hint="eastAsia" w:ascii="仿宋" w:hAnsi="仿宋" w:eastAsia="仿宋" w:cs="宋体"/>
                <w:color w:val="333333"/>
                <w:kern w:val="0"/>
                <w:szCs w:val="21"/>
              </w:rPr>
              <w:t>设立认证机构，应当经国务院认证认可监督管理部门批准，并依法取得法人资格后，方可从事批准范围内的认证活动。</w:t>
            </w:r>
          </w:p>
          <w:p w14:paraId="59DD5DD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未经批准，任何单位和个人不得从事认证活动。</w:t>
            </w:r>
          </w:p>
          <w:p w14:paraId="4EF59F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　</w:t>
            </w:r>
            <w:r>
              <w:rPr>
                <w:rFonts w:hint="eastAsia" w:ascii="仿宋" w:hAnsi="仿宋" w:eastAsia="仿宋" w:cs="宋体"/>
                <w:color w:val="333333"/>
                <w:kern w:val="0"/>
                <w:szCs w:val="21"/>
              </w:rPr>
              <w:t>未经批准擅自从事认证活动的，予以取缔，处10万元以上50万元以下的罚款，有违法所得的，没收违法所得。</w:t>
            </w:r>
          </w:p>
        </w:tc>
      </w:tr>
    </w:tbl>
    <w:p w14:paraId="7B54D95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7779CF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C08E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27CFA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对未经批准制造国务院规定废除的非法定计量单位的计量器具和国务院禁止使用的其他计量器具等行为的处罚</w:t>
            </w:r>
          </w:p>
        </w:tc>
      </w:tr>
      <w:tr w14:paraId="1E634E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07842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BEA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41B1F4">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7F7B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B11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0F149C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制造、修理计量器具，违反计量法律、法规的，按以下规定处罚：</w:t>
            </w:r>
          </w:p>
          <w:p w14:paraId="476DB05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批准制造国务院规定废除的非法定计量单位的计量器具和国务院禁止使用的其他计量器具的，责令其停止制造、销售，没收计量器具和全部违法所得，可并处相当其违法所得百分之十至百分之五十的罚款。</w:t>
            </w:r>
          </w:p>
        </w:tc>
      </w:tr>
    </w:tbl>
    <w:p w14:paraId="18A6EDB4">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3A944A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89EF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2B386C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对未经指定擅自从事列入目录产品的认证以及与认证有关的检查、检测活动的行为的处罚</w:t>
            </w:r>
          </w:p>
        </w:tc>
      </w:tr>
      <w:tr w14:paraId="40779E6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2BF1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1B77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5B46E7">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C414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19B4F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【行政法规】《中华人民共和国认证认可条例》</w:t>
            </w:r>
          </w:p>
          <w:p w14:paraId="41B5F8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以及与认证有关的检查机构、实验室未经指定擅自从事列入目录产品的认证以及与认证有关的检查、检测活动的，责令改正，处１０万元以上５０万元以下的罚款，有违法所得的，没收违法所得。认证机构未经指定擅自从事列入目录产品的认证活动的，撤销批准文件，并予公布。</w:t>
            </w:r>
          </w:p>
        </w:tc>
      </w:tr>
    </w:tbl>
    <w:p w14:paraId="53E09D0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9034BB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B157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42B71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对未经注册，擅自以注册房地产估价师名义从事房地产估价活动的行为的处罚</w:t>
            </w:r>
          </w:p>
        </w:tc>
      </w:tr>
      <w:tr w14:paraId="5B82552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D483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B994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1507B60">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1BB86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746B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【部门规章】《注册房地产估价师管理办法》</w:t>
            </w:r>
          </w:p>
          <w:p w14:paraId="48734C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第4条 </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第2款</w:t>
            </w:r>
            <w:r>
              <w:rPr>
                <w:rFonts w:ascii="Calibri" w:hAnsi="Calibri" w:eastAsia="仿宋" w:cs="Calibri"/>
                <w:b/>
                <w:bCs/>
                <w:color w:val="333333"/>
                <w:kern w:val="0"/>
                <w:szCs w:val="21"/>
              </w:rPr>
              <w:t> </w:t>
            </w:r>
            <w:r>
              <w:rPr>
                <w:rFonts w:hint="eastAsia" w:ascii="仿宋" w:hAnsi="仿宋" w:eastAsia="仿宋" w:cs="宋体"/>
                <w:color w:val="333333"/>
                <w:kern w:val="0"/>
                <w:szCs w:val="21"/>
              </w:rPr>
              <w:t>取得执业资格的人员，经过注册方能以注册房地产估价师的名义执业。</w:t>
            </w:r>
          </w:p>
          <w:p w14:paraId="1C72937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第36条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r>
    </w:tbl>
    <w:p w14:paraId="31F71E44">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4B91FD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871C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D11EF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对未经授权，擅自对外进行检定、测试的行为的处罚</w:t>
            </w:r>
          </w:p>
        </w:tc>
      </w:tr>
      <w:tr w14:paraId="151C693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432EC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2315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C6863DE">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5B23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ECAC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3F7A05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未经有关人民政府计量行政部门授权，擅自对外进行检定、测试的，没收全部违法所得。给有关单位造成损失的，责令其赔偿损失。</w:t>
            </w:r>
          </w:p>
        </w:tc>
      </w:tr>
    </w:tbl>
    <w:p w14:paraId="0CA39EC6">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8D8CDE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26170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386012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对未领取营业执照而以外商投资合伙企业名义从事合伙业务等行为的处罚</w:t>
            </w:r>
          </w:p>
        </w:tc>
      </w:tr>
      <w:tr w14:paraId="45CA6B7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227AB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EBBD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7A10889">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BA3E9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82AC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【部门规章】《外商投资合伙企业登记管理规定》</w:t>
            </w:r>
          </w:p>
          <w:p w14:paraId="4AD96EB0">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未领取营业执照，而以外商投资合伙企业名义从事合伙业务的，由企业登记机关依照《合伙企业登记管理办法》 第三十六条规定处罚。从事《外商投资产业指导目录》禁止类项目的，或者未经登记从事限制类项目的，由企业登记机关和其他主管机关依照《无照经营查处取缔办法》规定处罚。法律、行政法规或者国务院另有规定的，从其规定。</w:t>
            </w:r>
            <w:r>
              <w:rPr>
                <w:rFonts w:ascii="Calibri" w:hAnsi="Calibri" w:eastAsia="仿宋" w:cs="Calibri"/>
                <w:b/>
                <w:bCs/>
                <w:color w:val="333333"/>
                <w:kern w:val="0"/>
                <w:szCs w:val="21"/>
              </w:rPr>
              <w:t> </w:t>
            </w:r>
          </w:p>
          <w:p w14:paraId="5D0BAB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【行政法规】《中华人民共和国合伙企业登记管理办法》</w:t>
            </w:r>
          </w:p>
          <w:p w14:paraId="33EFD2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未领取营业执照，而以合伙企业或者合伙企业分支机构名义从事合伙业务的，由企业登记机关责令停止，处5000元以上5万元以下的罚款。</w:t>
            </w:r>
          </w:p>
        </w:tc>
      </w:tr>
    </w:tbl>
    <w:p w14:paraId="2AB81374">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52B6D9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1849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E2E88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对未取得计量认证合格证书或已经取得计量认证合格证书，新增检验项目，未申请单项计量认证，为社会提供公证数据等行为的处罚</w:t>
            </w:r>
          </w:p>
        </w:tc>
      </w:tr>
      <w:tr w14:paraId="7C7BA7A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7336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78FCF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0479105">
        <w:tblPrEx>
          <w:tblCellMar>
            <w:top w:w="15" w:type="dxa"/>
            <w:left w:w="15" w:type="dxa"/>
            <w:bottom w:w="15" w:type="dxa"/>
            <w:right w:w="15" w:type="dxa"/>
          </w:tblCellMar>
        </w:tblPrEx>
        <w:trPr>
          <w:trHeight w:val="21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102DC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F385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【行政法规】《计量法实施细则》</w:t>
            </w:r>
          </w:p>
          <w:p w14:paraId="5B20DB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未取得计量认证合格证书的产品质量检验机构，为社会提供公证数据的，责令其停止检验，可并处一千元以下的罚款。</w:t>
            </w:r>
          </w:p>
          <w:p w14:paraId="5744197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【规章】《计量违法行为处罚细则》</w:t>
            </w:r>
          </w:p>
          <w:p w14:paraId="515D7FA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第十八条第一项 为</w:t>
            </w:r>
            <w:r>
              <w:rPr>
                <w:rFonts w:hint="eastAsia" w:ascii="仿宋" w:hAnsi="仿宋" w:eastAsia="仿宋" w:cs="宋体"/>
                <w:color w:val="333333"/>
                <w:kern w:val="0"/>
                <w:szCs w:val="21"/>
              </w:rPr>
              <w:t>社会提供公证数据的产品质量检验机构，违反计量法律、法规的，按以下规定处罚：（一）未取得计量认证合格证书或已经取得计量认证合格证书，新增检验项目，未申请单项计量认证，为社会提供公证数据的，责令其停止检验，没收全部违法所得，可并处 1000 元以下罚款。</w:t>
            </w:r>
          </w:p>
        </w:tc>
      </w:tr>
    </w:tbl>
    <w:p w14:paraId="5B2AE80D">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BF9C73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91CD1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166EA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对未取得计量检定人员资格，擅自在法定计量检定机构等技术机构中从事计量检定活动的行为的处罚</w:t>
            </w:r>
          </w:p>
        </w:tc>
      </w:tr>
      <w:tr w14:paraId="1C10DF2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7163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8AE51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1B1841">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8FCA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A6827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【部门规章】《计量检定人员管理办法》</w:t>
            </w:r>
          </w:p>
          <w:p w14:paraId="039B04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未取得计量检定人员资格，擅自在法定计量检定机构等技术机构中从事计量检定活动的，由县级以上地方质量技术监督部门予以警告，并处1千元以下罚款。</w:t>
            </w:r>
          </w:p>
        </w:tc>
      </w:tr>
    </w:tbl>
    <w:p w14:paraId="1F6F527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A03AEA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9F0D6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1C16F8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对未取得快递业务经营许可经营快递业务等行为的处罚</w:t>
            </w:r>
          </w:p>
        </w:tc>
      </w:tr>
      <w:tr w14:paraId="092A1C4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C728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FA71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4191CF">
        <w:tblPrEx>
          <w:tblCellMar>
            <w:top w:w="15" w:type="dxa"/>
            <w:left w:w="15" w:type="dxa"/>
            <w:bottom w:w="15" w:type="dxa"/>
            <w:right w:w="15" w:type="dxa"/>
          </w:tblCellMar>
        </w:tblPrEx>
        <w:trPr>
          <w:trHeight w:val="31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1B6AF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E8E1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【法律】《中华人民共和国邮政法》</w:t>
            </w:r>
          </w:p>
          <w:p w14:paraId="595A94C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hint="eastAsia" w:ascii="仿宋" w:hAnsi="仿宋" w:eastAsia="仿宋" w:cs="宋体"/>
                <w:color w:val="333333"/>
                <w:kern w:val="0"/>
                <w:szCs w:val="21"/>
              </w:rPr>
              <w:t>经营快递业务，应当依照本法规定取得快递业务经营许可；未经许可，任何单位和个人不得经营快递业务。外商不得投资经营信件的国内快递业务。国内快递业务，是指从收寄到投递的全过程均发生在中华人民共和国境内的快递业务。</w:t>
            </w:r>
          </w:p>
          <w:p w14:paraId="61F5F8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第七十二条：</w:t>
            </w:r>
            <w:r>
              <w:rPr>
                <w:rFonts w:hint="eastAsia" w:ascii="仿宋" w:hAnsi="仿宋" w:eastAsia="仿宋" w:cs="宋体"/>
                <w:color w:val="333333"/>
                <w:kern w:val="0"/>
                <w:szCs w:val="21"/>
              </w:rPr>
              <w:t>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违反本法第五十一条第二款的规定，经营信件的国内快递业务的，依照前款规定处罚。</w:t>
            </w:r>
          </w:p>
        </w:tc>
      </w:tr>
    </w:tbl>
    <w:p w14:paraId="5BC966BE">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223F56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D65DA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B5A08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对未取得施工许可证或者为规避办理施工许可证将工程项目分解后擅自施工的行为的处罚</w:t>
            </w:r>
          </w:p>
        </w:tc>
      </w:tr>
      <w:tr w14:paraId="08E67F2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A1F9D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C5C7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40CBD8">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DBBF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85A5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【法律】《中华人民共和国建筑法》</w:t>
            </w:r>
          </w:p>
          <w:p w14:paraId="3D6C47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　</w:t>
            </w:r>
            <w:r>
              <w:rPr>
                <w:rFonts w:hint="eastAsia" w:ascii="仿宋" w:hAnsi="仿宋" w:eastAsia="仿宋" w:cs="宋体"/>
                <w:color w:val="333333"/>
                <w:kern w:val="0"/>
                <w:szCs w:val="21"/>
              </w:rPr>
              <w:t>违反本法规定，未取得施工许可证或者开工报告未经批准擅自施工的，责令改正，对不符合开工条件的责令停止施工，可以处以罚款。</w:t>
            </w:r>
          </w:p>
          <w:p w14:paraId="65EB0D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【行政法规】《建设工程质量管理条例》</w:t>
            </w:r>
          </w:p>
          <w:p w14:paraId="7023D3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　</w:t>
            </w:r>
            <w:r>
              <w:rPr>
                <w:rFonts w:hint="eastAsia" w:ascii="仿宋" w:hAnsi="仿宋" w:eastAsia="仿宋" w:cs="宋体"/>
                <w:color w:val="333333"/>
                <w:kern w:val="0"/>
                <w:szCs w:val="21"/>
              </w:rPr>
              <w:t>违反本条例规定，建设单位未取得施工许可证或者开工报告未经批准，擅自施工的，责令停止施工，限期改正，处工程合同价款百分之一以上百分之二以下的罚款。</w:t>
            </w:r>
          </w:p>
          <w:p w14:paraId="3C4C2D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【部门规章】《建筑工程施工许可管理办法》</w:t>
            </w:r>
          </w:p>
          <w:p w14:paraId="010CF3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　</w:t>
            </w:r>
            <w:r>
              <w:rPr>
                <w:rFonts w:hint="eastAsia" w:ascii="仿宋" w:hAnsi="仿宋" w:eastAsia="仿宋" w:cs="宋体"/>
                <w:color w:val="333333"/>
                <w:kern w:val="0"/>
                <w:szCs w:val="21"/>
              </w:rPr>
              <w:t>对于未取得施工许可证或者为规避办理施工许可证将工程项目分解后擅自施工的，由有管辖权的发证机关责令停止施工，限期改正，对建设单位处工程合同价款1%以上2%以下罚款；对施工单位处3万元以下罚款。</w:t>
            </w:r>
          </w:p>
        </w:tc>
      </w:tr>
    </w:tbl>
    <w:p w14:paraId="21B39B1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A049B1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38C62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00549C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对未取得营业执照擅自从事房地产中介服务业务等行为的处罚</w:t>
            </w:r>
          </w:p>
        </w:tc>
      </w:tr>
      <w:tr w14:paraId="1FD0115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7D096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2DE4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C3DCC6A">
        <w:tblPrEx>
          <w:tblCellMar>
            <w:top w:w="15" w:type="dxa"/>
            <w:left w:w="15" w:type="dxa"/>
            <w:bottom w:w="15" w:type="dxa"/>
            <w:right w:w="15" w:type="dxa"/>
          </w:tblCellMar>
        </w:tblPrEx>
        <w:trPr>
          <w:trHeight w:val="226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CCD6F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1649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【法律】《中华人民共和国城市房地产管理法》</w:t>
            </w:r>
          </w:p>
          <w:p w14:paraId="2BB790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hint="eastAsia" w:ascii="仿宋" w:hAnsi="仿宋" w:eastAsia="仿宋" w:cs="宋体"/>
                <w:color w:val="333333"/>
                <w:kern w:val="0"/>
                <w:szCs w:val="21"/>
              </w:rPr>
              <w:t>房地产中介服务机构应当具备下列条件：（一）有自己的名称和组织机构；（二）有固定的服务场所；（三）有必要的财产和经费；（四）有足够数量的专业人员；（五）法律、行政法规规定的其他条件。设立房地产中介服务机构，应当向工商行政管理部门申请设立登记，领取营业执照后，方可开业。</w:t>
            </w:r>
          </w:p>
          <w:p w14:paraId="1F6B91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hint="eastAsia" w:ascii="仿宋" w:hAnsi="仿宋" w:eastAsia="仿宋" w:cs="宋体"/>
                <w:color w:val="333333"/>
                <w:kern w:val="0"/>
                <w:szCs w:val="21"/>
              </w:rPr>
              <w:t>违反本法第五十七条的规定，未取得营业执照擅自从事房地产中介服务业务的，由县级以上人民政府工商行政管理部门责令停止房地产中介服务业务活动，没收违法所得，可以并处罚款。</w:t>
            </w:r>
          </w:p>
        </w:tc>
      </w:tr>
    </w:tbl>
    <w:p w14:paraId="1E6C3DF1">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36B84F0">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14BB4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C7A13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对未依法领取营业执照而以合伙企业或者合伙企业分支机构名义从事合伙业务的行为的处罚</w:t>
            </w:r>
          </w:p>
        </w:tc>
      </w:tr>
      <w:tr w14:paraId="7C51F23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4FAA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61C57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FBBFF41">
        <w:tblPrEx>
          <w:tblCellMar>
            <w:top w:w="15" w:type="dxa"/>
            <w:left w:w="15" w:type="dxa"/>
            <w:bottom w:w="15" w:type="dxa"/>
            <w:right w:w="15" w:type="dxa"/>
          </w:tblCellMar>
        </w:tblPrEx>
        <w:trPr>
          <w:trHeight w:val="165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E2C2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1388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【法律】《中华人民共和国合伙企业法》（2007年修订本）</w:t>
            </w:r>
          </w:p>
          <w:p w14:paraId="4810E9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未领取营业执照，而以合伙企业或者合伙企业分支机构名义从事合伙业务的，由企业登记机关责令停止，处以五千元以上五万元以下的罚款。</w:t>
            </w:r>
          </w:p>
        </w:tc>
      </w:tr>
    </w:tbl>
    <w:p w14:paraId="75E7668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97AA4F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B721A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52CD59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对未取得直销员证从事直销活动的行为的处罚</w:t>
            </w:r>
          </w:p>
        </w:tc>
      </w:tr>
      <w:tr w14:paraId="23C084D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84EF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5E6F6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5C5A90">
        <w:tblPrEx>
          <w:tblCellMar>
            <w:top w:w="15" w:type="dxa"/>
            <w:left w:w="15" w:type="dxa"/>
            <w:bottom w:w="15" w:type="dxa"/>
            <w:right w:w="15" w:type="dxa"/>
          </w:tblCellMar>
        </w:tblPrEx>
        <w:trPr>
          <w:trHeight w:val="236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0F8E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31F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【行政法规】《直销管理条例》（2017年修正）</w:t>
            </w:r>
          </w:p>
          <w:p w14:paraId="0423D1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违反本条例规定，未取得直销员证从事直销活动的，由工商行政管理部门责令改正，没收直销产品和违法销售收入，可以处2万元以下的罚款；情节严重的，处2万元以上20万元以下的罚款。</w:t>
            </w:r>
          </w:p>
        </w:tc>
      </w:tr>
      <w:tr w14:paraId="376D0F6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94B5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CA614A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对未设立安全生产管理机构、配备专职安全生产管理人员或者分部分项工程施工时无专职安全生产管理人员现场监督等行为的处罚</w:t>
            </w:r>
          </w:p>
        </w:tc>
      </w:tr>
      <w:tr w14:paraId="5872E15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E419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231A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368C84">
        <w:tblPrEx>
          <w:tblCellMar>
            <w:top w:w="15" w:type="dxa"/>
            <w:left w:w="15" w:type="dxa"/>
            <w:bottom w:w="15" w:type="dxa"/>
            <w:right w:w="15" w:type="dxa"/>
          </w:tblCellMar>
        </w:tblPrEx>
        <w:trPr>
          <w:trHeight w:val="22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C742E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FD0D6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【行政法规】《建设工程安全生产管理条例》</w:t>
            </w:r>
          </w:p>
          <w:p w14:paraId="67EE09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　</w:t>
            </w:r>
            <w:r>
              <w:rPr>
                <w:rFonts w:hint="eastAsia" w:ascii="仿宋" w:hAnsi="仿宋" w:eastAsia="仿宋" w:cs="宋体"/>
                <w:color w:val="333333"/>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3C46AAA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(一)未设立安全生产管理机构、配备专职安全生产管理人员或者分部分项工程施工时无专职安全生产管理人员现场监督的；</w:t>
            </w:r>
          </w:p>
        </w:tc>
      </w:tr>
    </w:tbl>
    <w:p w14:paraId="398154DC">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25B7B6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02D38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7F8F1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对文物商店从事文物拍卖经营活动等行为的处罚</w:t>
            </w:r>
          </w:p>
        </w:tc>
      </w:tr>
      <w:tr w14:paraId="76DE73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3280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DC5D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4F534C">
        <w:tblPrEx>
          <w:tblCellMar>
            <w:top w:w="15" w:type="dxa"/>
            <w:left w:w="15" w:type="dxa"/>
            <w:bottom w:w="15" w:type="dxa"/>
            <w:right w:w="15" w:type="dxa"/>
          </w:tblCellMar>
        </w:tblPrEx>
        <w:trPr>
          <w:trHeight w:val="17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CECE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A402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【法律】《中华人民共和国文物保护法》</w:t>
            </w:r>
          </w:p>
          <w:p w14:paraId="2E7C4B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w:t>
            </w:r>
            <w:r>
              <w:rPr>
                <w:rFonts w:ascii="Calibri" w:hAnsi="Calibri" w:eastAsia="仿宋" w:cs="Calibri"/>
                <w:color w:val="333333"/>
                <w:kern w:val="0"/>
                <w:szCs w:val="21"/>
              </w:rPr>
              <w:t> </w:t>
            </w:r>
            <w:r>
              <w:rPr>
                <w:rFonts w:hint="eastAsia" w:ascii="仿宋" w:hAnsi="仿宋" w:eastAsia="仿宋" w:cs="宋体"/>
                <w:color w:val="333333"/>
                <w:kern w:val="0"/>
                <w:szCs w:val="21"/>
              </w:rPr>
              <w:t>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14:paraId="30AF05C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（一）文物商店从事文物拍卖经营活动的。</w:t>
            </w:r>
          </w:p>
        </w:tc>
      </w:tr>
    </w:tbl>
    <w:p w14:paraId="4C3C390B">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665E0D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A335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8E974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对无固定合法场所无照经营行为的处罚</w:t>
            </w:r>
          </w:p>
        </w:tc>
      </w:tr>
      <w:tr w14:paraId="4337D88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120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2D44C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ACAACE">
        <w:tblPrEx>
          <w:tblCellMar>
            <w:top w:w="15" w:type="dxa"/>
            <w:left w:w="15" w:type="dxa"/>
            <w:bottom w:w="15" w:type="dxa"/>
            <w:right w:w="15" w:type="dxa"/>
          </w:tblCellMar>
        </w:tblPrEx>
        <w:trPr>
          <w:trHeight w:val="17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65D8E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2CE7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【行政法规】《无照经营查处取缔办法》 </w:t>
            </w:r>
            <w:r>
              <w:rPr>
                <w:rFonts w:ascii="Calibri" w:hAnsi="Calibri" w:eastAsia="仿宋" w:cs="Calibri"/>
                <w:b/>
                <w:bCs/>
                <w:color w:val="333333"/>
                <w:kern w:val="0"/>
                <w:szCs w:val="21"/>
              </w:rPr>
              <w:t>                    </w:t>
            </w:r>
          </w:p>
          <w:p w14:paraId="7EF450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下列违法行为，由工商行政管理部门依照本办法的规定予以查处：（一）应当取得而未依法取得许可证或者其他批准文件和营业执照，擅自从事经营活动的无照经营行为；</w:t>
            </w:r>
          </w:p>
          <w:p w14:paraId="0FA628C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p w14:paraId="37B7EBC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对无照经营行为的处罚，法律、法规另有规定的，从其规定。</w:t>
            </w:r>
          </w:p>
        </w:tc>
      </w:tr>
    </w:tbl>
    <w:p w14:paraId="47C7CA42">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5"/>
        <w:gridCol w:w="6902"/>
      </w:tblGrid>
      <w:tr w14:paraId="0A13B2F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974F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FF7567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对销售商品房不公示相应证件等行为的处罚</w:t>
            </w:r>
          </w:p>
        </w:tc>
      </w:tr>
      <w:tr w14:paraId="2A683B0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1AA05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F39B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C7F9655">
        <w:tblPrEx>
          <w:tblCellMar>
            <w:top w:w="15" w:type="dxa"/>
            <w:left w:w="15" w:type="dxa"/>
            <w:bottom w:w="15" w:type="dxa"/>
            <w:right w:w="15" w:type="dxa"/>
          </w:tblCellMar>
        </w:tblPrEx>
        <w:trPr>
          <w:trHeight w:val="12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B2F1C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2254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【部门规章】《商品房销售管理办法》</w:t>
            </w:r>
          </w:p>
          <w:p w14:paraId="7A3DA6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第四十二条 </w:t>
            </w:r>
            <w:r>
              <w:rPr>
                <w:rFonts w:ascii="Calibri" w:hAnsi="Calibri" w:eastAsia="仿宋" w:cs="Calibri"/>
                <w:b/>
                <w:bCs/>
                <w:color w:val="333333"/>
                <w:kern w:val="0"/>
                <w:szCs w:val="21"/>
              </w:rPr>
              <w:t> </w:t>
            </w:r>
            <w:r>
              <w:rPr>
                <w:rFonts w:hint="eastAsia" w:ascii="仿宋" w:hAnsi="仿宋" w:eastAsia="仿宋" w:cs="宋体"/>
                <w:color w:val="333333"/>
                <w:kern w:val="0"/>
                <w:szCs w:val="21"/>
              </w:rPr>
              <w:t>房地产开发企业在销售商品房中有下列行为之一的，处以警告，责令限期改正，并可处以1万元以上3万元以下罚款：</w:t>
            </w:r>
          </w:p>
          <w:p w14:paraId="2BD65BB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（七）未按照规定向买受人明示《商品房销售管理办法》、《商品房买卖合同示范文本》、《城市商品房预售管理办法》的；</w:t>
            </w:r>
          </w:p>
        </w:tc>
      </w:tr>
    </w:tbl>
    <w:p w14:paraId="3EFAF41A">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FF72F8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5AF7D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0F357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对系统成员转让厂商识别代码和相应条码的行为的处罚</w:t>
            </w:r>
          </w:p>
        </w:tc>
      </w:tr>
      <w:tr w14:paraId="151155B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AA22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3703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920FDFC">
        <w:tblPrEx>
          <w:tblCellMar>
            <w:top w:w="15" w:type="dxa"/>
            <w:left w:w="15" w:type="dxa"/>
            <w:bottom w:w="15" w:type="dxa"/>
            <w:right w:w="15" w:type="dxa"/>
          </w:tblCellMar>
        </w:tblPrEx>
        <w:trPr>
          <w:trHeight w:val="103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8783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11DB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【行政法规】《商品条码管理办法》</w:t>
            </w:r>
          </w:p>
          <w:p w14:paraId="7B012B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系统成员转让厂商识别代码和相应条码的，责令其改正，没收违法所得，处以3000元罚款。</w:t>
            </w:r>
          </w:p>
        </w:tc>
      </w:tr>
    </w:tbl>
    <w:p w14:paraId="59C1B02B">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4CF970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65E66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2A673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对许可使用奥林匹克标志时未标明使用许可备案号的行为的处罚</w:t>
            </w:r>
          </w:p>
        </w:tc>
      </w:tr>
      <w:tr w14:paraId="6A6756E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09CD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565E1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A9628D">
        <w:tblPrEx>
          <w:tblCellMar>
            <w:top w:w="15" w:type="dxa"/>
            <w:left w:w="15" w:type="dxa"/>
            <w:bottom w:w="15" w:type="dxa"/>
            <w:right w:w="15" w:type="dxa"/>
          </w:tblCellMar>
        </w:tblPrEx>
        <w:trPr>
          <w:trHeight w:val="12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6FB5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02913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【部门规章】《奥林匹克标志备案及管理办法》</w:t>
            </w:r>
          </w:p>
          <w:p w14:paraId="6E177E7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hint="eastAsia" w:ascii="仿宋" w:hAnsi="仿宋" w:eastAsia="仿宋" w:cs="宋体"/>
                <w:color w:val="333333"/>
                <w:kern w:val="0"/>
                <w:szCs w:val="21"/>
              </w:rPr>
              <w:t>经许可使用奥林匹克标志的，应当在使用时标明使用许可备案号。对违反前款规定的，由县级以上工商行政管理机关责令限期改正；对逾期不改的，处以一万元以下的罚款。</w:t>
            </w:r>
          </w:p>
        </w:tc>
      </w:tr>
    </w:tbl>
    <w:p w14:paraId="7EA78CEE">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DD839C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09111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865F27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对无正当理由，直销企业不向直销员支付报酬，或者不向直销员、消费者支付退货款等行为的处罚</w:t>
            </w:r>
          </w:p>
        </w:tc>
      </w:tr>
      <w:tr w14:paraId="4B6B442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671B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B23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DAB055">
        <w:tblPrEx>
          <w:tblCellMar>
            <w:top w:w="15" w:type="dxa"/>
            <w:left w:w="15" w:type="dxa"/>
            <w:bottom w:w="15" w:type="dxa"/>
            <w:right w:w="15" w:type="dxa"/>
          </w:tblCellMar>
        </w:tblPrEx>
        <w:trPr>
          <w:trHeight w:val="17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E8374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CBC77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【行政法规】《直销员管理》</w:t>
            </w:r>
          </w:p>
          <w:p w14:paraId="25D60B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直销企业应当在国务院商务主管部门和国务院工商行政管理部门共同指定的银行开设专门账户，存入保证金。</w:t>
            </w:r>
          </w:p>
          <w:p w14:paraId="18D3350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w:t>
            </w:r>
          </w:p>
          <w:p w14:paraId="081A45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出现下列情形之一，国务院商务主管部门和国务院工商行政管理部门共同决定，可以使用保证金：（一）无正当理由，直销企业不向直销员支付报酬，或者不向直销员、消费者支付退货款的；</w:t>
            </w:r>
          </w:p>
        </w:tc>
      </w:tr>
    </w:tbl>
    <w:p w14:paraId="69689582">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9936FC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A484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59507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对销售有包装的产品违反产品标识规定等行为的处罚</w:t>
            </w:r>
          </w:p>
        </w:tc>
      </w:tr>
      <w:tr w14:paraId="6564583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BF3A9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42EC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055498F">
        <w:tblPrEx>
          <w:tblCellMar>
            <w:top w:w="15" w:type="dxa"/>
            <w:left w:w="15" w:type="dxa"/>
            <w:bottom w:w="15" w:type="dxa"/>
            <w:right w:w="15" w:type="dxa"/>
          </w:tblCellMar>
        </w:tblPrEx>
        <w:trPr>
          <w:trHeight w:val="241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434AD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DB12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03636DF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第二十七条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产品或者其包装上的标识必须真实,并符合下列要求：</w:t>
            </w:r>
            <w:r>
              <w:rPr>
                <w:rFonts w:ascii="Calibri" w:hAnsi="Calibri" w:eastAsia="仿宋" w:cs="Calibri"/>
                <w:color w:val="333333"/>
                <w:kern w:val="0"/>
                <w:szCs w:val="21"/>
              </w:rPr>
              <w:t>   </w:t>
            </w:r>
            <w:r>
              <w:rPr>
                <w:rFonts w:hint="eastAsia" w:ascii="仿宋" w:hAnsi="仿宋" w:eastAsia="仿宋" w:cs="宋体"/>
                <w:color w:val="333333"/>
                <w:kern w:val="0"/>
                <w:szCs w:val="21"/>
              </w:rPr>
              <w:t>(四)限期使用的产品,应当在显著位置清晰地标明生产日期和安全使用期或者失效日期；（五）使用不当，容易造成产品本身损坏或者可能危及人身、财产安全的产品，应当有警示标志或者中文警示说明。</w:t>
            </w:r>
          </w:p>
          <w:p w14:paraId="6CEC8BCA">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第五十四条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bl>
    <w:p w14:paraId="6D710C1B">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2754"/>
        <w:gridCol w:w="1990"/>
        <w:gridCol w:w="2272"/>
      </w:tblGrid>
      <w:tr w14:paraId="18082F3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3F15A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488FB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对无照经营行为的处罚的处罚</w:t>
            </w:r>
          </w:p>
        </w:tc>
      </w:tr>
      <w:tr w14:paraId="6AE8957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CE04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45DC6F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C620C2">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E99A29">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5D9524B9">
        <w:tblPrEx>
          <w:tblCellMar>
            <w:top w:w="15" w:type="dxa"/>
            <w:left w:w="15" w:type="dxa"/>
            <w:bottom w:w="15" w:type="dxa"/>
            <w:right w:w="15" w:type="dxa"/>
          </w:tblCellMar>
        </w:tblPrEx>
        <w:trPr>
          <w:trHeight w:val="73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5D6D5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431C2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【行政法规】《无照经营查处取缔办法》</w:t>
            </w:r>
          </w:p>
          <w:p w14:paraId="19E3FC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hint="eastAsia" w:ascii="仿宋" w:hAnsi="仿宋" w:eastAsia="仿宋" w:cs="宋体"/>
                <w:color w:val="333333"/>
                <w:kern w:val="0"/>
                <w:szCs w:val="21"/>
              </w:rPr>
              <w:t>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r>
              <w:rPr>
                <w:rFonts w:hint="eastAsia" w:ascii="仿宋" w:hAnsi="仿宋" w:eastAsia="仿宋" w:cs="宋体"/>
                <w:b/>
                <w:bCs/>
                <w:color w:val="333333"/>
                <w:kern w:val="0"/>
                <w:szCs w:val="21"/>
              </w:rPr>
              <w:t>　　</w:t>
            </w:r>
          </w:p>
          <w:p w14:paraId="58A8872D">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第七条:</w:t>
            </w:r>
            <w:r>
              <w:rPr>
                <w:rFonts w:hint="eastAsia" w:ascii="仿宋" w:hAnsi="仿宋" w:eastAsia="仿宋" w:cs="宋体"/>
                <w:color w:val="333333"/>
                <w:kern w:val="0"/>
                <w:szCs w:val="21"/>
              </w:rPr>
              <w:t>许可审批部门在营业执照有效期内依法吊销、撤销许可证或者其他批准文件，或者许可证、其他批准文件有效期届满的，应当在吊销、撤销许可证、其他批准文件或者许可证、其他批准文件有效期届满后5个工作日内通知工商行政管理部门，由工商行政管理部门撤销注册登记或者吊销营业执照，或者责令当事人依法办理变更登记。</w:t>
            </w:r>
          </w:p>
          <w:p w14:paraId="1FD41FC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hint="eastAsia" w:ascii="仿宋" w:hAnsi="仿宋" w:eastAsia="仿宋" w:cs="宋体"/>
                <w:color w:val="333333"/>
                <w:kern w:val="0"/>
                <w:szCs w:val="21"/>
              </w:rPr>
              <w:t>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　　对无照经营行为的处罚，法律、法规另有规定的，从其规定。</w:t>
            </w:r>
          </w:p>
        </w:tc>
      </w:tr>
      <w:tr w14:paraId="5E65F3C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4A4A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6D53E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对销售者销售国家对计量偏差没有规定的商品，其实际量与贸易结算量之差，超过国家规定使用的计量器具极限误差等行为的处罚</w:t>
            </w:r>
          </w:p>
        </w:tc>
      </w:tr>
      <w:tr w14:paraId="5BA2C5B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F60C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F63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86E4A2">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A9582F">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5A426430">
        <w:tblPrEx>
          <w:tblCellMar>
            <w:top w:w="15" w:type="dxa"/>
            <w:left w:w="15" w:type="dxa"/>
            <w:bottom w:w="15" w:type="dxa"/>
            <w:right w:w="15" w:type="dxa"/>
          </w:tblCellMar>
        </w:tblPrEx>
        <w:trPr>
          <w:trHeight w:val="12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E83C6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B8CCF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【部门规章】《商品量计量违法行为处罚规定》</w:t>
            </w:r>
          </w:p>
          <w:p w14:paraId="3C6217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color w:val="333333"/>
                <w:kern w:val="0"/>
                <w:szCs w:val="21"/>
              </w:rPr>
              <w:t> </w:t>
            </w:r>
            <w:r>
              <w:rPr>
                <w:rFonts w:hint="eastAsia" w:ascii="仿宋" w:hAnsi="仿宋" w:eastAsia="仿宋" w:cs="宋体"/>
                <w:color w:val="333333"/>
                <w:kern w:val="0"/>
                <w:szCs w:val="21"/>
              </w:rPr>
              <w:t>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r>
    </w:tbl>
    <w:p w14:paraId="5CDAE5E2">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648EE1E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B9036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D26FC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对销售或者在经营活动中使用未取得生产许可证的列入目录产品的行为的处罚</w:t>
            </w:r>
          </w:p>
        </w:tc>
      </w:tr>
      <w:tr w14:paraId="3CAAD2A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0886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96A78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A4829C8">
        <w:tblPrEx>
          <w:tblCellMar>
            <w:top w:w="15" w:type="dxa"/>
            <w:left w:w="15" w:type="dxa"/>
            <w:bottom w:w="15" w:type="dxa"/>
            <w:right w:w="15" w:type="dxa"/>
          </w:tblCellMar>
        </w:tblPrEx>
        <w:trPr>
          <w:trHeight w:val="12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908FC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6A5E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【行政法规】《中华人民共和国工业产品生产许可证管理条例》</w:t>
            </w:r>
          </w:p>
          <w:p w14:paraId="3836E11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hint="eastAsia" w:ascii="仿宋" w:hAnsi="仿宋" w:eastAsia="仿宋" w:cs="宋体"/>
                <w:color w:val="333333"/>
                <w:kern w:val="0"/>
                <w:szCs w:val="21"/>
              </w:rPr>
              <w:t>销售或者在经营活动中使用未取得生产许可证的列入目录产品的，责令改正，处 5万元以上 20 万元以下的罚款；有违法所得的，没收违法所得；构成犯罪的，依法追究刑事责任。</w:t>
            </w:r>
          </w:p>
          <w:p w14:paraId="764158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【行政法规】《中华人民共和国工业产品生产许可证管理条例》</w:t>
            </w:r>
          </w:p>
          <w:p w14:paraId="6F2FA2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第六十五条第二款：</w:t>
            </w:r>
            <w:r>
              <w:rPr>
                <w:rFonts w:hint="eastAsia" w:ascii="仿宋" w:hAnsi="仿宋" w:eastAsia="仿宋" w:cs="宋体"/>
                <w:color w:val="333333"/>
                <w:kern w:val="0"/>
                <w:szCs w:val="21"/>
              </w:rPr>
              <w:t>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r>
    </w:tbl>
    <w:p w14:paraId="3306DDF7">
      <w:pPr>
        <w:widowControl/>
        <w:shd w:val="clear" w:color="auto" w:fill="FFFFFF"/>
        <w:spacing w:line="360"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524DBB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94066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6CCB64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对销售者销售的定量包装商品或者零售商品，其实际量与标注量或者实际量与贸易结算量不相符等行为的处罚</w:t>
            </w:r>
          </w:p>
        </w:tc>
      </w:tr>
      <w:tr w14:paraId="2FDD54E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1EA3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D4B3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8CE5FAF">
        <w:tblPrEx>
          <w:tblCellMar>
            <w:top w:w="15" w:type="dxa"/>
            <w:left w:w="15" w:type="dxa"/>
            <w:bottom w:w="15" w:type="dxa"/>
            <w:right w:w="15" w:type="dxa"/>
          </w:tblCellMar>
        </w:tblPrEx>
        <w:trPr>
          <w:trHeight w:val="12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D6C37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D5F7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【部门规章】《商品量计量违法行为处罚规定》</w:t>
            </w:r>
          </w:p>
          <w:p w14:paraId="466496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 3 倍以下、最高不超过 30000 元的罚款；没有违法所得的，可处 10000 元以下的罚款</w:t>
            </w:r>
            <w:r>
              <w:rPr>
                <w:rFonts w:hint="eastAsia" w:ascii="仿宋" w:hAnsi="仿宋" w:eastAsia="仿宋" w:cs="宋体"/>
                <w:b/>
                <w:bCs/>
                <w:color w:val="333333"/>
                <w:kern w:val="0"/>
                <w:szCs w:val="21"/>
              </w:rPr>
              <w:t>。</w:t>
            </w:r>
          </w:p>
        </w:tc>
      </w:tr>
      <w:tr w14:paraId="2473645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505F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6AFC8D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对销售者销售家用汽车产品未向消费者交付合格的家用汽车产品及发票等行为的处罚</w:t>
            </w:r>
          </w:p>
        </w:tc>
      </w:tr>
      <w:tr w14:paraId="52C8CB1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2CA5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9FB28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632BEA">
        <w:tblPrEx>
          <w:tblCellMar>
            <w:top w:w="15" w:type="dxa"/>
            <w:left w:w="15" w:type="dxa"/>
            <w:bottom w:w="15" w:type="dxa"/>
            <w:right w:w="15" w:type="dxa"/>
          </w:tblCellMar>
        </w:tblPrEx>
        <w:trPr>
          <w:trHeight w:val="20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1C59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B569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【部门规章】《商品量计量违法行为处罚规定》</w:t>
            </w:r>
          </w:p>
          <w:p w14:paraId="16FFE9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　</w:t>
            </w:r>
            <w:r>
              <w:rPr>
                <w:rFonts w:hint="eastAsia" w:ascii="仿宋" w:hAnsi="仿宋" w:eastAsia="仿宋" w:cs="宋体"/>
                <w:color w:val="333333"/>
                <w:kern w:val="0"/>
                <w:szCs w:val="21"/>
              </w:rPr>
              <w:t>销售者销售家用汽车产品，应当符合下列要求：</w:t>
            </w:r>
          </w:p>
          <w:p w14:paraId="2C5A18B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（一）向消费者交付合格的家用汽车产品以及发票；</w:t>
            </w:r>
          </w:p>
          <w:p w14:paraId="2393DD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　</w:t>
            </w:r>
            <w:r>
              <w:rPr>
                <w:rFonts w:hint="eastAsia" w:ascii="仿宋" w:hAnsi="仿宋" w:eastAsia="仿宋" w:cs="宋体"/>
                <w:color w:val="333333"/>
                <w:kern w:val="0"/>
                <w:szCs w:val="21"/>
              </w:rPr>
              <w:t>违反本规定第十二条规定，构成有关法律法规规定的违法行为的，依法予以处罚；未构成有关法律法规规定的违法行为的，予以警告，责令限期改正；情节严重的，处3万元以下罚款。</w:t>
            </w:r>
          </w:p>
        </w:tc>
      </w:tr>
    </w:tbl>
    <w:p w14:paraId="1F697FA0">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5203DB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E6D5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C6965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对许可他人使用注册商标，使用人未在商品上标明被许可人的名称和商品产地的行为的处罚</w:t>
            </w:r>
          </w:p>
        </w:tc>
      </w:tr>
      <w:tr w14:paraId="3C57E7C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5E9F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780E9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9A7D5DE">
        <w:tblPrEx>
          <w:tblCellMar>
            <w:top w:w="15" w:type="dxa"/>
            <w:left w:w="15" w:type="dxa"/>
            <w:bottom w:w="15" w:type="dxa"/>
            <w:right w:w="15" w:type="dxa"/>
          </w:tblCellMar>
        </w:tblPrEx>
        <w:trPr>
          <w:trHeight w:val="281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70094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0060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【法律】《中华人民共和国商标法》</w:t>
            </w:r>
          </w:p>
          <w:p w14:paraId="12FA7D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经许可使用他人注册商标的，必须在使用该注册商标的商品上标明被许可人的名称和商品产地。</w:t>
            </w:r>
          </w:p>
          <w:p w14:paraId="1D1A1A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【行政法规】《中华人民共和国商标法实施条例》</w:t>
            </w:r>
          </w:p>
          <w:p w14:paraId="3430C9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违反商标法第四十条第二款规定的，由工商行政管理部门责令限期改正；逾期不改正的，收缴其商标标识；商标标识与商品难以分离的，一并收缴、销毁。</w:t>
            </w:r>
          </w:p>
        </w:tc>
      </w:tr>
    </w:tbl>
    <w:p w14:paraId="55B0658C">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F31BED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C3B9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39134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对演出场所经营单位有其他经营业务等行为的处罚</w:t>
            </w:r>
          </w:p>
        </w:tc>
      </w:tr>
      <w:tr w14:paraId="5A246B3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DCC1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3B26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2584CD6">
        <w:tblPrEx>
          <w:tblCellMar>
            <w:top w:w="15" w:type="dxa"/>
            <w:left w:w="15" w:type="dxa"/>
            <w:bottom w:w="15" w:type="dxa"/>
            <w:right w:w="15" w:type="dxa"/>
          </w:tblCellMar>
        </w:tblPrEx>
        <w:trPr>
          <w:trHeight w:val="149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9369B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E1B5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【行政法规】《营业性演出管理条例》</w:t>
            </w:r>
          </w:p>
          <w:p w14:paraId="2AA77483">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r>
    </w:tbl>
    <w:p w14:paraId="6B83F50C">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5B8A17D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23A44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20D0D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对已经授予认证证书的产品不符合国家标准或者行业标准而使用认证标志出厂销售的行为的处罚</w:t>
            </w:r>
          </w:p>
        </w:tc>
      </w:tr>
      <w:tr w14:paraId="0D4EE48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C933F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ACB28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D63091D">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673AF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A682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【法律】《中华人民共和国标准化法》</w:t>
            </w:r>
          </w:p>
          <w:p w14:paraId="75AEDC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已经授予认证证书的产品不符合国家标准或者行业标准而使用认证标志出厂销售的，由标准化行政主管部门责令停止销售，并处罚款；情节严重的，由认证部门撤销其认证证书。</w:t>
            </w:r>
          </w:p>
        </w:tc>
      </w:tr>
    </w:tbl>
    <w:p w14:paraId="6DF5E447">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DDE9AB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4F3C7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46751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对已取得制造许可证的计量器具，在销售时没有产品合格印、证或没有使用制造许可证标志，销售超过有效期的标准物质的行为的处罚</w:t>
            </w:r>
          </w:p>
        </w:tc>
      </w:tr>
      <w:tr w14:paraId="011E93B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C64A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E72B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8ADF296">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3AC4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D38A4">
            <w:pPr>
              <w:widowControl/>
              <w:spacing w:line="320" w:lineRule="atLeast"/>
              <w:ind w:firstLine="480"/>
              <w:jc w:val="left"/>
              <w:rPr>
                <w:rFonts w:hint="eastAsia" w:ascii="宋体" w:hAnsi="宋体" w:eastAsia="宋体" w:cs="宋体"/>
                <w:color w:val="333333"/>
                <w:kern w:val="0"/>
                <w:sz w:val="24"/>
                <w:szCs w:val="24"/>
              </w:rPr>
            </w:pPr>
            <w:r>
              <w:rPr>
                <w:rFonts w:ascii="Calibri" w:hAnsi="Calibri" w:eastAsia="仿宋" w:cs="Calibri"/>
                <w:color w:val="333333"/>
                <w:kern w:val="0"/>
                <w:sz w:val="24"/>
                <w:szCs w:val="24"/>
              </w:rPr>
              <w:t> </w:t>
            </w:r>
            <w:r>
              <w:rPr>
                <w:rFonts w:hint="eastAsia" w:ascii="仿宋" w:hAnsi="仿宋" w:eastAsia="仿宋" w:cs="宋体"/>
                <w:b/>
                <w:bCs/>
                <w:color w:val="333333"/>
                <w:kern w:val="0"/>
                <w:szCs w:val="21"/>
              </w:rPr>
              <w:t>【部门规章】《计量违法行为处罚细则》</w:t>
            </w:r>
          </w:p>
          <w:p w14:paraId="3AA67EA2">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已取得制造许可证的计量器具，在销售时，没有产品合格印、证或没有使用制造许可证标志的，责令其停止销售；销售超过有效期的标准物质的，没收该种标准物质和全部违法所得</w:t>
            </w:r>
          </w:p>
        </w:tc>
      </w:tr>
    </w:tbl>
    <w:p w14:paraId="6DBDE2DE">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999D87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90B0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0CDD1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对以盗窃、利诱、胁迫或者其他不正当手段获取权利人的商业秘密等行为的处罚</w:t>
            </w:r>
          </w:p>
        </w:tc>
      </w:tr>
      <w:tr w14:paraId="6E3449D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EB7F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4C9D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46B6826">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98210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FC43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【法律】《中华人民共和国反不正当竞争法》</w:t>
            </w:r>
          </w:p>
          <w:p w14:paraId="077494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hint="eastAsia" w:ascii="仿宋" w:hAnsi="仿宋" w:eastAsia="仿宋" w:cs="宋体"/>
                <w:color w:val="333333"/>
                <w:kern w:val="0"/>
                <w:szCs w:val="21"/>
              </w:rPr>
              <w:t>　经营者不得采用下列手段侵犯商业秘密：（一）以盗窃、利诱、胁迫或者其他不正当手段获取权利人的商业秘密；</w:t>
            </w:r>
          </w:p>
          <w:p w14:paraId="2939E47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违反本法第十条规定侵犯商业秘密的，监督检查部门应当责令停止违法行为，可以根据情节处以一万元以上二十万元以下的罚款。</w:t>
            </w:r>
          </w:p>
        </w:tc>
      </w:tr>
    </w:tbl>
    <w:p w14:paraId="0C69F351">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8BAE37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2361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14239F">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对印刷业经营者被吊销许可证后逾期未办理变更或者注销登记的行为的处罚</w:t>
            </w:r>
          </w:p>
        </w:tc>
      </w:tr>
      <w:tr w14:paraId="7D22FA9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74B6A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E79C4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25666D">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F5549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9DD51F">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【行政法规】《印刷业管理条例》（国务院令第315号）</w:t>
            </w:r>
          </w:p>
          <w:p w14:paraId="44727318">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印刷业经营者被处以吊销许可证行政处罚的，应当按照国家有关规定到工商行政管理部门办理变更登记或者注销登记；逾期未办理的，由工商行政管理部门吊销营业执照。</w:t>
            </w:r>
          </w:p>
        </w:tc>
      </w:tr>
      <w:tr w14:paraId="563C0DE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9F372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83C1EC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对印刷企业违反注册商标、广告印刷管理规定的行为的处罚</w:t>
            </w:r>
          </w:p>
        </w:tc>
      </w:tr>
      <w:tr w14:paraId="42DECE0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2986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3A69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E8D785B">
        <w:tblPrEx>
          <w:tblCellMar>
            <w:top w:w="15" w:type="dxa"/>
            <w:left w:w="15" w:type="dxa"/>
            <w:bottom w:w="15" w:type="dxa"/>
            <w:right w:w="15" w:type="dxa"/>
          </w:tblCellMar>
        </w:tblPrEx>
        <w:trPr>
          <w:trHeight w:val="185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1CD3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69AB4">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【行政法规】《印刷业管理条例》（国务院令第315号）</w:t>
            </w:r>
          </w:p>
          <w:p w14:paraId="4527BECB">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r>
    </w:tbl>
    <w:p w14:paraId="54C2EB7B">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AA3628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716C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9CB7B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对在产品或者产品包装及标签上标注含有“有机”、“ORGANIC”等字样且可能误导公众认为该产品为有机产品的文字表述和图案的行为的处罚</w:t>
            </w:r>
          </w:p>
        </w:tc>
      </w:tr>
      <w:tr w14:paraId="1C4768A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304C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E0AF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D35888">
        <w:tblPrEx>
          <w:tblCellMar>
            <w:top w:w="15" w:type="dxa"/>
            <w:left w:w="15" w:type="dxa"/>
            <w:bottom w:w="15" w:type="dxa"/>
            <w:right w:w="15" w:type="dxa"/>
          </w:tblCellMar>
        </w:tblPrEx>
        <w:trPr>
          <w:trHeight w:val="214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D10A9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366AD6">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【部门规章】《有机产品认证管理办法》</w:t>
            </w:r>
          </w:p>
          <w:p w14:paraId="598D34FF">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违反本办法第三十五条的规定，在产品或者产品包装及标签上标注含有“有机”、“ORGANIC”等字样且可能误导公众认为该产品为有机产品的文字表述和图案的，地方认证监管部门责令改正，处3万元以下罚款。</w:t>
            </w:r>
          </w:p>
        </w:tc>
      </w:tr>
    </w:tbl>
    <w:p w14:paraId="272F669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DC6C94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2775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233A1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对在经销活动中，使用非法定计量单位计量器具的行为的处罚</w:t>
            </w:r>
          </w:p>
        </w:tc>
      </w:tr>
      <w:tr w14:paraId="6739CE0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CDE60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DEF7A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E426416">
        <w:tblPrEx>
          <w:tblCellMar>
            <w:top w:w="15" w:type="dxa"/>
            <w:left w:w="15" w:type="dxa"/>
            <w:bottom w:w="15" w:type="dxa"/>
            <w:right w:w="15" w:type="dxa"/>
          </w:tblCellMar>
        </w:tblPrEx>
        <w:trPr>
          <w:trHeight w:val="148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A097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654A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3AF635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使用计量器具违反计量法律、法规的，按以下规定处罚：</w:t>
            </w:r>
            <w:r>
              <w:rPr>
                <w:rFonts w:ascii="Calibri" w:hAnsi="Calibri" w:eastAsia="仿宋" w:cs="Calibri"/>
                <w:color w:val="333333"/>
                <w:kern w:val="0"/>
                <w:szCs w:val="21"/>
              </w:rPr>
              <w:t> </w:t>
            </w:r>
            <w:r>
              <w:rPr>
                <w:rFonts w:hint="eastAsia" w:ascii="仿宋" w:hAnsi="仿宋" w:eastAsia="仿宋" w:cs="宋体"/>
                <w:color w:val="333333"/>
                <w:kern w:val="0"/>
                <w:szCs w:val="21"/>
              </w:rPr>
              <w:t>（四）在经销活动中，使用非法定计量单位计量器具的，没收该计量器具。</w:t>
            </w:r>
          </w:p>
        </w:tc>
      </w:tr>
    </w:tbl>
    <w:p w14:paraId="1014A3EE">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581091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B39CC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202E71">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对在政府规定禁止生产、销售、使用粘土砖的期限或者区域内生产、销售或者使用粘土砖的行为的处罚</w:t>
            </w:r>
          </w:p>
        </w:tc>
      </w:tr>
      <w:tr w14:paraId="0103697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D4D0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F36E6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A7CDFBF">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1979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9180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【法律】《中华人民共和国循环经济促进法》</w:t>
            </w:r>
          </w:p>
          <w:p w14:paraId="1DE4CE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第二十三条第三款</w:t>
            </w:r>
            <w:r>
              <w:rPr>
                <w:rFonts w:ascii="Calibri" w:hAnsi="Calibri" w:eastAsia="仿宋" w:cs="Calibri"/>
                <w:b/>
                <w:bCs/>
                <w:color w:val="333333"/>
                <w:kern w:val="0"/>
                <w:szCs w:val="21"/>
              </w:rPr>
              <w:t> </w:t>
            </w:r>
            <w:r>
              <w:rPr>
                <w:rFonts w:hint="eastAsia" w:ascii="仿宋" w:hAnsi="仿宋" w:eastAsia="仿宋" w:cs="宋体"/>
                <w:color w:val="333333"/>
                <w:kern w:val="0"/>
                <w:szCs w:val="21"/>
              </w:rPr>
              <w:t>禁止损毁耕地烧砖。在国务院或者省、自治区、直辖市人民政府规定的期限和区域内，禁止生产、销售和使用粘土砖。</w:t>
            </w:r>
          </w:p>
          <w:p w14:paraId="2BC853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工商行政管理部门依法吊销营业执照。</w:t>
            </w:r>
          </w:p>
        </w:tc>
      </w:tr>
    </w:tbl>
    <w:p w14:paraId="5BDD8228">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1AE4C5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C6F2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66C5AF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对知道或者应当知道无照经营行为而为其提供生产经营场所、运输、保管、仓储等条件的行为的处罚</w:t>
            </w:r>
          </w:p>
        </w:tc>
      </w:tr>
      <w:tr w14:paraId="46B0CB1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03E7D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BF27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0B3848E">
        <w:tblPrEx>
          <w:tblCellMar>
            <w:top w:w="15" w:type="dxa"/>
            <w:left w:w="15" w:type="dxa"/>
            <w:bottom w:w="15" w:type="dxa"/>
            <w:right w:w="15" w:type="dxa"/>
          </w:tblCellMar>
        </w:tblPrEx>
        <w:trPr>
          <w:trHeight w:val="202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B83DD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771D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【行政法规】《无照经营查处取缔办法》</w:t>
            </w:r>
          </w:p>
          <w:p w14:paraId="61D727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　</w:t>
            </w:r>
            <w:r>
              <w:rPr>
                <w:rFonts w:hint="eastAsia" w:ascii="仿宋" w:hAnsi="仿宋" w:eastAsia="仿宋" w:cs="宋体"/>
                <w:color w:val="333333"/>
                <w:kern w:val="0"/>
                <w:szCs w:val="21"/>
              </w:rPr>
              <w:t>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r>
    </w:tbl>
    <w:p w14:paraId="03D16231">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FA4457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58FF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F65646">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对直销企业发生重大变更，未报经国务院商务主管部门批准的行为的处罚</w:t>
            </w:r>
          </w:p>
        </w:tc>
      </w:tr>
      <w:tr w14:paraId="16A4D53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2604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9735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56A86C">
        <w:tblPrEx>
          <w:tblCellMar>
            <w:top w:w="15" w:type="dxa"/>
            <w:left w:w="15" w:type="dxa"/>
            <w:bottom w:w="15" w:type="dxa"/>
            <w:right w:w="15" w:type="dxa"/>
          </w:tblCellMar>
        </w:tblPrEx>
        <w:trPr>
          <w:trHeight w:val="10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25B0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5FA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33975C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　</w:t>
            </w:r>
            <w:r>
              <w:rPr>
                <w:rFonts w:hint="eastAsia" w:ascii="仿宋" w:hAnsi="仿宋" w:eastAsia="仿宋" w:cs="宋体"/>
                <w:color w:val="333333"/>
                <w:kern w:val="0"/>
                <w:szCs w:val="21"/>
              </w:rPr>
              <w:t>直销企业有关本条例第八条所列内容发生重大变更的，应当依照本条例第九条第一款规定的程序报国务院商务主管部门批准。</w:t>
            </w:r>
          </w:p>
          <w:p w14:paraId="7EA073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直销企业违反本条例第十一条规定的，由工商行政管理部门责令改正，处3万元以上30万元以下的罚款；对不再符合直销经营许可条件的，由国务院商务主管部门吊销其直销经营许可证。</w:t>
            </w:r>
          </w:p>
        </w:tc>
      </w:tr>
    </w:tbl>
    <w:p w14:paraId="0E64AD6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F81FE9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D250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9CB44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对直销企业及其分支机构违反规定招募直销员行为的行为的处罚</w:t>
            </w:r>
          </w:p>
        </w:tc>
      </w:tr>
      <w:tr w14:paraId="43B0BB7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9DF1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080AA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B5E56EA">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44B86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540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5FE8F4C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r>
      <w:tr w14:paraId="5328400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7A5BC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CEAE14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对直销企业及其直销员有欺骗、误导等宣传和推销的行为的处罚</w:t>
            </w:r>
          </w:p>
        </w:tc>
      </w:tr>
      <w:tr w14:paraId="0EDEB5F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312A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A639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18DB49">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309E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ACBA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4409029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hint="eastAsia" w:ascii="仿宋" w:hAnsi="仿宋" w:eastAsia="仿宋" w:cs="宋体"/>
                <w:color w:val="333333"/>
                <w:kern w:val="0"/>
                <w:szCs w:val="21"/>
              </w:rPr>
              <w:t>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r>
    </w:tbl>
    <w:p w14:paraId="46DA6763">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87A335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5363C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DD85C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对直销企业进行直销员业务培训违反规定的行为的处罚</w:t>
            </w:r>
          </w:p>
        </w:tc>
      </w:tr>
      <w:tr w14:paraId="409B9AB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D55F0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9897C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6612C84">
        <w:tblPrEx>
          <w:tblCellMar>
            <w:top w:w="15" w:type="dxa"/>
            <w:left w:w="15" w:type="dxa"/>
            <w:bottom w:w="15" w:type="dxa"/>
            <w:right w:w="15" w:type="dxa"/>
          </w:tblCellMar>
        </w:tblPrEx>
        <w:trPr>
          <w:trHeight w:val="136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5824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958C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4821574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直销企业以外的单位和个人组织直销员业务培训的，由工商行政管理部门责令改正，没收违法所得，处2万元以上20万元以下的罚款。</w:t>
            </w:r>
          </w:p>
        </w:tc>
      </w:tr>
    </w:tbl>
    <w:p w14:paraId="44523E3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7A36BA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896E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6E28F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对直销企业未依照有关规定进行信息报备和披露的行为的处罚</w:t>
            </w:r>
          </w:p>
        </w:tc>
      </w:tr>
      <w:tr w14:paraId="421A125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1BCE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C4F4C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F801DD6">
        <w:tblPrEx>
          <w:tblCellMar>
            <w:top w:w="15" w:type="dxa"/>
            <w:left w:w="15" w:type="dxa"/>
            <w:bottom w:w="15" w:type="dxa"/>
            <w:right w:w="15" w:type="dxa"/>
          </w:tblCellMar>
        </w:tblPrEx>
        <w:trPr>
          <w:trHeight w:val="116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DF99C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8CD2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397A607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未依照有关规定进行信息报备和披露的，由工商行政管理部门责令限期改正，处10万元以下的罚款；情节严重的，处10万元以上30万元以下的罚款；拒不改正的，由国务院商务主管部门吊销其直销经营许可证。</w:t>
            </w:r>
          </w:p>
        </w:tc>
      </w:tr>
    </w:tbl>
    <w:p w14:paraId="276808BC">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2754"/>
        <w:gridCol w:w="1990"/>
        <w:gridCol w:w="2272"/>
      </w:tblGrid>
      <w:tr w14:paraId="125D27F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7BB9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DAEE27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对直销企业以外的单位和个人组织直销员业务培训的行为的处罚</w:t>
            </w:r>
          </w:p>
        </w:tc>
      </w:tr>
      <w:tr w14:paraId="344AC65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9C678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28C23C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CE4D3A">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14A9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B4E2E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6149C0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直销企业以外的单位和个人组织直销员业务培训的，由工商行政管理部门责令改正，没收违法所得，处2万元以上20万元以下的罚款。</w:t>
            </w:r>
          </w:p>
        </w:tc>
      </w:tr>
      <w:tr w14:paraId="4559F00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9176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303C10">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对直销员未按规定向消费者推销产品等行为的处罚</w:t>
            </w:r>
          </w:p>
        </w:tc>
      </w:tr>
      <w:tr w14:paraId="258EB08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BFF5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63F21F9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82BEF6">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1E29D99">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3E25B325">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DCAB4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E58824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22121EA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员向消费者推销产品，应当遵守下列规定：（一）出示直销员证和推销合同；（二）未经消费者同意，不得进入消费者住所强行推销产品，消费者要求其停止推销活动的，应当立即停止，并离开消费者住所；（三）成交前，向消费者详细介绍本企业的退货制度；（四）成交后，向消费者提供发票和由直销企业出具的含有退货制度、直销企业当地服务网点地址和电话号码等内容的售货凭证。</w:t>
            </w:r>
          </w:p>
          <w:p w14:paraId="6972882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直销员违反本条例第二十二条规定的，由工商行政管理部门没收违法销售收入，可以处5万元以下的罚款；情节严重的，责令直销企业撤销其直销员资格，并对直销企业处1万元以上10万元以下的罚款。</w:t>
            </w:r>
          </w:p>
        </w:tc>
      </w:tr>
    </w:tbl>
    <w:p w14:paraId="78AD392B">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2754"/>
        <w:gridCol w:w="1990"/>
        <w:gridCol w:w="2272"/>
      </w:tblGrid>
      <w:tr w14:paraId="23311AF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F7F4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2B0BCD">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对指定的认证机构、检查机构和实验室缺乏必要的管理制度和程序区分强制性产品认证、工厂检查、检测活动与自愿性产品认证、委托检查、委托检测活动等行为的处罚</w:t>
            </w:r>
          </w:p>
        </w:tc>
      </w:tr>
      <w:tr w14:paraId="120E759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8618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1EA7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58FEF4">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E2E9A4F">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25E2168E">
        <w:tblPrEx>
          <w:tblCellMar>
            <w:top w:w="15" w:type="dxa"/>
            <w:left w:w="15" w:type="dxa"/>
            <w:bottom w:w="15" w:type="dxa"/>
            <w:right w:w="15" w:type="dxa"/>
          </w:tblCellMar>
        </w:tblPrEx>
        <w:trPr>
          <w:trHeight w:val="6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7826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03AB361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【行政法规】《强制性产品认证机构、检查机构和实验室管理办法》</w:t>
            </w:r>
          </w:p>
          <w:p w14:paraId="406F989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hint="eastAsia" w:ascii="仿宋" w:hAnsi="仿宋" w:eastAsia="仿宋" w:cs="宋体"/>
                <w:color w:val="333333"/>
                <w:kern w:val="0"/>
                <w:szCs w:val="21"/>
              </w:rPr>
              <w:t>指定的认证机构、检查机构和实验室有下列情形之一的，责令改正，并处以2万元以上3万元以下罚款：(一)缺乏必要的管理制度和程序区分强制性产品认证、工厂检查、检测活动与自愿性产品认证、委托检查、委托检测活动的；(二)利用强制性产品认证业务宣传、推广自愿性产品认证业务的；(三)未向认证委托人提供及时、有效的认证、检查、检测服务，故意拖延的或者歧视、刁难认证委托人，并牟取不当利益的；(四)对执法监督检查活动不予配合，拒不提供相关信息的；(五)未按照要求提交年度工作报告或者提供强制性产品认证、工厂检查、检测信息的。</w:t>
            </w:r>
          </w:p>
        </w:tc>
      </w:tr>
    </w:tbl>
    <w:p w14:paraId="7B621D8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2754"/>
        <w:gridCol w:w="1990"/>
        <w:gridCol w:w="2272"/>
      </w:tblGrid>
      <w:tr w14:paraId="4CC7A6F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B18E1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33842C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对制造、销售、使用以欺骗消费者为目的的计量器具等行为的处罚</w:t>
            </w:r>
          </w:p>
        </w:tc>
      </w:tr>
      <w:tr w14:paraId="00B79D1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2218C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A0C2F6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D54454">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2DD5D3">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0B191DC5">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165D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1D03BD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【法律】《中华人民共和国计量法》</w:t>
            </w:r>
          </w:p>
          <w:p w14:paraId="2981C1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制造、销售、使用以欺骗消费者为目的的计量器具的，没收计量器具和违法所得，处以罚款；情节严重的，并对个人或者单位直接责任人员依照刑法有关规定追究刑事责任。</w:t>
            </w:r>
          </w:p>
          <w:p w14:paraId="31FE8D6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【行政法规】《计量法实施细则》</w:t>
            </w:r>
          </w:p>
          <w:p w14:paraId="5E2122F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制造、销售、使用以欺骗消费者为目的的计量器具的单位和个人，没收其计量器具和全部违法所得，可并处二千元以下的罚款；构成犯罪的，对个人或者单位直接责任人员，依法追究刑事责任。</w:t>
            </w:r>
          </w:p>
        </w:tc>
      </w:tr>
    </w:tbl>
    <w:p w14:paraId="2F9E8531">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32A2AC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3D914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8F61D1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对制盐企业销售不符合食用盐卫生标准的原盐和加工盐等行为的处罚</w:t>
            </w:r>
          </w:p>
        </w:tc>
      </w:tr>
      <w:tr w14:paraId="0161EDC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1827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B639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F32A09">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FC3F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0FB15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【行政法规】《盐业管理条例》</w:t>
            </w:r>
          </w:p>
          <w:p w14:paraId="460B75C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第十五条、第十六条、第二十二条、第二十三条规定的，盐业行政主管部门、工商行政管理机关和食品卫生监督机构按照他们的职责分工，有权予以制止，责令其停止销售，没收其非法所得，并可处以不超过非法所得额五倍的罚款；情节严重的，工商行政管理机关有权吊销其营业执照。造成严重食物中毒、构成犯罪的，对直接责任人员依法追究刑事责任。第十五条 制盐企业必须严格按照国家有关规定，加强质量监督检测工作，不符合质量和卫生标准的产品不准出企业。</w:t>
            </w:r>
          </w:p>
          <w:p w14:paraId="0947276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ascii="Calibri" w:hAnsi="Calibri" w:eastAsia="仿宋" w:cs="Calibri"/>
                <w:color w:val="333333"/>
                <w:kern w:val="0"/>
                <w:szCs w:val="21"/>
              </w:rPr>
              <w:t> </w:t>
            </w:r>
            <w:r>
              <w:rPr>
                <w:rFonts w:hint="eastAsia" w:ascii="仿宋" w:hAnsi="仿宋" w:eastAsia="仿宋" w:cs="宋体"/>
                <w:color w:val="333333"/>
                <w:kern w:val="0"/>
                <w:szCs w:val="21"/>
              </w:rPr>
              <w:t>在食盐中添加任何营养强化剂或药物，须经省级卫生行政主管部门和同级盐业行政主管部门批准。第二十二条 禁止在食用盐市场上销售下列盐制品：（一）不符合食用盐卫生标准的原盐和加工盐；（二）土盐、硝盐；（三）工业废渣、废液制盐。</w:t>
            </w:r>
            <w:r>
              <w:rPr>
                <w:rFonts w:ascii="Calibri" w:hAnsi="Calibri" w:eastAsia="仿宋" w:cs="Calibri"/>
                <w:color w:val="333333"/>
                <w:kern w:val="0"/>
                <w:szCs w:val="21"/>
              </w:rPr>
              <w:t> </w:t>
            </w:r>
            <w:r>
              <w:rPr>
                <w:rFonts w:hint="eastAsia" w:ascii="仿宋" w:hAnsi="仿宋" w:eastAsia="仿宋" w:cs="宋体"/>
                <w:color w:val="333333"/>
                <w:kern w:val="0"/>
                <w:szCs w:val="21"/>
              </w:rPr>
              <w:t>经化学工业部批准的以盐为原料的少数碱厂综合利用资源加工制盐，符合国家规定的食用盐卫生的标准可以作为食用盐销售，但必须纳入盐业行政主管部门的产销计划，并依法缴纳盐税。第二十三条 对碘缺乏病地区必须供应加碘食用盐。未经加碘的食用盐，不得进入碘缺乏病地区食用盐市场。</w:t>
            </w:r>
          </w:p>
        </w:tc>
      </w:tr>
    </w:tbl>
    <w:p w14:paraId="7B393916">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33CCCDC">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2D72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BC37224">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对制造、销售和进口国务院规定废除的非法定计量单位的计量器具和国务院禁止使用的其他计量器具的行为的处罚</w:t>
            </w:r>
          </w:p>
        </w:tc>
      </w:tr>
      <w:tr w14:paraId="346BF39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5544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B98E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309C0A">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6B08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9D5B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【法律】《中华人民共和国计量法》</w:t>
            </w:r>
          </w:p>
          <w:p w14:paraId="5A2F3F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未经省、自治区、直辖市人民政府计量行政部门批准，不得制造、销售和进口国务院规定废除的非法定计量单位的计量器具和国务院禁止使用的其他计量器具。</w:t>
            </w:r>
          </w:p>
        </w:tc>
      </w:tr>
    </w:tbl>
    <w:p w14:paraId="236C390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6DC80C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FB30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4E4722">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对制造、销售不符合国家技术标准的殡葬设备等行为的处罚</w:t>
            </w:r>
          </w:p>
        </w:tc>
      </w:tr>
      <w:tr w14:paraId="54A4738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4A32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F521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A29646C">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4FC1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E0E0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【行政法规】《殡葬管理条例》</w:t>
            </w:r>
          </w:p>
          <w:p w14:paraId="1F3EA8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第16条</w:t>
            </w:r>
            <w:r>
              <w:rPr>
                <w:rFonts w:ascii="Calibri" w:hAnsi="Calibri" w:eastAsia="仿宋" w:cs="Calibri"/>
                <w:b/>
                <w:bCs/>
                <w:color w:val="333333"/>
                <w:kern w:val="0"/>
                <w:szCs w:val="21"/>
              </w:rPr>
              <w:t> </w:t>
            </w:r>
            <w:r>
              <w:rPr>
                <w:rFonts w:hint="eastAsia" w:ascii="仿宋" w:hAnsi="仿宋" w:eastAsia="仿宋" w:cs="宋体"/>
                <w:color w:val="333333"/>
                <w:kern w:val="0"/>
                <w:szCs w:val="21"/>
              </w:rPr>
              <w:t>火化机、运尸车、尸体冷藏柜等殡葬设备，必须符合国家规定的技术标准。禁止制造、销售不符合国家技术标准的殡葬设备。</w:t>
            </w:r>
          </w:p>
          <w:p w14:paraId="6C2CE0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第22条 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制造、销售不符合国家技术标准的殡葬设备的，由民政部门会同工商行政管理部门责令停止制造、销售，可以并处制造、销售金额1倍以上3倍以下的罚款。</w:t>
            </w:r>
          </w:p>
        </w:tc>
      </w:tr>
    </w:tbl>
    <w:p w14:paraId="29AF5BB0">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3EE349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F2C4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43320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对制造、销售未经型式批准或样机试验合格的计量器具新产品的行为的处罚</w:t>
            </w:r>
          </w:p>
        </w:tc>
      </w:tr>
      <w:tr w14:paraId="7F5B921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588B8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30A0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145714">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0C4DF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C94D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【法律】《中华人民共和国计量法》</w:t>
            </w:r>
          </w:p>
          <w:p w14:paraId="5A215F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color w:val="333333"/>
                <w:kern w:val="0"/>
                <w:szCs w:val="21"/>
              </w:rPr>
              <w:t> </w:t>
            </w:r>
            <w:r>
              <w:rPr>
                <w:rFonts w:hint="eastAsia" w:ascii="仿宋" w:hAnsi="仿宋" w:eastAsia="仿宋" w:cs="宋体"/>
                <w:color w:val="333333"/>
                <w:kern w:val="0"/>
                <w:szCs w:val="21"/>
              </w:rPr>
              <w:t>制造、销售未经考核合格的计量器具新产品的，责令停止制造、销售该种新产品，没收违法所得，可以并处罚款。</w:t>
            </w:r>
          </w:p>
          <w:p w14:paraId="298F70A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【行政法规】《计量法实施细则》</w:t>
            </w:r>
          </w:p>
          <w:p w14:paraId="4F667F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color w:val="333333"/>
                <w:kern w:val="0"/>
                <w:szCs w:val="21"/>
              </w:rPr>
              <w:t> </w:t>
            </w:r>
            <w:r>
              <w:rPr>
                <w:rFonts w:hint="eastAsia" w:ascii="仿宋" w:hAnsi="仿宋" w:eastAsia="仿宋" w:cs="宋体"/>
                <w:color w:val="333333"/>
                <w:kern w:val="0"/>
                <w:szCs w:val="21"/>
              </w:rPr>
              <w:t>制造、销售未经型式批准或样机试验合格的计量器具新产品的，责令其停止制造、销售，封存该种新产品，没收全部违法所得，可并处三千元以下的罚款。</w:t>
            </w:r>
          </w:p>
        </w:tc>
      </w:tr>
    </w:tbl>
    <w:p w14:paraId="54426A2C">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C5915D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1C2E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B94429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对制造、修理、销售的计量器具未经出厂检定或者经验定不合格而出厂的行为的处罚</w:t>
            </w:r>
          </w:p>
        </w:tc>
      </w:tr>
      <w:tr w14:paraId="6F12E65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8316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FD64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DC672A">
        <w:tblPrEx>
          <w:tblCellMar>
            <w:top w:w="15" w:type="dxa"/>
            <w:left w:w="15" w:type="dxa"/>
            <w:bottom w:w="15" w:type="dxa"/>
            <w:right w:w="15" w:type="dxa"/>
          </w:tblCellMar>
        </w:tblPrEx>
        <w:trPr>
          <w:trHeight w:val="172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B2C94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5E43B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【法律】《中华人民共和国计量法》</w:t>
            </w:r>
          </w:p>
          <w:p w14:paraId="3BE3EA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制造、修理、销售的计量器具不合格的，没收违法所得，可以并处罚款。</w:t>
            </w:r>
          </w:p>
          <w:p w14:paraId="100CC5D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【行政法规】《计量法实施细则》</w:t>
            </w:r>
          </w:p>
          <w:p w14:paraId="44A69B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制造、修理的计量器具未经出厂检定或者经验定不合格而出厂的，责令其停止出厂，没收全部违法所得；情节严重的，可并处三千元以下的罚款。</w:t>
            </w:r>
          </w:p>
        </w:tc>
      </w:tr>
    </w:tbl>
    <w:p w14:paraId="50BBD26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0E9D1D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0A1A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4364B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对中外合作者未按规定合同约定，如期缴足投资、提供合作条件等行为的处罚</w:t>
            </w:r>
          </w:p>
        </w:tc>
      </w:tr>
      <w:tr w14:paraId="2836CA7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8275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964EE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519B153">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5673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BAC6F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【法律】《中华人民共和国中外合作经营企业法》</w:t>
            </w:r>
          </w:p>
          <w:p w14:paraId="7803ACB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中外合作者应当依照法律、法规的规定和合作企业合同的约定，如期履行缴足投资、提供合作条件的义务。逾期不履行的，由工商行政管理机关限期履行；限期届满仍未履行的，由审查批准机关和工商行政管理机关依照国家有关规定处理。</w:t>
            </w:r>
          </w:p>
          <w:p w14:paraId="631003C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【部门规章】《中华人民共和国中外合作经营企业法实施细则》</w:t>
            </w:r>
          </w:p>
          <w:p w14:paraId="29C7F8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合作各方应当根据合作企业的生产经营需要，依照有关法律、行政法规的规定，在合作企业合同中约定合作各方向合作企业投资或者提供合作条件的期限。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tc>
      </w:tr>
      <w:tr w14:paraId="755BC19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2731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FF966E">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对中外合作企业不在中国境内设置会计帐簿的行为的处罚</w:t>
            </w:r>
          </w:p>
        </w:tc>
      </w:tr>
      <w:tr w14:paraId="05BAA85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8A8A1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9D63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55F0F8">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00F3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85B1F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【法律】《中华人民共和国中外合作经营企业法》</w:t>
            </w:r>
          </w:p>
          <w:p w14:paraId="083D1C9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 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合作企业违反前款规定，不在中国境内设置会计帐簿的，财政税务机关可以处以罚款，工商行政管理机关可以责令停止营业或者吊销其营业执照。</w:t>
            </w:r>
          </w:p>
        </w:tc>
      </w:tr>
    </w:tbl>
    <w:p w14:paraId="2C088B9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F93E618">
        <w:tblPrEx>
          <w:tblCellMar>
            <w:top w:w="15" w:type="dxa"/>
            <w:left w:w="15" w:type="dxa"/>
            <w:bottom w:w="15" w:type="dxa"/>
            <w:right w:w="15" w:type="dxa"/>
          </w:tblCellMar>
        </w:tblPrEx>
        <w:trPr>
          <w:trHeight w:val="360" w:hRule="atLeast"/>
        </w:trPr>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2801F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C6835C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对组织、策划传销行为的处罚的处罚</w:t>
            </w:r>
          </w:p>
        </w:tc>
      </w:tr>
      <w:tr w14:paraId="2B32B9E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FAC59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B3A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CE9293">
        <w:tblPrEx>
          <w:tblCellMar>
            <w:top w:w="15" w:type="dxa"/>
            <w:left w:w="15" w:type="dxa"/>
            <w:bottom w:w="15" w:type="dxa"/>
            <w:right w:w="15" w:type="dxa"/>
          </w:tblCellMar>
        </w:tblPrEx>
        <w:trPr>
          <w:trHeight w:val="148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4F93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B6E4A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【行政法规】《禁止传销条例》</w:t>
            </w:r>
          </w:p>
          <w:p w14:paraId="4F3DC40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第二十四条第一款：</w:t>
            </w:r>
            <w:r>
              <w:rPr>
                <w:rFonts w:hint="eastAsia" w:ascii="仿宋" w:hAnsi="仿宋" w:eastAsia="仿宋" w:cs="宋体"/>
                <w:color w:val="333333"/>
                <w:kern w:val="0"/>
                <w:szCs w:val="21"/>
              </w:rPr>
              <w:t>有本条例第七条规定的行为，组织策划传销的，由工商行政管理部门没收非法财物，没收违法所得，处五十万元以上二百万元以下的罚款；构成犯罪的，依法追究刑事责任。</w:t>
            </w:r>
          </w:p>
          <w:p w14:paraId="1D61AD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hint="eastAsia" w:ascii="仿宋" w:hAnsi="仿宋" w:eastAsia="仿宋" w:cs="宋体"/>
                <w:color w:val="333333"/>
                <w:kern w:val="0"/>
                <w:szCs w:val="21"/>
              </w:rPr>
              <w:t>工商行政管理部门依照本条例第二十四条的规定进行处罚时，可以依照有关法律、行政法规的规定，责令停业整顿或者吊销营业执照。</w:t>
            </w:r>
          </w:p>
        </w:tc>
      </w:tr>
    </w:tbl>
    <w:p w14:paraId="57DEEB6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3B39F4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2078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530330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对公司的发起人、股东在公司成立后，抽逃其出资的行为的处罚</w:t>
            </w:r>
          </w:p>
        </w:tc>
      </w:tr>
      <w:tr w14:paraId="01CBA3C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257C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57B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F2D9BD">
        <w:tblPrEx>
          <w:tblCellMar>
            <w:top w:w="15" w:type="dxa"/>
            <w:left w:w="15" w:type="dxa"/>
            <w:bottom w:w="15" w:type="dxa"/>
            <w:right w:w="15" w:type="dxa"/>
          </w:tblCellMar>
        </w:tblPrEx>
        <w:trPr>
          <w:trHeight w:val="140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BA09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AEB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367D57E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第二百条：</w:t>
            </w:r>
            <w:r>
              <w:rPr>
                <w:rFonts w:hint="eastAsia" w:ascii="仿宋" w:hAnsi="仿宋" w:eastAsia="仿宋" w:cs="宋体"/>
                <w:color w:val="333333"/>
                <w:kern w:val="0"/>
                <w:szCs w:val="21"/>
              </w:rPr>
              <w:t>公司的发起人、股东在公司成立后，抽逃其出资的，由公司登记机关责令改正，处以所抽逃出资金额百分之五以上百分之十五以下的罚款。</w:t>
            </w:r>
          </w:p>
        </w:tc>
      </w:tr>
    </w:tbl>
    <w:p w14:paraId="0BA01D0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0AB1C9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2EBC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CEE40F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涂改、倒卖、出租、出借行政许可证件，或者以其他形式非法转让行政许可的、超越行政许可范围进行活动的、向负责监督检查的行政机关隐瞒有关情况、提供虚假材料或者拒绝提供反映其活动情况的真实材料的、法律、法规、规章规定的其他违法行为的处罚</w:t>
            </w:r>
          </w:p>
        </w:tc>
      </w:tr>
      <w:tr w14:paraId="16C7B62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8537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03E2F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CC85B8">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D035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0D8EA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【法律】《中华人民共和国行政许可法》</w:t>
            </w:r>
          </w:p>
          <w:p w14:paraId="5A3D6F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　</w:t>
            </w:r>
            <w:r>
              <w:rPr>
                <w:rFonts w:hint="eastAsia" w:ascii="仿宋" w:hAnsi="仿宋" w:eastAsia="仿宋" w:cs="宋体"/>
                <w:color w:val="333333"/>
                <w:kern w:val="0"/>
                <w:szCs w:val="21"/>
              </w:rPr>
              <w:t>被许可人有下列行为之一的，行政机关应当依法给予行政处罚；构成犯罪的，依法追究刑事责任：（一）涂改、倒卖、出租、出借行政许可证件，或者以其他形式非法转让行政许可的；</w:t>
            </w:r>
          </w:p>
        </w:tc>
      </w:tr>
      <w:tr w14:paraId="44B9BDF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8E52E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BE4677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对虚报注册资本、提交虚假材料或者采取其他欺诈手段隐瞒重要事实取得公司登记等行为的处罚</w:t>
            </w:r>
          </w:p>
        </w:tc>
      </w:tr>
      <w:tr w14:paraId="2C8B590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2B66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6BB0C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A92B2D9">
        <w:tblPrEx>
          <w:tblCellMar>
            <w:top w:w="15" w:type="dxa"/>
            <w:left w:w="15" w:type="dxa"/>
            <w:bottom w:w="15" w:type="dxa"/>
            <w:right w:w="15" w:type="dxa"/>
          </w:tblCellMar>
        </w:tblPrEx>
        <w:trPr>
          <w:trHeight w:val="361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3E12F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4E176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070FD4C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第一百九十八条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违反本法规定，虚报注册资本、提交虚假材料或者采取其他欺诈手段隐瞒重要事实取得公司登记的，由公司登记机关责令改正，对虚报注册资本 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14:paraId="6B63CCA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 《公司登记管理条例》</w:t>
            </w:r>
          </w:p>
          <w:p w14:paraId="702971D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第六十三条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虚报注册资本，取得公司登记的，由公司登记机关责令改正，处以虚报注册资本金额5%以上15%以下的罚款；情节严重的，撤销公司登记或者吊销营业执照。</w:t>
            </w:r>
          </w:p>
          <w:p w14:paraId="7DD5B26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提交虚假材料或者采取其他欺诈手段隐瞒重要事实，取得公司登记的，由公司登记机关责令改正，处以5万元以上50万元以下的罚款；情节严重的，撤销公司登记或者吊销营业执照。</w:t>
            </w:r>
          </w:p>
        </w:tc>
      </w:tr>
    </w:tbl>
    <w:p w14:paraId="46E90858">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88CE97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F231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9B833CC">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对公司未按规定通知或者公告债权人、在进行清算时，隐匿财产，对资产负债表或者财产清单作虚假记载或者在未清偿债务前分配公司财产、公司在清算期间开展与清算无关的经营活动等行为的处罚</w:t>
            </w:r>
          </w:p>
        </w:tc>
      </w:tr>
      <w:tr w14:paraId="341967D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1E1B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B632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BD6E238">
        <w:tblPrEx>
          <w:tblCellMar>
            <w:top w:w="15" w:type="dxa"/>
            <w:left w:w="15" w:type="dxa"/>
            <w:bottom w:w="15" w:type="dxa"/>
            <w:right w:w="15" w:type="dxa"/>
          </w:tblCellMar>
        </w:tblPrEx>
        <w:trPr>
          <w:trHeight w:val="265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7C3EE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6AA6E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6F2C9DE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第二百零四条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公司在合并、分立、减少注册资本或者进行清算时，不依照本法规定通知或者公告债权人的，由公司登记机关责令改正，对公司处以一万元以上十万元以下的罚款。公司在进行清算时，隐匿财产，对资产负债表或者财产清单作虚假记载或者在未清偿债务前分配公司财产的，由公司登记机关责令改正，对公司处以隐匿财产或者 未清偿债务前分配公司财产金额百分之五以上百分之十以下的罚款；对直接负责的主管人员和其他直接责任人员处以一万元以上十万元以下的罚款。</w:t>
            </w:r>
          </w:p>
          <w:p w14:paraId="1CAD2BF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《公司登记管理条例》</w:t>
            </w:r>
          </w:p>
          <w:p w14:paraId="2A177F4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第六十九条第一、二款</w:t>
            </w:r>
            <w:r>
              <w:rPr>
                <w:rFonts w:ascii="Calibri" w:hAnsi="Calibri" w:eastAsia="仿宋" w:cs="Calibri"/>
                <w:color w:val="333333"/>
                <w:kern w:val="0"/>
                <w:szCs w:val="21"/>
              </w:rPr>
              <w:t>  </w:t>
            </w:r>
            <w:r>
              <w:rPr>
                <w:rFonts w:hint="eastAsia" w:ascii="仿宋" w:hAnsi="仿宋" w:eastAsia="仿宋" w:cs="宋体"/>
                <w:color w:val="333333"/>
                <w:kern w:val="0"/>
                <w:szCs w:val="21"/>
              </w:rPr>
              <w:t>公司在合并、分立、减少注册资本或者进行清算时，不按照规定通知或者公告债权人的，由公司登记机关责令改正，处以1万元以上10万元以下的罚款。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r>
    </w:tbl>
    <w:p w14:paraId="37CEFB8F">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BF171E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CC374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63D48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对公司提供虚假财务报告的行为的处罚</w:t>
            </w:r>
          </w:p>
        </w:tc>
      </w:tr>
      <w:tr w14:paraId="4BCC06F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0213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A2E8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0F9335B">
        <w:tblPrEx>
          <w:tblCellMar>
            <w:top w:w="15" w:type="dxa"/>
            <w:left w:w="15" w:type="dxa"/>
            <w:bottom w:w="15" w:type="dxa"/>
            <w:right w:w="15" w:type="dxa"/>
          </w:tblCellMar>
        </w:tblPrEx>
        <w:trPr>
          <w:trHeight w:val="100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68ACA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927F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273E10A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第二百零二条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公司在依法向有关主管部门提供的财务会计报告等材料上作虚假记载或者隐瞒重要事实的，由有关主管部门对直接负责的主管人员和其他直接责任人员处以三万元以上三十万元以下的罚款。</w:t>
            </w:r>
          </w:p>
        </w:tc>
      </w:tr>
    </w:tbl>
    <w:p w14:paraId="2FEE24A1">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580A99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CF64A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BE4FB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对冒用有限责任公司或者股份有限公司名义等行为的处罚</w:t>
            </w:r>
          </w:p>
        </w:tc>
      </w:tr>
      <w:tr w14:paraId="4E27D23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EDBE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1ED2D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B230BA4">
        <w:tblPrEx>
          <w:tblCellMar>
            <w:top w:w="15" w:type="dxa"/>
            <w:left w:w="15" w:type="dxa"/>
            <w:bottom w:w="15" w:type="dxa"/>
            <w:right w:w="15" w:type="dxa"/>
          </w:tblCellMar>
        </w:tblPrEx>
        <w:trPr>
          <w:trHeight w:val="38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D27E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7261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4124233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第二百一十条</w:t>
            </w:r>
            <w:r>
              <w:rPr>
                <w:rFonts w:ascii="Calibri" w:hAnsi="Calibri" w:eastAsia="仿宋" w:cs="Calibri"/>
                <w:color w:val="333333"/>
                <w:kern w:val="0"/>
                <w:szCs w:val="21"/>
              </w:rPr>
              <w:t> </w:t>
            </w:r>
            <w:r>
              <w:rPr>
                <w:rFonts w:hint="eastAsia" w:ascii="仿宋" w:hAnsi="仿宋" w:eastAsia="仿宋" w:cs="宋体"/>
                <w:color w:val="333333"/>
                <w:kern w:val="0"/>
                <w:szCs w:val="21"/>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07CC46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【行政法规】《公司登记管理条例》（国务院令第648号）</w:t>
            </w:r>
          </w:p>
          <w:p w14:paraId="081FE34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r>
    </w:tbl>
    <w:p w14:paraId="084554C3">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84372F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3EF15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48640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对公司成立后无正当理由超过六个月未开业等行为的处罚</w:t>
            </w:r>
          </w:p>
        </w:tc>
      </w:tr>
      <w:tr w14:paraId="49E6009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31E31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44F0A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E01230">
        <w:tblPrEx>
          <w:tblCellMar>
            <w:top w:w="15" w:type="dxa"/>
            <w:left w:w="15" w:type="dxa"/>
            <w:bottom w:w="15" w:type="dxa"/>
            <w:right w:w="15" w:type="dxa"/>
          </w:tblCellMar>
        </w:tblPrEx>
        <w:trPr>
          <w:trHeight w:val="27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C5815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27C1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【法律】《中华人民共和国公司法》</w:t>
            </w:r>
          </w:p>
          <w:p w14:paraId="7407B8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第二百一十一条第一款 </w:t>
            </w:r>
            <w:r>
              <w:rPr>
                <w:rFonts w:ascii="Calibri" w:hAnsi="Calibri" w:eastAsia="仿宋" w:cs="Calibri"/>
                <w:b/>
                <w:bCs/>
                <w:color w:val="333333"/>
                <w:kern w:val="0"/>
                <w:szCs w:val="21"/>
              </w:rPr>
              <w:t> </w:t>
            </w:r>
            <w:r>
              <w:rPr>
                <w:rFonts w:hint="eastAsia" w:ascii="仿宋" w:hAnsi="仿宋" w:eastAsia="仿宋" w:cs="宋体"/>
                <w:color w:val="333333"/>
                <w:kern w:val="0"/>
                <w:szCs w:val="21"/>
              </w:rPr>
              <w:t>公司成立后无正当理由超过六个月未开业的，或者开业后自行停业连续六个月以上的，可以由公司登记机关吊销营业执照。</w:t>
            </w:r>
          </w:p>
          <w:p w14:paraId="3A091D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 《公司登记管理条例》</w:t>
            </w:r>
          </w:p>
          <w:p w14:paraId="60B722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公司成立后无正当理由超过6个月未开业的，或者开业后自行停业连续6个月以上的，可以由公司登记机关吊销营业执照。</w:t>
            </w:r>
          </w:p>
        </w:tc>
      </w:tr>
    </w:tbl>
    <w:p w14:paraId="45B7C1A4">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32D13EC">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4DF4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1260B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对违反企业集团登记有关规定的处罚</w:t>
            </w:r>
          </w:p>
        </w:tc>
      </w:tr>
      <w:tr w14:paraId="675C99C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828F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103E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EDBAE65">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47B8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D8F4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【部门规章】《企业集团登记管理暂行规定》</w:t>
            </w:r>
          </w:p>
          <w:p w14:paraId="6AFA59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登记主管机关核准，擅自使用企业集团名称或者不按规定使用企业集团名称的，登记主管机关参照《企业名称登记管理规定》予以处罚。以企业集团名义订立经济合同，从事经营活动的，依照《企业法人登记管理条例施行细则》第六十六条第一款第(一)项的规定予以处罚。</w:t>
            </w:r>
          </w:p>
          <w:p w14:paraId="538379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办理企业集团登记时提交虚假材料或者采取其他欺诈手段 ，取得企业集团登记的，由登记主管机关责令改正，参照《公司登记管理条例》第五十九条 或者《企业法人登记管理条例施行细则》第六十六条第一款第(二)项的规定处以罚款；情节严重的，撤销企业集团登记。</w:t>
            </w:r>
          </w:p>
          <w:p w14:paraId="7A76F1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color w:val="333333"/>
                <w:kern w:val="0"/>
                <w:szCs w:val="21"/>
              </w:rPr>
              <w:t> </w:t>
            </w:r>
            <w:r>
              <w:rPr>
                <w:rFonts w:hint="eastAsia" w:ascii="仿宋" w:hAnsi="仿宋" w:eastAsia="仿宋" w:cs="宋体"/>
                <w:color w:val="333333"/>
                <w:kern w:val="0"/>
                <w:szCs w:val="21"/>
              </w:rPr>
              <w:t>伪造、涂改、出租、出借、转让、出售《企业集团登记证》的，由登记主管机关参照《公司登记管理条例》第六十九条或者《企业法人登记管理条例 施行细则》第六十六条第一款第(六)项规定处以罚款；情节严重的，撤销企业集团登记。</w:t>
            </w:r>
          </w:p>
        </w:tc>
      </w:tr>
    </w:tbl>
    <w:p w14:paraId="7ED3DBD3">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528B3F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61BF1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9D7861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对旅行社向旅游者提供的旅游服务信息含有虚假内容或者作虚假宣传的处罚</w:t>
            </w:r>
          </w:p>
        </w:tc>
      </w:tr>
      <w:tr w14:paraId="2B528EB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5059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905D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575A35F">
        <w:tblPrEx>
          <w:tblCellMar>
            <w:top w:w="15" w:type="dxa"/>
            <w:left w:w="15" w:type="dxa"/>
            <w:bottom w:w="15" w:type="dxa"/>
            <w:right w:w="15" w:type="dxa"/>
          </w:tblCellMar>
        </w:tblPrEx>
        <w:trPr>
          <w:trHeight w:val="31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04502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1C0C9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【行政法规】《旅行社条例》</w:t>
            </w:r>
          </w:p>
          <w:p w14:paraId="5A349FA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违反本条例的规定，旅行社向旅游者提供的旅游服务信息含有虚假内容或者作虚假宣传的，由工商行政管理部门依法给予处罚。</w:t>
            </w:r>
          </w:p>
          <w:p w14:paraId="6F89CC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《中国公民出国旅游管理办法》（国务院令第354号）</w:t>
            </w:r>
          </w:p>
          <w:p w14:paraId="1D1A166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组团社违反本办法第十二条的规定，向旅游者提供虚假服务信息或者低于成本报价的，由工商行政管理部门依照《中华人民共和国消费者权益保护法》、《中华人民共和国反不正当竞争法》的有关规定给予处罚。</w:t>
            </w:r>
          </w:p>
        </w:tc>
      </w:tr>
    </w:tbl>
    <w:p w14:paraId="28E7D911">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78E54CA">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7C2FA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2AAC76">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对公司伪造、涂改、出租、出借、转让营业执照的行为的处罚</w:t>
            </w:r>
          </w:p>
        </w:tc>
      </w:tr>
      <w:tr w14:paraId="421C5A6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9109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03A5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580DD0D">
        <w:tblPrEx>
          <w:tblCellMar>
            <w:top w:w="15" w:type="dxa"/>
            <w:left w:w="15" w:type="dxa"/>
            <w:bottom w:w="15" w:type="dxa"/>
            <w:right w:w="15" w:type="dxa"/>
          </w:tblCellMar>
        </w:tblPrEx>
        <w:trPr>
          <w:trHeight w:val="74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3FDF8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1350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《公司登记管理条例》</w:t>
            </w:r>
          </w:p>
          <w:p w14:paraId="770A44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第七十一条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伪造、涂改、出租、出借、转让营业执照的，由公司登记机关处以1万元以上10万元以下的罚款；情节严重的，吊销营业执照。</w:t>
            </w:r>
          </w:p>
        </w:tc>
      </w:tr>
    </w:tbl>
    <w:p w14:paraId="72916C1D">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48"/>
        <w:gridCol w:w="6939"/>
      </w:tblGrid>
      <w:tr w14:paraId="4023889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F32B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E7580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对使用不合格计量器具或者破坏计量器具准确度和伪造数据，给国家和消费者造成损失的处罚</w:t>
            </w:r>
          </w:p>
        </w:tc>
      </w:tr>
      <w:tr w14:paraId="12BEAFD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70D5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9FEC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50D152">
        <w:tblPrEx>
          <w:tblCellMar>
            <w:top w:w="15" w:type="dxa"/>
            <w:left w:w="15" w:type="dxa"/>
            <w:bottom w:w="15" w:type="dxa"/>
            <w:right w:w="15" w:type="dxa"/>
          </w:tblCellMar>
        </w:tblPrEx>
        <w:trPr>
          <w:trHeight w:val="188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5A53E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FCD4B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【法律】《中华人民共和国计量法》</w:t>
            </w:r>
          </w:p>
          <w:p w14:paraId="695E17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使用不合格的计量器具或者破坏计量器具准确度，给国家和消费者造成损失的，责令赔偿损失，没收计量器具和违法所得，可以并处罚款。</w:t>
            </w:r>
          </w:p>
          <w:p w14:paraId="6F1F4F9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【行政法规】《计量法实施细则》 </w:t>
            </w:r>
            <w:r>
              <w:rPr>
                <w:rFonts w:ascii="Calibri" w:hAnsi="Calibri" w:eastAsia="仿宋" w:cs="Calibri"/>
                <w:b/>
                <w:bCs/>
                <w:color w:val="333333"/>
                <w:kern w:val="0"/>
                <w:szCs w:val="21"/>
              </w:rPr>
              <w:t>                                                                                                       </w:t>
            </w:r>
          </w:p>
          <w:p w14:paraId="524606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使用不合格计量器具或者破坏计量器具准确度和伪造数据，给国家和消费者造成损失的，责令其赔偿损失，没收计量器具和全部违法所得，可并处二千元以下的罚款。</w:t>
            </w:r>
          </w:p>
        </w:tc>
      </w:tr>
    </w:tbl>
    <w:p w14:paraId="61F037E5">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BEDE97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3F88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D8F21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对服务业经营者使用禁止销售的产品的处罚</w:t>
            </w:r>
          </w:p>
        </w:tc>
      </w:tr>
      <w:tr w14:paraId="013D07E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2AF12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713B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BD5CE9D">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85B4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358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172368C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　</w:t>
            </w:r>
            <w:r>
              <w:rPr>
                <w:rFonts w:hint="eastAsia" w:ascii="仿宋" w:hAnsi="仿宋" w:eastAsia="仿宋" w:cs="宋体"/>
                <w:color w:val="333333"/>
                <w:kern w:val="0"/>
                <w:szCs w:val="21"/>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764AF1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　</w:t>
            </w:r>
            <w:r>
              <w:rPr>
                <w:rFonts w:hint="eastAsia" w:ascii="仿宋" w:hAnsi="仿宋" w:eastAsia="仿宋" w:cs="宋体"/>
                <w:color w:val="333333"/>
                <w:kern w:val="0"/>
                <w:szCs w:val="21"/>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4479B37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　</w:t>
            </w:r>
            <w:r>
              <w:rPr>
                <w:rFonts w:hint="eastAsia" w:ascii="仿宋" w:hAnsi="仿宋" w:eastAsia="仿宋" w:cs="宋体"/>
                <w:color w:val="333333"/>
                <w:kern w:val="0"/>
                <w:szCs w:val="21"/>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4E089D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　</w:t>
            </w:r>
            <w:r>
              <w:rPr>
                <w:rFonts w:hint="eastAsia" w:ascii="仿宋" w:hAnsi="仿宋" w:eastAsia="仿宋" w:cs="宋体"/>
                <w:color w:val="333333"/>
                <w:kern w:val="0"/>
                <w:szCs w:val="21"/>
              </w:rPr>
              <w:t>销售失效、变质的产品的，责令停止销售，没收违法销售的产品，并处违法销售产品货值金额二倍以下的罚款；有违法所得的，并处没收违法所得；情节严重的，吊销营业执照；构成犯罪的，依法追究刑事责任。</w:t>
            </w:r>
          </w:p>
          <w:p w14:paraId="65D2AA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第六十二条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r>
    </w:tbl>
    <w:p w14:paraId="30D210FE">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664D3D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20201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665EF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对违反人民币管理相关规定的处罚</w:t>
            </w:r>
          </w:p>
        </w:tc>
      </w:tr>
      <w:tr w14:paraId="5EB8BB1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F3BC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F9E32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817DF6B">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24C80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CDF84B">
            <w:pPr>
              <w:widowControl/>
              <w:spacing w:line="4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【行政法规】《中华人民共和国人民币管理条例》</w:t>
            </w:r>
          </w:p>
        </w:tc>
      </w:tr>
    </w:tbl>
    <w:p w14:paraId="3CDC7818">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68B30D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9A36C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C6AC38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对受让或者租借旅行社业务经营许可证的处罚</w:t>
            </w:r>
          </w:p>
        </w:tc>
      </w:tr>
      <w:tr w14:paraId="03DACD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F66C7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58264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5D12E0">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1023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5FE0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【行政法规】《旅行社条例》</w:t>
            </w:r>
          </w:p>
          <w:p w14:paraId="37B4CD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ascii="Calibri" w:hAnsi="Calibri" w:eastAsia="仿宋" w:cs="Calibri"/>
                <w:color w:val="333333"/>
                <w:kern w:val="0"/>
                <w:szCs w:val="21"/>
              </w:rPr>
              <w:t> </w:t>
            </w:r>
            <w:r>
              <w:rPr>
                <w:rFonts w:hint="eastAsia" w:ascii="仿宋" w:hAnsi="仿宋" w:eastAsia="仿宋" w:cs="宋体"/>
                <w:color w:val="333333"/>
                <w:kern w:val="0"/>
                <w:szCs w:val="21"/>
              </w:rPr>
              <w:t>旅行社转让、出租、出借旅行社业务经营许可证的，由旅游行政管理部门责令停业整顿1个月至3个月，并没收违法所得；情节严重的，吊销旅行社业务经营许可证。受让或者租借旅行社业务经营许可证的，由旅游行政管理部门或者工商行政管理部门责令停止非法经营，没收违法所得，并处10万元以上50万元以下的罚款。</w:t>
            </w:r>
          </w:p>
        </w:tc>
      </w:tr>
    </w:tbl>
    <w:p w14:paraId="457229D0">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11A427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EC7C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1F6DB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对违反种子经营管理相关规定的处罚</w:t>
            </w:r>
          </w:p>
        </w:tc>
      </w:tr>
      <w:tr w14:paraId="4AF2FAC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4C50E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DE3B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551149">
        <w:tblPrEx>
          <w:tblCellMar>
            <w:top w:w="15" w:type="dxa"/>
            <w:left w:w="15" w:type="dxa"/>
            <w:bottom w:w="15" w:type="dxa"/>
            <w:right w:w="15" w:type="dxa"/>
          </w:tblCellMar>
        </w:tblPrEx>
        <w:trPr>
          <w:trHeight w:val="194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01BD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99A79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【法律】《中华人民共和国种子法》</w:t>
            </w:r>
          </w:p>
          <w:p w14:paraId="1EA07E5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 　</w:t>
            </w:r>
            <w:r>
              <w:rPr>
                <w:rFonts w:hint="eastAsia" w:ascii="仿宋" w:hAnsi="仿宋" w:eastAsia="仿宋" w:cs="宋体"/>
                <w:color w:val="333333"/>
                <w:kern w:val="0"/>
                <w:szCs w:val="21"/>
              </w:rPr>
              <w:t>违反本法规定，有下列行为之一的，由县级以上人民政府农业、林业行政主管部门或者工商行政管理机关责令改正，处以一千元以上一万元以下罚款：（一）经营的种子应当包装而没有包装的；（二）经营的种子没有标签或者标签内容不符合本法规定的；（三）伪造、涂改标签或者试验、检验数据的；（四）未按规定制作、保存种子生产、经营档案的；（五）种子经营者在异地设立分支机构未按规定备案的。</w:t>
            </w:r>
          </w:p>
        </w:tc>
      </w:tr>
    </w:tbl>
    <w:p w14:paraId="1463E33B">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057675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69DEA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1774D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对除合法制糖企业外的其他任何企业和个人收购糖料的处罚</w:t>
            </w:r>
          </w:p>
        </w:tc>
      </w:tr>
      <w:tr w14:paraId="14056CB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3F010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0662A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1D281F">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2586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0D23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【部门规章】《糖料管理暂行办法》</w:t>
            </w:r>
          </w:p>
          <w:p w14:paraId="7FA06D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除合法制糖企业外，其他任何企业和个人均不得收购糖料。</w:t>
            </w:r>
          </w:p>
          <w:p w14:paraId="7B5F3C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违反本办法第三十一条的，由工商行政管理部门责令其停止收购，并视情节处以三万元以下的罚款。</w:t>
            </w:r>
          </w:p>
        </w:tc>
      </w:tr>
    </w:tbl>
    <w:p w14:paraId="05975FCD">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953CA0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D8A7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ADE78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对生产、经营假农药、劣质农药的处罚</w:t>
            </w:r>
          </w:p>
        </w:tc>
      </w:tr>
      <w:tr w14:paraId="6B18E9B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3215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BDD26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F781F88">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6D66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BDF0B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【行政法规】《农药管理条例》</w:t>
            </w:r>
          </w:p>
          <w:p w14:paraId="5B033B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hint="eastAsia" w:ascii="仿宋" w:hAnsi="仿宋" w:eastAsia="仿宋" w:cs="宋体"/>
                <w:color w:val="333333"/>
                <w:kern w:val="0"/>
                <w:szCs w:val="21"/>
              </w:rPr>
              <w:t>生产、经营假农药、劣质农药的，依照刑法关于生产、销售伪劣产品罪或者生产、销售伪劣农药罪的规定，依法追究刑事责任；尚不够刑事处罚的，由农业行政主管部门或者法律、行政法规规定的其他有关部门没收假农药、劣质农药和违法所得，并处违法所得 1倍以上 10 倍以下的罚款；没有违法所得的，并处10 万元以下的罚款。</w:t>
            </w:r>
          </w:p>
        </w:tc>
      </w:tr>
    </w:tbl>
    <w:p w14:paraId="5A8195F7">
      <w:pPr>
        <w:widowControl/>
        <w:shd w:val="clear" w:color="auto" w:fill="FFFFFF"/>
        <w:spacing w:line="24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9EF122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BCF05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7A14F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对违反危险化学品经营的安全管理有关规定的处罚</w:t>
            </w:r>
          </w:p>
        </w:tc>
      </w:tr>
      <w:tr w14:paraId="3821139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C13B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6192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D8BCAC0">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CB2E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492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73A6EC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第八十三条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r>
    </w:tbl>
    <w:p w14:paraId="5BA23BAF">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624F03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E317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0F967A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对非法销售窃听窃照专用器材、伪基站设备的处罚</w:t>
            </w:r>
          </w:p>
        </w:tc>
      </w:tr>
      <w:tr w14:paraId="09D6085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506D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DF228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C859374">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43E78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4F7D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【部门规章】《禁止非法生产销售使用窃听窃照专用器材和“伪基站”设备的规定 》</w:t>
            </w:r>
          </w:p>
          <w:p w14:paraId="630119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非法销售窃听窃照专用器材、“伪基站”设备，不构成犯罪的，由工商行政管理部门责令停止销售，处以3万元以下罚款。</w:t>
            </w:r>
          </w:p>
        </w:tc>
      </w:tr>
    </w:tbl>
    <w:p w14:paraId="0311D16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E4E881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B5AD3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9099449">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未经工商行政管理机关登记注册，擅自从事境外就业中介活动的处罚</w:t>
            </w:r>
          </w:p>
        </w:tc>
      </w:tr>
      <w:tr w14:paraId="1F15E91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31DC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B7F03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1653366">
        <w:tblPrEx>
          <w:tblCellMar>
            <w:top w:w="15" w:type="dxa"/>
            <w:left w:w="15" w:type="dxa"/>
            <w:bottom w:w="15" w:type="dxa"/>
            <w:right w:w="15" w:type="dxa"/>
          </w:tblCellMar>
        </w:tblPrEx>
        <w:trPr>
          <w:trHeight w:val="98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2DE46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D23C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【部门规章】《境外就业中介管理规定》</w:t>
            </w:r>
          </w:p>
          <w:p w14:paraId="4607E8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第33条</w:t>
            </w:r>
            <w:r>
              <w:rPr>
                <w:rFonts w:ascii="Calibri" w:hAnsi="Calibri" w:eastAsia="仿宋" w:cs="Calibri"/>
                <w:b/>
                <w:bCs/>
                <w:color w:val="333333"/>
                <w:kern w:val="0"/>
                <w:szCs w:val="21"/>
              </w:rPr>
              <w:t> </w:t>
            </w:r>
            <w:r>
              <w:rPr>
                <w:rFonts w:hint="eastAsia" w:ascii="仿宋" w:hAnsi="仿宋" w:eastAsia="仿宋" w:cs="宋体"/>
                <w:color w:val="333333"/>
                <w:kern w:val="0"/>
                <w:szCs w:val="21"/>
              </w:rPr>
              <w:t>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w:t>
            </w:r>
          </w:p>
        </w:tc>
      </w:tr>
    </w:tbl>
    <w:p w14:paraId="35DBEDB0">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2CB5E3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F9645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C0BCF8E">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经营者不得采用财物或者其他手段进行贿赂以销售或者购买商品</w:t>
            </w:r>
          </w:p>
        </w:tc>
      </w:tr>
      <w:tr w14:paraId="207A617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5112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6914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62C974">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DFA3D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C18B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【法律】《中华人民共和国反不正当竞争法》</w:t>
            </w:r>
          </w:p>
          <w:p w14:paraId="50854A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　</w:t>
            </w:r>
            <w:r>
              <w:rPr>
                <w:rFonts w:hint="eastAsia" w:ascii="仿宋" w:hAnsi="仿宋" w:eastAsia="仿宋" w:cs="宋体"/>
                <w:color w:val="333333"/>
                <w:kern w:val="0"/>
                <w:szCs w:val="21"/>
              </w:rPr>
              <w:t>经营者不得采用财物或者其他手段进行贿赂以销售或者购买商品。在帐外暗中给予对方单位或者个人回扣的，以行贿论处；对方单位或者个人在帐外暗中收受回扣的，以受贿论处。</w:t>
            </w:r>
          </w:p>
          <w:p w14:paraId="612D77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经营者采用财物或者其他手段进行贿赂以销售或者购买商品，构成犯罪的，依法追究刑事责任；不构成犯罪的，监督检查部门可以根据情节处以一万元以上二十万元以下的罚款，有违法所得的，予以没收。</w:t>
            </w:r>
          </w:p>
        </w:tc>
      </w:tr>
    </w:tbl>
    <w:p w14:paraId="255D8875">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0849F3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02796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7FD702">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未经许可登记设立拍卖企业的处罚</w:t>
            </w:r>
          </w:p>
        </w:tc>
      </w:tr>
      <w:tr w14:paraId="45B8D36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BD208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71A17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2A83A1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BCE8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5A91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【法律】《中华人民共和国拍卖法》</w:t>
            </w:r>
          </w:p>
          <w:p w14:paraId="212FC0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违反本法第十一条的规定，未经许可登记设立拍卖企业的，由工商行政管理部门予以取缔，没收违法所得，并可以处违法所得一倍以上五倍以下的罚款。</w:t>
            </w:r>
          </w:p>
          <w:p w14:paraId="6F29BB7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【部门规章】《拍卖监督管理办法》</w:t>
            </w:r>
          </w:p>
          <w:p w14:paraId="74B813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color w:val="333333"/>
                <w:kern w:val="0"/>
                <w:szCs w:val="21"/>
              </w:rPr>
              <w:t> </w:t>
            </w:r>
            <w:r>
              <w:rPr>
                <w:rFonts w:hint="eastAsia" w:ascii="仿宋" w:hAnsi="仿宋" w:eastAsia="仿宋" w:cs="宋体"/>
                <w:color w:val="333333"/>
                <w:kern w:val="0"/>
                <w:szCs w:val="21"/>
              </w:rPr>
              <w:t>违反本办法第四条规定，未经许可登记设立拍卖企业的，由工商行政管理机关依照《中华人民共和国拍卖法》第六十条规定处罚。</w:t>
            </w:r>
          </w:p>
        </w:tc>
      </w:tr>
    </w:tbl>
    <w:p w14:paraId="7CDE4532">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966712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B032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3C8E3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对未按照安全技术规范的要求办理许可证变更手续等行为的处罚</w:t>
            </w:r>
          </w:p>
        </w:tc>
      </w:tr>
      <w:tr w14:paraId="27B8992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891C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40EF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9A8A15">
        <w:tblPrEx>
          <w:tblCellMar>
            <w:top w:w="15" w:type="dxa"/>
            <w:left w:w="15" w:type="dxa"/>
            <w:bottom w:w="15" w:type="dxa"/>
            <w:right w:w="15" w:type="dxa"/>
          </w:tblCellMar>
        </w:tblPrEx>
        <w:trPr>
          <w:trHeight w:val="290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39A2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645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【行政法规】《特种设备安全监察条例》</w:t>
            </w:r>
          </w:p>
          <w:p w14:paraId="5AC481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已经取得许可、核准的特种设备生产单位、检验检测机构有下列行为之一的，由特种设备安全监督管理部门责令改正，处2万元以上10万元以下罚款；情节严重的，撤销其相应资格：</w:t>
            </w:r>
          </w:p>
          <w:p w14:paraId="10B45AA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（一）未按照安全技术规范的要求办理许可证变更手续的；</w:t>
            </w:r>
          </w:p>
          <w:p w14:paraId="7A9FC12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（二）不再符合本条例规定或者安全技术规范要求的条件，继续从事特种设备生产、检验检测的；</w:t>
            </w:r>
          </w:p>
          <w:p w14:paraId="27B719C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（三）未依照本条例规定或者安全技术规范要求进行特种设备生产、检验检测的；</w:t>
            </w:r>
          </w:p>
          <w:p w14:paraId="6F502A1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（四）伪造、变造、出租、出借、转让许可证书或者监督检验报告的。</w:t>
            </w:r>
          </w:p>
        </w:tc>
      </w:tr>
    </w:tbl>
    <w:p w14:paraId="42BCEF2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DAD0F6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825C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5158AF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商标代理组织与第三方串通，损害委托人合法权益等情形</w:t>
            </w:r>
          </w:p>
        </w:tc>
      </w:tr>
      <w:tr w14:paraId="17F5C1E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D2A6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6180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95E8036">
        <w:tblPrEx>
          <w:tblCellMar>
            <w:top w:w="15" w:type="dxa"/>
            <w:left w:w="15" w:type="dxa"/>
            <w:bottom w:w="15" w:type="dxa"/>
            <w:right w:w="15" w:type="dxa"/>
          </w:tblCellMar>
        </w:tblPrEx>
        <w:trPr>
          <w:trHeight w:val="17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FE66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EFE9D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【部门规章】《商标代理管理办法》</w:t>
            </w:r>
          </w:p>
          <w:p w14:paraId="266D1F7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商标代理组织有下列行为之一的，由其所在地或者行为地县级以上工商行政管理部门予以警告或者处以一万元以下罚款；有违法所得的，处以违法所得额三倍以下，但最高不超过三万元罚款：</w:t>
            </w:r>
          </w:p>
          <w:p w14:paraId="2FC0DC5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（一）与第三方串通，损害委托人合法权益的；</w:t>
            </w:r>
          </w:p>
        </w:tc>
      </w:tr>
    </w:tbl>
    <w:p w14:paraId="7482EA1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8F91A7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4978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1F787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对直销企业未按规定给付直销员报酬和进行消费者退换货服务的处罚</w:t>
            </w:r>
          </w:p>
        </w:tc>
      </w:tr>
      <w:tr w14:paraId="6F4FB33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DFFDD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5D55E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F406538">
        <w:tblPrEx>
          <w:tblCellMar>
            <w:top w:w="15" w:type="dxa"/>
            <w:left w:w="15" w:type="dxa"/>
            <w:bottom w:w="15" w:type="dxa"/>
            <w:right w:w="15" w:type="dxa"/>
          </w:tblCellMar>
        </w:tblPrEx>
        <w:trPr>
          <w:trHeight w:val="811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EAF58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ADE2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【行政法规】《直销管理条例》</w:t>
            </w:r>
          </w:p>
          <w:p w14:paraId="250878F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14:paraId="45355E7C">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应当建立并实行完善的换货和退货制度。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不属于前两款规定情形，消费者、直销员要求换货和退货的，直销企业及其分支机构、所在地的服务网点和直销员应当依照有关法律法规的规定或者合同的约定，办理换货和退货。</w:t>
            </w:r>
            <w:r>
              <w:rPr>
                <w:rFonts w:ascii="Calibri" w:hAnsi="Calibri" w:eastAsia="仿宋" w:cs="Calibri"/>
                <w:b/>
                <w:bCs/>
                <w:color w:val="333333"/>
                <w:kern w:val="0"/>
                <w:szCs w:val="21"/>
              </w:rPr>
              <w:t> </w:t>
            </w:r>
          </w:p>
          <w:p w14:paraId="2FA092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r>
    </w:tbl>
    <w:p w14:paraId="527010A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7DEEFD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90776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7FA01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特许经营者单方解除协议的处置</w:t>
            </w:r>
          </w:p>
        </w:tc>
      </w:tr>
      <w:tr w14:paraId="3F67276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7611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0695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C96B73">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9A22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3B0E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【行政法规】《商业特许经营管理条例》</w:t>
            </w:r>
          </w:p>
          <w:p w14:paraId="70FE4BD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第十二条 </w:t>
            </w:r>
            <w:r>
              <w:rPr>
                <w:rFonts w:ascii="Calibri" w:hAnsi="Calibri" w:eastAsia="仿宋" w:cs="Calibri"/>
                <w:b/>
                <w:bCs/>
                <w:color w:val="333333"/>
                <w:kern w:val="0"/>
                <w:szCs w:val="21"/>
              </w:rPr>
              <w:t> </w:t>
            </w:r>
            <w:r>
              <w:rPr>
                <w:rFonts w:hint="eastAsia" w:ascii="仿宋" w:hAnsi="仿宋" w:eastAsia="仿宋" w:cs="宋体"/>
                <w:color w:val="333333"/>
                <w:kern w:val="0"/>
                <w:szCs w:val="21"/>
              </w:rPr>
              <w:t>特许人和被特许人应当在特许经营合同中约定，被特许人在特许经营合同订立后一定期限内，可以单方解除合同。</w:t>
            </w:r>
          </w:p>
          <w:p w14:paraId="01CB4BB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特许经营合同约定的特许经营期限应当不少于3年。但是，被特许人同意的除外。</w:t>
            </w:r>
          </w:p>
          <w:p w14:paraId="2AF870B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特许人和被特许人续签特许经营合同的，不适用前款规定。</w:t>
            </w:r>
          </w:p>
        </w:tc>
      </w:tr>
    </w:tbl>
    <w:p w14:paraId="6802A247">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67293D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F9E5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F76C37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对违反循环经济促进等行为的处罚</w:t>
            </w:r>
          </w:p>
        </w:tc>
      </w:tr>
      <w:tr w14:paraId="57B31CD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F935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4271C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BD6F949">
        <w:tblPrEx>
          <w:tblCellMar>
            <w:top w:w="15" w:type="dxa"/>
            <w:left w:w="15" w:type="dxa"/>
            <w:bottom w:w="15" w:type="dxa"/>
            <w:right w:w="15" w:type="dxa"/>
          </w:tblCellMar>
        </w:tblPrEx>
        <w:trPr>
          <w:trHeight w:val="80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4D700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C6B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【法律】《中华人民共和国循环经济促进法》</w:t>
            </w:r>
          </w:p>
          <w:p w14:paraId="17B2E49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有下列行为之一的，由地方人民政府工商行政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第十九条第二款：对在拆解和处置过程中可能造成环境污染的电器电子等产品，不得设计使用国家禁止使用的有毒有害物质。禁止在电器电子等产品中使用的有毒有害物质名录，由国务院循环经济发展综合管理部门会同国务院环境保护等有关主管部门制定。第五十一条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w:t>
            </w:r>
          </w:p>
          <w:p w14:paraId="37C4EE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第二十三条第三款：</w:t>
            </w:r>
            <w:r>
              <w:rPr>
                <w:rFonts w:hint="eastAsia" w:ascii="仿宋" w:hAnsi="仿宋" w:eastAsia="仿宋" w:cs="宋体"/>
                <w:color w:val="333333"/>
                <w:kern w:val="0"/>
                <w:szCs w:val="21"/>
              </w:rPr>
              <w:t>禁止损毁耕地烧砖。在国务院或者省、自治区、直辖市人民政府规定的期限和区域内，禁止生产、销售和使用粘土砖。第五十四条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工商行政管理部门依法吊销营业执照。</w:t>
            </w:r>
          </w:p>
        </w:tc>
      </w:tr>
    </w:tbl>
    <w:p w14:paraId="1C51C44B">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42569626">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8B1F4E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A020E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9D6F8A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对未取得计量认证合格证书的产品质量检验机构，为社会提供公证数据的行为的处罚</w:t>
            </w:r>
          </w:p>
        </w:tc>
      </w:tr>
      <w:tr w14:paraId="05211A2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D4E0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9A15E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30977A">
        <w:tblPrEx>
          <w:tblCellMar>
            <w:top w:w="15" w:type="dxa"/>
            <w:left w:w="15" w:type="dxa"/>
            <w:bottom w:w="15" w:type="dxa"/>
            <w:right w:w="15" w:type="dxa"/>
          </w:tblCellMar>
        </w:tblPrEx>
        <w:trPr>
          <w:trHeight w:val="19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0F9E6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97C8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【行政法规】《中华人民共和国计量法实施细则》</w:t>
            </w:r>
          </w:p>
          <w:p w14:paraId="5F76F8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未取得计量认证合格证书的产品质量检验机构，为社会提供公证数据的，责令其停止检验，可并处一千元以下的罚款。</w:t>
            </w:r>
          </w:p>
        </w:tc>
      </w:tr>
    </w:tbl>
    <w:p w14:paraId="50F1A72D">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77F08DDA">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4928A1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1B642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DB6B5F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化妆品广告出现名称、制法、成份、效用或者性能有虚假夸大等情形</w:t>
            </w:r>
          </w:p>
        </w:tc>
      </w:tr>
      <w:tr w14:paraId="7CFBAB2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5304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0D07A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0C12D9">
        <w:tblPrEx>
          <w:tblCellMar>
            <w:top w:w="15" w:type="dxa"/>
            <w:left w:w="15" w:type="dxa"/>
            <w:bottom w:w="15" w:type="dxa"/>
            <w:right w:w="15" w:type="dxa"/>
          </w:tblCellMar>
        </w:tblPrEx>
        <w:trPr>
          <w:trHeight w:val="70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FE87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AA1833">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【部门规章】《化妆品广告管理办法》</w:t>
            </w:r>
          </w:p>
          <w:p w14:paraId="59F5A892">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color w:val="333333"/>
                <w:kern w:val="0"/>
                <w:szCs w:val="21"/>
              </w:rPr>
              <w:t> </w:t>
            </w:r>
            <w:r>
              <w:rPr>
                <w:rFonts w:hint="eastAsia" w:ascii="仿宋" w:hAnsi="仿宋" w:eastAsia="仿宋" w:cs="宋体"/>
                <w:color w:val="333333"/>
                <w:kern w:val="0"/>
                <w:szCs w:val="21"/>
              </w:rPr>
              <w:t>化妆品广告禁止出现下列内容：(一)化妆品名称、制法、成分、效用或者性能有虚假夸大的；(二)使用他人名义保证或者以暗示方法使人误解其效用的；(三)宣传医疗作用或者使用医疗术语的；(四)有贬低同类产品内容的；(五)使用最新创造、最新发明、纯天然制品、无副作用等绝对化语言的；(六)有涉及化妆品性能或者功能、销量等方面的数据的；(七)违反其他法律、法规规定的。</w:t>
            </w:r>
          </w:p>
          <w:p w14:paraId="543781E2">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广告客户违反本办法第七条、第八条第(五)、(六)项规定的，依据《细则》第二十二条规定予以处罚。</w:t>
            </w:r>
          </w:p>
          <w:p w14:paraId="3DBE2069">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广告客户或者广告经营者违反本办法第八条第(一)、(二)、(三)、(七)项规定的，依据《细则》第二十三条规定予以处罚；违反本办法第八条第(四)项规定的，依据《细则》第二十条规定予以处罚。</w:t>
            </w:r>
          </w:p>
          <w:p w14:paraId="1FF5BCBA">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【部门规章】《广告管理条例实施细则》</w:t>
            </w:r>
          </w:p>
          <w:p w14:paraId="0CE372FD">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广告客户违反《条例》第七条规定的，视其情节予以通报批评、处五千元以下罚款。</w:t>
            </w:r>
          </w:p>
          <w:p w14:paraId="74685703">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color w:val="333333"/>
                <w:kern w:val="0"/>
                <w:szCs w:val="21"/>
              </w:rPr>
              <w:t> </w:t>
            </w:r>
            <w:r>
              <w:rPr>
                <w:rFonts w:hint="eastAsia" w:ascii="仿宋" w:hAnsi="仿宋" w:eastAsia="仿宋" w:cs="宋体"/>
                <w:color w:val="333333"/>
                <w:kern w:val="0"/>
                <w:szCs w:val="21"/>
              </w:rPr>
              <w:t>新闻单位违反《条例》第九条规定的，视其情节予以通报批评、没收非法所得、处一万元以下罚款。</w:t>
            </w:r>
          </w:p>
        </w:tc>
      </w:tr>
    </w:tbl>
    <w:p w14:paraId="495DEC43">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E2E36A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714E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193A6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对未取得《制造计量器具许可证》或者《修理计量器具许可证》制造、修理计量器具的行为的处罚</w:t>
            </w:r>
          </w:p>
        </w:tc>
      </w:tr>
      <w:tr w14:paraId="279BC19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426A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AE989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CF7D9E7">
        <w:tblPrEx>
          <w:tblCellMar>
            <w:top w:w="15" w:type="dxa"/>
            <w:left w:w="15" w:type="dxa"/>
            <w:bottom w:w="15" w:type="dxa"/>
            <w:right w:w="15" w:type="dxa"/>
          </w:tblCellMar>
        </w:tblPrEx>
        <w:trPr>
          <w:trHeight w:val="63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AF63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38DF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【法律】《中华人民共和国行政强制法》</w:t>
            </w:r>
          </w:p>
          <w:p w14:paraId="644954EE">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第二十二条：</w:t>
            </w:r>
            <w:r>
              <w:rPr>
                <w:rFonts w:hint="eastAsia" w:ascii="仿宋" w:hAnsi="仿宋" w:eastAsia="仿宋" w:cs="宋体"/>
                <w:color w:val="333333"/>
                <w:kern w:val="0"/>
                <w:szCs w:val="21"/>
              </w:rPr>
              <w:t>查封、扣押应当由法律、法规规定的行政机关实施，其他任何行政机关或者组织不得实施。</w:t>
            </w:r>
          </w:p>
          <w:p w14:paraId="65C83F49">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第二十五条：</w:t>
            </w:r>
            <w:r>
              <w:rPr>
                <w:rFonts w:hint="eastAsia" w:ascii="仿宋" w:hAnsi="仿宋" w:eastAsia="仿宋" w:cs="宋体"/>
                <w:color w:val="333333"/>
                <w:kern w:val="0"/>
                <w:szCs w:val="21"/>
              </w:rPr>
              <w:t>查封、扣押的期限不得超过三十日；情况复杂的，经行政机关负责人批准，可以延长，但是延长期限不得超过三十日。法律、行政法规另有规定的除外。</w:t>
            </w:r>
          </w:p>
          <w:p w14:paraId="7D274152">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color w:val="333333"/>
                <w:kern w:val="0"/>
                <w:szCs w:val="21"/>
              </w:rPr>
              <w:t>延长查封、扣押的决定应当及时书面告知当事人，并说明理由。</w:t>
            </w:r>
          </w:p>
          <w:p w14:paraId="055352E5">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color w:val="333333"/>
                <w:kern w:val="0"/>
                <w:szCs w:val="21"/>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14:paraId="426896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【行政法规】《中华人民共和国计量法实施细则》</w:t>
            </w:r>
          </w:p>
          <w:p w14:paraId="3D5D15F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hint="eastAsia" w:ascii="仿宋" w:hAnsi="仿宋" w:eastAsia="仿宋" w:cs="宋体"/>
                <w:color w:val="333333"/>
                <w:kern w:val="0"/>
                <w:szCs w:val="21"/>
              </w:rPr>
              <w:t>未取得《制造计量器具许可证》或者《修理计量器具许可证》制造、修理计量器具的，责令其停止生产、停止营业，封存制造、修理的计量器具，没收全部违法所得，可并处相当其违法所得百分之十至百分之五十的罚款。</w:t>
            </w:r>
          </w:p>
        </w:tc>
      </w:tr>
    </w:tbl>
    <w:p w14:paraId="477FF321">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89CC21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2ADE6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79AAD9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对事故发生负有责任的单位的主要负责人未依法履行职责或者负有领导责任的处罚</w:t>
            </w:r>
          </w:p>
        </w:tc>
      </w:tr>
      <w:tr w14:paraId="200385A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3B96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E97B5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D8C932F">
        <w:tblPrEx>
          <w:tblCellMar>
            <w:top w:w="15" w:type="dxa"/>
            <w:left w:w="15" w:type="dxa"/>
            <w:bottom w:w="15" w:type="dxa"/>
            <w:right w:w="15" w:type="dxa"/>
          </w:tblCellMar>
        </w:tblPrEx>
        <w:trPr>
          <w:trHeight w:val="29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4875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9E1929">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33B400DD">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对事故发生负有责任的单位的主要负责人未依法履行职责或者负有领导责任的，依照下列规定处以罚款；属于国家工作人员的，并依法给予处分：</w:t>
            </w:r>
          </w:p>
          <w:p w14:paraId="7821CC87">
            <w:pPr>
              <w:widowControl/>
              <w:spacing w:line="36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（一）发生一般事故，处上一年年收入百分之三十的罚款；</w:t>
            </w:r>
          </w:p>
          <w:p w14:paraId="53E78B41">
            <w:pPr>
              <w:widowControl/>
              <w:spacing w:line="36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（二）发生较大事故，处上一年年收入百分之四十的罚款；</w:t>
            </w:r>
          </w:p>
          <w:p w14:paraId="5D377AF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（三）发生重大事故，处上一年年收入百分之六十的罚款。</w:t>
            </w:r>
          </w:p>
        </w:tc>
      </w:tr>
    </w:tbl>
    <w:p w14:paraId="198AC1E2">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BC591C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56AF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A99388">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对被吊销许可证文物经营单位逾期未办理变更或者注销登记的行为的处罚</w:t>
            </w:r>
          </w:p>
        </w:tc>
      </w:tr>
      <w:tr w14:paraId="2A30308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E7B5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C99A6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77272C1">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CFFEE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06089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【法律】《中华人民共和国文物保护法》（2017年修正本）</w:t>
            </w:r>
          </w:p>
          <w:p w14:paraId="79264EB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第六十六条</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有下列行为之一，尚不构成犯罪的，由县级以上人民政府文物主管部门责令改正，造成严重后果的，处五万元以上五十万元以下的罚款；情节严重的，由原发证机关吊销资质证书：</w:t>
            </w:r>
          </w:p>
          <w:p w14:paraId="09784FA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（一）擅自在文物保护单位的保护范围内进行建设工程或者爆破、钻探、挖掘等作业的；</w:t>
            </w:r>
          </w:p>
          <w:p w14:paraId="34C274B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（二）在文物保护单位的建设控制地带内进行建设工程，其工程设计方案未经文物行政部门同意、报城乡建设规划部门批准，对文物保护单位的历史风貌造成破坏的；</w:t>
            </w:r>
          </w:p>
          <w:p w14:paraId="641493C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（三）擅自迁移、拆除不可移动文物的；</w:t>
            </w:r>
          </w:p>
          <w:p w14:paraId="6EF0D799">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（四）擅自修缮不可移动文物，明显改变文物原状的；</w:t>
            </w:r>
          </w:p>
          <w:p w14:paraId="11868AA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（五）擅自在原址重建已全部毁坏的不可移动文物，造成文物破坏的；</w:t>
            </w:r>
          </w:p>
          <w:p w14:paraId="5D0CD20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施工单位未取得文物保护工程资质证书，擅自从事文物修缮、迁移、重建的。刻划、涂污或者损坏文物尚不严重的，或者损毁依照本法第十五条第一款规定设立的文物保护单位标志的，由公安机关或者文物所在单位给予警告，可以并处罚款。</w:t>
            </w:r>
          </w:p>
          <w:p w14:paraId="17C3818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14:paraId="1330911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（一）文物商店从事文物拍卖经营活动的；（二）经营文物拍卖的拍卖企业从事文物购销经营活动的；（三）拍卖企业拍卖的文物，未经审核的；四）文物收藏单位从事文物的商业经营活动的。</w:t>
            </w:r>
          </w:p>
          <w:p w14:paraId="252ED30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【行政法规】《中华人民共和国文物保护法实施条例》</w:t>
            </w:r>
          </w:p>
          <w:p w14:paraId="4B28142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依照文物保护法第六十六条、第七十三条的规定，单位被处以吊销许可证行政处罚的，应当依法到工商行政管理部门办理变更登记或者注销登记；逾期未办理的，由工商行政管理部门吊销营业执照。</w:t>
            </w:r>
            <w:r>
              <w:rPr>
                <w:rFonts w:ascii="Calibri" w:hAnsi="Calibri" w:eastAsia="仿宋" w:cs="Calibri"/>
                <w:color w:val="333333"/>
                <w:kern w:val="0"/>
                <w:szCs w:val="21"/>
              </w:rPr>
              <w:t>  </w:t>
            </w:r>
          </w:p>
        </w:tc>
      </w:tr>
    </w:tbl>
    <w:p w14:paraId="6939988F">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6"/>
        <w:gridCol w:w="6901"/>
      </w:tblGrid>
      <w:tr w14:paraId="4729407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3E35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53EA7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对未取得资质或超越资质承揽地震安全性评价业务的行为的处罚</w:t>
            </w:r>
          </w:p>
        </w:tc>
      </w:tr>
      <w:tr w14:paraId="37DA10B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E157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EEA22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BD85ED9">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3392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BF0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【行政法规】《地震安全性评价管理条例》</w:t>
            </w:r>
          </w:p>
          <w:p w14:paraId="6CD8D76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 ：</w:t>
            </w:r>
            <w:r>
              <w:rPr>
                <w:rFonts w:hint="eastAsia" w:ascii="仿宋" w:hAnsi="仿宋" w:eastAsia="仿宋" w:cs="宋体"/>
                <w:color w:val="333333"/>
                <w:kern w:val="0"/>
                <w:szCs w:val="21"/>
              </w:rPr>
              <w:t>违反本条例规定，未取得地震安全性评价资质证书的单位承揽地震安全性评价业务的，由国务院地震工作主管部门或者县级以上地方人民政府负责管理地震工作的部门或者机构依据职权，责令改正，没收违法所得，并处1万元以上5万元以下的罚款。</w:t>
            </w:r>
          </w:p>
        </w:tc>
      </w:tr>
    </w:tbl>
    <w:p w14:paraId="16B31817">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552F46EA">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1090185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5"/>
        <w:gridCol w:w="6902"/>
      </w:tblGrid>
      <w:tr w14:paraId="2DE7AE1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9621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BD118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对非因不可抗力中止、停止或者退出演出等行为的处罚</w:t>
            </w:r>
          </w:p>
        </w:tc>
      </w:tr>
      <w:tr w14:paraId="0D95519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2B62E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76F4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B4B6305">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D4FB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2A33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【行政法规】《营业性演出管理条例》</w:t>
            </w:r>
          </w:p>
          <w:p w14:paraId="5DE2CD57">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14:paraId="5177C9EE">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（一）非因不可抗力中止、停止或者退出演出的；</w:t>
            </w:r>
          </w:p>
          <w:p w14:paraId="4E4C2E6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bl>
    <w:p w14:paraId="14BEE962">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5"/>
        <w:gridCol w:w="6902"/>
      </w:tblGrid>
      <w:tr w14:paraId="3B33BA3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AECC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4727D2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对传销、采取强制手段进行交易等违法行为的处罚</w:t>
            </w:r>
          </w:p>
        </w:tc>
      </w:tr>
      <w:tr w14:paraId="5AD8293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97421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8EA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67D8BA">
        <w:tblPrEx>
          <w:tblCellMar>
            <w:top w:w="15" w:type="dxa"/>
            <w:left w:w="15" w:type="dxa"/>
            <w:bottom w:w="15" w:type="dxa"/>
            <w:right w:w="15" w:type="dxa"/>
          </w:tblCellMar>
        </w:tblPrEx>
        <w:trPr>
          <w:trHeight w:val="678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692B6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D88CD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【行政法规】《禁止传销条例》</w:t>
            </w:r>
          </w:p>
          <w:p w14:paraId="314B09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hint="eastAsia" w:ascii="仿宋" w:hAnsi="仿宋" w:eastAsia="仿宋" w:cs="宋体"/>
                <w:color w:val="333333"/>
                <w:kern w:val="0"/>
                <w:szCs w:val="21"/>
              </w:rPr>
              <w:t>下列行为，属于传销行为：</w:t>
            </w:r>
          </w:p>
          <w:p w14:paraId="22DD50D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组织者或者经营者通过发展人员，要求被发展人员发展其他人员加入，对发展的人员以其直接或者间接滚动发展的人员数量为依据计算和给付报酬（包括物质奖励和其他经济利益，下同），牟取非法利益的；</w:t>
            </w:r>
          </w:p>
          <w:p w14:paraId="3E34AAE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（二）组织者或者经营者通过发展人员，要求被发展人员交纳费用或者以认购商品等方式变相交纳费用，取得加入或者发展其他人员加入的资格，牟取非法利益的；</w:t>
            </w:r>
          </w:p>
          <w:p w14:paraId="500DAC0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（三）组织者或者经营者通过发展人员，要求被发展人员发展其他人员加入，形成上下线关系，并以下线的销售业绩为依据计算和给付上线报酬，牟取非法利益的。</w:t>
            </w:r>
          </w:p>
          <w:p w14:paraId="36A0CAB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有本条例第七条规定的行为，组织策划传销的，由工商行政管理部门没收非法财物，没收违法所得，处50万元以上200万元以下的罚款；构成犯罪的，依法追究刑事责任。</w:t>
            </w:r>
          </w:p>
          <w:p w14:paraId="0C9D959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有本条例第七条规定的行为，介绍、诱骗、胁迫他人参加传销的，由工商行政管理部门责令停止违法行为，没收非法财物，没收违法所得，处10万元以上50万元以下的罚款；构成犯罪的，依法追究刑事责任。</w:t>
            </w:r>
          </w:p>
          <w:p w14:paraId="12044A0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有本条例第七条规定的行为，参加传销的，由工商行政管理部门责令停止违法行为，可以处2000元以下的罚款。</w:t>
            </w:r>
          </w:p>
        </w:tc>
      </w:tr>
    </w:tbl>
    <w:p w14:paraId="08ADD8BA">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05F2D04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1C90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5FE39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对非法生产军服、军服专用材料等行为的处罚</w:t>
            </w:r>
          </w:p>
        </w:tc>
      </w:tr>
      <w:tr w14:paraId="1E28CE8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04E02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7D19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C63B09C">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7A5D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3FB3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【行政法规】《军服管理条例》</w:t>
            </w:r>
          </w:p>
          <w:p w14:paraId="36C2C89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w:t>
            </w:r>
          </w:p>
          <w:p w14:paraId="4B3E807B">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服承制企业违反本条例规定，有下列情形之一的，由工商行政管理部门责令改正，处1万元以上5万元以下的罚款；拒不改正的，责令停业整顿;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具有前款规定情形之一的，军队军需主管部门应当将其从军服承制企业备选名录中除名，并不得再列入军服承制企业备选名录。</w:t>
            </w:r>
          </w:p>
          <w:p w14:paraId="3C5F90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第十五条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r>
    </w:tbl>
    <w:p w14:paraId="7329939B">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092B5B2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8287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7BF04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对被吊销出版许可证后逾期未到工商部门办理变更或注销登记的行为的处罚</w:t>
            </w:r>
          </w:p>
        </w:tc>
      </w:tr>
      <w:tr w14:paraId="24C1EFB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9774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EC6F9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028E65">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61E9F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B0A1B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【行政法规】《出版管理条例》</w:t>
            </w:r>
          </w:p>
          <w:p w14:paraId="059B33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单位违反本条例，被处以吊销许可证行政处罚的，应当按照国家有关规定到工商行政管理部门办理变更登记或者注销登记；逾期未办理的，由工商行政管理部门吊销营业执照。</w:t>
            </w:r>
          </w:p>
        </w:tc>
      </w:tr>
    </w:tbl>
    <w:p w14:paraId="54B8FFA5">
      <w:pPr>
        <w:widowControl/>
        <w:shd w:val="clear" w:color="auto" w:fill="FFFFFF"/>
        <w:spacing w:line="2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2710"/>
        <w:gridCol w:w="1957"/>
        <w:gridCol w:w="2234"/>
      </w:tblGrid>
      <w:tr w14:paraId="06C048A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8FFF7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C36E16">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对经营者擅自转移、隐匿、销毁与不正当竞争行为有关的财物的行为的处罚</w:t>
            </w:r>
          </w:p>
        </w:tc>
      </w:tr>
      <w:tr w14:paraId="233F329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C06E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48F55A9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10B088">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D123BC">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5EF28B3F">
        <w:tblPrEx>
          <w:tblCellMar>
            <w:top w:w="15" w:type="dxa"/>
            <w:left w:w="15" w:type="dxa"/>
            <w:bottom w:w="15" w:type="dxa"/>
            <w:right w:w="15" w:type="dxa"/>
          </w:tblCellMar>
        </w:tblPrEx>
        <w:trPr>
          <w:trHeight w:val="5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C9B5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433A701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【法律】《中华人民共和国反不正当竞争法》</w:t>
            </w:r>
          </w:p>
          <w:p w14:paraId="0DECEC2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经营者有违反被责令暂停销售，不得转移、隐匿、销毁与不正当竞争行为有关的财物的行为的，监督检查部门可以根据情节处以被销售、转移、隐匿、销毁财物的价款的一倍以上三倍以下的罚款。</w:t>
            </w:r>
          </w:p>
        </w:tc>
      </w:tr>
      <w:tr w14:paraId="09C15E2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7B5BF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66FC0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对侵犯奥林匹克标志专有权的行为的处罚</w:t>
            </w:r>
          </w:p>
        </w:tc>
      </w:tr>
      <w:tr w14:paraId="500CB11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27C86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600785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E4C809">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66B9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6AA602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【行政法规】《奥林匹克标志保护条例》</w:t>
            </w:r>
          </w:p>
          <w:p w14:paraId="0A0447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5倍以下的罚款;没有违法所得的,可以并处5万元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侵权人期满不起诉又不履行的，工商行政管理部门可以申请人民法院强制执行。</w:t>
            </w:r>
          </w:p>
        </w:tc>
      </w:tr>
    </w:tbl>
    <w:p w14:paraId="3CCAAF06">
      <w:pPr>
        <w:widowControl/>
        <w:shd w:val="clear" w:color="auto" w:fill="FFFFFF"/>
        <w:spacing w:line="24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u w:val="single"/>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7DF9229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395F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73F589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对商品零售场所低于经营成本销售塑料购物袋等行为的处罚</w:t>
            </w:r>
          </w:p>
        </w:tc>
      </w:tr>
      <w:tr w14:paraId="1B88188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A10D4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C26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9F8E2DA">
        <w:tblPrEx>
          <w:tblCellMar>
            <w:top w:w="15" w:type="dxa"/>
            <w:left w:w="15" w:type="dxa"/>
            <w:bottom w:w="15" w:type="dxa"/>
            <w:right w:w="15" w:type="dxa"/>
          </w:tblCellMar>
        </w:tblPrEx>
        <w:trPr>
          <w:trHeight w:val="727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0A59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65CE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【部门规章】《商品零售场所塑料购物袋有偿使用管理办法》</w:t>
            </w:r>
          </w:p>
          <w:p w14:paraId="3AAEA15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第七条商品零售场所应当在销售凭证上单独列示消费者购买塑料购物袋的数量、单价和款项。以出租摊位形式经营的集贸市场对消费者开具销售凭证确有困难的除外。第八条商品零售场所应向依法设立的塑料购物袋生产厂家、批发商或进口商采购塑料购物袋，并索取相关证照，建立塑料购物袋购销台账，以备查验。第九条商品零售场所不得销售不符合国家相关标准的塑料购物袋。第十五条 商品零售场所的经营者、开办单位或出租单位违反本办法第六条有关竞争行为和第七条规定的，由工商行政管理部门责令改正，并可视情节处以10000元以下罚款。第十六条 商品零售场所经营者、开办单位或出租单位违反本办法第八条规定的，由工商行政管理部门责令改正，并可视情节处以20000元以下罚款。</w:t>
            </w:r>
          </w:p>
          <w:p w14:paraId="7055E8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color w:val="333333"/>
                <w:kern w:val="0"/>
                <w:szCs w:val="21"/>
              </w:rPr>
              <w:t> </w:t>
            </w:r>
            <w:r>
              <w:rPr>
                <w:rFonts w:hint="eastAsia" w:ascii="仿宋" w:hAnsi="仿宋" w:eastAsia="仿宋" w:cs="宋体"/>
                <w:color w:val="333333"/>
                <w:kern w:val="0"/>
                <w:szCs w:val="21"/>
              </w:rPr>
              <w:t>商品零售场所经营者、开办单位或出租单位违反本办法第九条规定的，由工商行政管理部门依据《中华人民共和国产品质量法》等法律法规予以处罚。</w:t>
            </w:r>
          </w:p>
        </w:tc>
      </w:tr>
    </w:tbl>
    <w:p w14:paraId="4039C30C">
      <w:pPr>
        <w:widowControl/>
        <w:shd w:val="clear" w:color="auto" w:fill="FFFFFF"/>
        <w:spacing w:line="24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u w:val="single"/>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59A1BA2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99A1B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BEDDBA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对使用的商标违反国家对驰名商标的特殊保护规定等行为的处罚</w:t>
            </w:r>
          </w:p>
        </w:tc>
      </w:tr>
      <w:tr w14:paraId="24B45EA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C659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11CA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2EF399">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EA0D4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D006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【行政法规】《中华人民共和国商标法实施条例》</w:t>
            </w:r>
          </w:p>
          <w:p w14:paraId="1D4927D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第七十二条　</w:t>
            </w:r>
            <w:r>
              <w:rPr>
                <w:rFonts w:hint="eastAsia" w:ascii="仿宋" w:hAnsi="仿宋" w:eastAsia="仿宋" w:cs="宋体"/>
                <w:color w:val="333333"/>
                <w:kern w:val="0"/>
                <w:szCs w:val="21"/>
              </w:rPr>
              <w:t>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r>
    </w:tbl>
    <w:p w14:paraId="5AD75158">
      <w:pPr>
        <w:widowControl/>
        <w:shd w:val="clear" w:color="auto" w:fill="FFFFFF"/>
        <w:spacing w:line="24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u w:val="single"/>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50DB3D5A">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4DFC7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324FB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对提交虚假文件或者采取其他欺骗手段，取得合伙企业登记的行为的处罚</w:t>
            </w:r>
          </w:p>
        </w:tc>
      </w:tr>
      <w:tr w14:paraId="2CEB7CC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A6F4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5569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80CB446">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DB677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F683A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【法律】《合伙企业法》</w:t>
            </w:r>
          </w:p>
          <w:p w14:paraId="7E93828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第九十三条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违反本法规定，提交虚假文件或者采取其他欺骗手段，取得合伙企业登记的，由企业登记机关责令改正，处以五千元以上五万元以下的罚款；情节严重的，撤销企业登记，并处以五万元以上二十万元以下的罚款。</w:t>
            </w:r>
            <w:r>
              <w:rPr>
                <w:rFonts w:ascii="Calibri" w:hAnsi="Calibri" w:eastAsia="仿宋" w:cs="Calibri"/>
                <w:color w:val="333333"/>
                <w:kern w:val="0"/>
                <w:szCs w:val="21"/>
              </w:rPr>
              <w:t>  </w:t>
            </w:r>
          </w:p>
          <w:p w14:paraId="5F57C0F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【行政法规】《合伙企业登记管理办法》</w:t>
            </w:r>
          </w:p>
          <w:p w14:paraId="343BE20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第三十八条 </w:t>
            </w:r>
            <w:r>
              <w:rPr>
                <w:rFonts w:ascii="Calibri" w:hAnsi="Calibri" w:eastAsia="仿宋" w:cs="Calibri"/>
                <w:b/>
                <w:bCs/>
                <w:color w:val="333333"/>
                <w:kern w:val="0"/>
                <w:szCs w:val="21"/>
              </w:rPr>
              <w:t>   </w:t>
            </w:r>
            <w:r>
              <w:rPr>
                <w:rFonts w:hint="eastAsia" w:ascii="仿宋" w:hAnsi="仿宋" w:eastAsia="仿宋" w:cs="宋体"/>
                <w:color w:val="333333"/>
                <w:kern w:val="0"/>
                <w:szCs w:val="21"/>
              </w:rPr>
              <w:t>提交虚假文件或者采取其他欺骗手段，取得合伙企业登记的，由企业登记机关责令改正，处5000元以上5万元以下的罚款；情节严重的，撤销企业登记，并处5万元以上20万元以下的罚款。</w:t>
            </w:r>
          </w:p>
        </w:tc>
      </w:tr>
    </w:tbl>
    <w:p w14:paraId="7F6977DB">
      <w:pPr>
        <w:widowControl/>
        <w:shd w:val="clear" w:color="auto" w:fill="FFFFFF"/>
        <w:spacing w:line="24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u w:val="single"/>
        </w:rPr>
        <w:t> </w:t>
      </w:r>
    </w:p>
    <w:p w14:paraId="0FC84B6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733A60F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56FE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DBB5F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对经营者之间任何一方在交易中利用优势地位进行不公平交易的行为的处罚</w:t>
            </w:r>
          </w:p>
        </w:tc>
      </w:tr>
      <w:tr w14:paraId="1743758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BEA3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29BD3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E2A7EE2">
        <w:tblPrEx>
          <w:tblCellMar>
            <w:top w:w="15" w:type="dxa"/>
            <w:left w:w="15" w:type="dxa"/>
            <w:bottom w:w="15" w:type="dxa"/>
            <w:right w:w="15" w:type="dxa"/>
          </w:tblCellMar>
        </w:tblPrEx>
        <w:trPr>
          <w:trHeight w:val="13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FE65E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5340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【法律】《中华人民共和国反垄断法》</w:t>
            </w:r>
          </w:p>
          <w:p w14:paraId="2AD179F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　</w:t>
            </w:r>
            <w:r>
              <w:rPr>
                <w:rFonts w:hint="eastAsia" w:ascii="仿宋" w:hAnsi="仿宋" w:eastAsia="仿宋" w:cs="宋体"/>
                <w:color w:val="333333"/>
                <w:kern w:val="0"/>
                <w:szCs w:val="21"/>
              </w:rPr>
              <w:t>经营者违反本法规定，滥用市场支配地位的，由反垄断执法机‘构责令停止违法行为，没收’违法所得，并处上一年度销售额百分之一以上百分之十以下的罚款。</w:t>
            </w:r>
          </w:p>
        </w:tc>
      </w:tr>
    </w:tbl>
    <w:p w14:paraId="17F9FAF8">
      <w:pPr>
        <w:widowControl/>
        <w:shd w:val="clear" w:color="auto" w:fill="FFFFFF"/>
        <w:spacing w:line="24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u w:val="single"/>
        </w:rPr>
        <w:t> </w:t>
      </w:r>
    </w:p>
    <w:p w14:paraId="217981CF">
      <w:pPr>
        <w:widowControl/>
        <w:shd w:val="clear" w:color="auto" w:fill="FFFFFF"/>
        <w:jc w:val="left"/>
        <w:rPr>
          <w:rFonts w:hint="eastAsia" w:ascii="iconfont" w:hAnsi="iconfont" w:eastAsia="宋体" w:cs="宋体"/>
          <w:color w:val="000000"/>
          <w:kern w:val="0"/>
          <w:sz w:val="27"/>
          <w:szCs w:val="27"/>
          <w:lang w:eastAsia="zh-CN"/>
        </w:rPr>
      </w:pPr>
    </w:p>
    <w:p w14:paraId="67358F46">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4BBE285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AF9942">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969B1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对保健食品广告含有《中华人民共和国广告法》第十八条禁止性内容的行为的处罚</w:t>
            </w:r>
          </w:p>
        </w:tc>
      </w:tr>
      <w:tr w14:paraId="08829D8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A1B6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9B53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A5C99EF">
        <w:tblPrEx>
          <w:tblCellMar>
            <w:top w:w="15" w:type="dxa"/>
            <w:left w:w="15" w:type="dxa"/>
            <w:bottom w:w="15" w:type="dxa"/>
            <w:right w:w="15" w:type="dxa"/>
          </w:tblCellMar>
        </w:tblPrEx>
        <w:trPr>
          <w:trHeight w:val="346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1DA6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7A29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1DA5A61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w:t>
            </w:r>
            <w:r>
              <w:rPr>
                <w:rFonts w:hint="eastAsia" w:ascii="仿宋" w:hAnsi="仿宋" w:eastAsia="仿宋" w:cs="宋体"/>
                <w:color w:val="333333"/>
                <w:kern w:val="0"/>
                <w:szCs w:val="21"/>
              </w:rPr>
              <w:t>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保健食品广告应当显著标明“本品不能代替药物”。</w:t>
            </w:r>
          </w:p>
          <w:p w14:paraId="4166E3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hint="eastAsia" w:ascii="仿宋" w:hAnsi="仿宋" w:eastAsia="仿宋" w:cs="宋体"/>
                <w:color w:val="333333"/>
                <w:kern w:val="0"/>
                <w:szCs w:val="21"/>
              </w:rPr>
              <w:t>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39B4AC9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25F3F2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B1617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57F1E0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对利用大众传播媒介或者公共场所发布声称全部或者部分替代母乳的婴儿乳制品、饮料和其他食品广告的行为的处罚</w:t>
            </w:r>
          </w:p>
        </w:tc>
      </w:tr>
      <w:tr w14:paraId="79CA428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4351F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6018D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BE441EF">
        <w:tblPrEx>
          <w:tblCellMar>
            <w:top w:w="15" w:type="dxa"/>
            <w:left w:w="15" w:type="dxa"/>
            <w:bottom w:w="15" w:type="dxa"/>
            <w:right w:w="15" w:type="dxa"/>
          </w:tblCellMar>
        </w:tblPrEx>
        <w:trPr>
          <w:trHeight w:val="240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411A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7E327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767C28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　</w:t>
            </w:r>
            <w:r>
              <w:rPr>
                <w:rFonts w:hint="eastAsia" w:ascii="仿宋" w:hAnsi="仿宋" w:eastAsia="仿宋" w:cs="宋体"/>
                <w:color w:val="333333"/>
                <w:kern w:val="0"/>
                <w:szCs w:val="21"/>
              </w:rPr>
              <w:t>禁止在大众传播媒介或者公共场所发布声称全部或者部分替代母乳的婴儿乳制品、饮料和其他食品广告。</w:t>
            </w:r>
          </w:p>
          <w:p w14:paraId="2E612A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hint="eastAsia" w:ascii="仿宋" w:hAnsi="仿宋" w:eastAsia="仿宋" w:cs="宋体"/>
                <w:color w:val="333333"/>
                <w:kern w:val="0"/>
                <w:szCs w:val="21"/>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14:paraId="441F609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（三）违反本法第二十条规定，发布声称全部或者部分替代母乳的婴儿乳制品、饮料和其他食品广告的；</w:t>
            </w:r>
          </w:p>
        </w:tc>
      </w:tr>
    </w:tbl>
    <w:p w14:paraId="31F3AF9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18F27E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D903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3BDDD9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对变相发布医疗、药品、医疗器械、保健食品广告的行为的处罚</w:t>
            </w:r>
          </w:p>
        </w:tc>
      </w:tr>
      <w:tr w14:paraId="3C283F9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6AA1F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512E1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2444773">
        <w:tblPrEx>
          <w:tblCellMar>
            <w:top w:w="15" w:type="dxa"/>
            <w:left w:w="15" w:type="dxa"/>
            <w:bottom w:w="15" w:type="dxa"/>
            <w:right w:w="15" w:type="dxa"/>
          </w:tblCellMar>
        </w:tblPrEx>
        <w:trPr>
          <w:trHeight w:val="4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B4191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495A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【法律】《中华人民共和国广告法》第五十九条：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广告违反本法第十四条规定，不具有可识别性的，或者违反本法第十九条规定，变相发布医疗、药品、医疗器械、保健食品广告的，由工商行政管理部门责令改正，对广告发布者处十万元以下的罚款。</w:t>
            </w:r>
          </w:p>
          <w:p w14:paraId="5E288E0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应当具有可识别性，能够使消费者辨明其为广告。大众传播媒介不得以新闻报道形式变相发布广告。通过大众传播媒介发布的广告应当显著标明“广告”，与其他非广告信息相区别，不得使消费者产生误解。广播电台、电视台发布广告，应当遵守国务院有关部门关于时长、方式的规定，并应当对广告时长作出明显提示。</w:t>
            </w:r>
          </w:p>
          <w:p w14:paraId="13B8B2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广播电台、电视台、报刊音像出版单位、互联网信息服务提供者不得以介绍健康、养生知识等形式变相发布医疗、药品、医疗器械、保健食品广告。</w:t>
            </w:r>
            <w:r>
              <w:rPr>
                <w:rFonts w:ascii="Calibri" w:hAnsi="Calibri" w:eastAsia="仿宋" w:cs="Calibri"/>
                <w:color w:val="333333"/>
                <w:kern w:val="0"/>
                <w:szCs w:val="21"/>
              </w:rPr>
              <w:t>  </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3909522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25AC53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66440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9AB46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对除医疗、药品、医疗器械广告外，其他任何广告涉及疾病治疗功能，使用医疗用语或者易使推销的商品与药品、医疗器械相混淆的用语的行为的处罚</w:t>
            </w:r>
          </w:p>
        </w:tc>
      </w:tr>
      <w:tr w14:paraId="692B1F7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6980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14349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AFD1FD0">
        <w:tblPrEx>
          <w:tblCellMar>
            <w:top w:w="15" w:type="dxa"/>
            <w:left w:w="15" w:type="dxa"/>
            <w:bottom w:w="15" w:type="dxa"/>
            <w:right w:w="15" w:type="dxa"/>
          </w:tblCellMar>
        </w:tblPrEx>
        <w:trPr>
          <w:trHeight w:val="20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F639A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2D77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06E94F9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4168D09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（一）违反本法第十七条规定，在广告中涉及疾病治疗功能，以及使用医疗用语或者易使推销的商品与药品、医疗器械相混淆的用语的。</w:t>
            </w:r>
          </w:p>
          <w:p w14:paraId="6781AE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除医疗、药品、医疗器械广告外，禁止其他任何广告涉及疾病治疗功能，并不得使用医疗用语或者易使推销的商品与药品、医疗器械相混淆的用语。</w:t>
            </w:r>
          </w:p>
        </w:tc>
      </w:tr>
    </w:tbl>
    <w:p w14:paraId="506EB8A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CBFB23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E3C28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3B7AD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对发布未经审查的医疗、药品、医疗器械等广告的行为的处罚</w:t>
            </w:r>
          </w:p>
        </w:tc>
      </w:tr>
      <w:tr w14:paraId="3894900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F46A7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D30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4F5807">
        <w:tblPrEx>
          <w:tblCellMar>
            <w:top w:w="15" w:type="dxa"/>
            <w:left w:w="15" w:type="dxa"/>
            <w:bottom w:w="15" w:type="dxa"/>
            <w:right w:w="15" w:type="dxa"/>
          </w:tblCellMar>
        </w:tblPrEx>
        <w:trPr>
          <w:trHeight w:val="6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1A95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264C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【行政法规】《医疗器械广告审查办法》</w:t>
            </w:r>
          </w:p>
          <w:p w14:paraId="7D7B3C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　</w:t>
            </w:r>
            <w:r>
              <w:rPr>
                <w:rFonts w:hint="eastAsia" w:ascii="仿宋" w:hAnsi="仿宋" w:eastAsia="仿宋" w:cs="宋体"/>
                <w:color w:val="333333"/>
                <w:kern w:val="0"/>
                <w:szCs w:val="21"/>
              </w:rPr>
              <w:t>未经审查批准发布的医疗器械广告以及发布的医疗器械广告与审查批准的内容不一致的，广告监督管理机关应当依据《广告法》第四十三条规定予以处罚；</w:t>
            </w:r>
          </w:p>
          <w:p w14:paraId="3D35C8A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构成虚假广告或者引人误解的虚假宣传的，广告监督管理机关应当依照《广告法》或者《中华人民共和国反不正当竞争法》有关规定予以处罚。</w:t>
            </w:r>
            <w:r>
              <w:rPr>
                <w:rFonts w:ascii="Calibri" w:hAnsi="Calibri" w:eastAsia="仿宋" w:cs="Calibri"/>
                <w:color w:val="333333"/>
                <w:kern w:val="0"/>
                <w:szCs w:val="21"/>
              </w:rPr>
              <w:t> </w:t>
            </w:r>
            <w:r>
              <w:rPr>
                <w:rFonts w:hint="eastAsia" w:ascii="仿宋" w:hAnsi="仿宋" w:eastAsia="仿宋" w:cs="宋体"/>
                <w:color w:val="333333"/>
                <w:kern w:val="0"/>
                <w:szCs w:val="21"/>
              </w:rPr>
              <w:t>发布医疗、药品、医疗器械、农药、兽药和保健食品广告，以及法律、行政法规规定应当进行审查的其他广告，应当在发布前由有关部门（以下称广告审查机关）对广告内容进行审查；未经审查，不得发布。</w:t>
            </w:r>
          </w:p>
          <w:p w14:paraId="40A5B4C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ascii="Calibri" w:hAnsi="Calibri" w:eastAsia="仿宋" w:cs="Calibri"/>
                <w:color w:val="333333"/>
                <w:kern w:val="0"/>
                <w:szCs w:val="21"/>
              </w:rPr>
              <w:t> </w:t>
            </w:r>
            <w:r>
              <w:rPr>
                <w:rFonts w:hint="eastAsia" w:ascii="仿宋" w:hAnsi="仿宋" w:eastAsia="仿宋" w:cs="宋体"/>
                <w:color w:val="333333"/>
                <w:kern w:val="0"/>
                <w:szCs w:val="21"/>
              </w:rPr>
              <w:t>　　（一）违反本法第十六条规定发布医疗、药品、医疗器械广告的；</w:t>
            </w:r>
          </w:p>
        </w:tc>
      </w:tr>
    </w:tbl>
    <w:p w14:paraId="43FCC49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EDCC7D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A5B3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C36B92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对利用麻醉药品、精神药品、医疗用毒性药品、放射性药品等特殊药品，药品类易制毒化学品，以及戒毒治疗的药品、医疗器械和治疗方法作广告的行为的处罚</w:t>
            </w:r>
          </w:p>
        </w:tc>
      </w:tr>
      <w:tr w14:paraId="7F8F46C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7A6F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6712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8E5CBAF">
        <w:tblPrEx>
          <w:tblCellMar>
            <w:top w:w="15" w:type="dxa"/>
            <w:left w:w="15" w:type="dxa"/>
            <w:bottom w:w="15" w:type="dxa"/>
            <w:right w:w="15" w:type="dxa"/>
          </w:tblCellMar>
        </w:tblPrEx>
        <w:trPr>
          <w:trHeight w:val="329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3232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1A20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3B9FAF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hint="eastAsia" w:ascii="仿宋" w:hAnsi="仿宋" w:eastAsia="仿宋" w:cs="宋体"/>
                <w:color w:val="333333"/>
                <w:kern w:val="0"/>
                <w:szCs w:val="21"/>
              </w:rPr>
              <w:t>麻醉药品、精神药品、医疗用毒性药品、放射性药品等特殊药品，药品类易制毒化学品，以及戒毒治疗的药品、医疗器械和治疗方法，不得作广告。</w:t>
            </w:r>
          </w:p>
          <w:p w14:paraId="44C2782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前款规定以外的处方药，只能在国务院卫生行政部门和国务院药品监督管理部门共同指定的医学、药学专业刊物上作广告。</w:t>
            </w:r>
          </w:p>
          <w:p w14:paraId="0242EC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hint="eastAsia" w:ascii="仿宋" w:hAnsi="仿宋" w:eastAsia="仿宋" w:cs="宋体"/>
                <w:color w:val="333333"/>
                <w:kern w:val="0"/>
                <w:szCs w:val="21"/>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14:paraId="04CFCDF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（二）违反本法第十五条规定发布处方药广告、药品类易制毒化学品广告、戒毒治疗的医疗器械和治疗方法广告的；</w:t>
            </w:r>
          </w:p>
        </w:tc>
      </w:tr>
    </w:tbl>
    <w:p w14:paraId="2D445341">
      <w:pPr>
        <w:widowControl/>
        <w:shd w:val="clear" w:color="auto" w:fill="FFFFFF"/>
        <w:spacing w:line="3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266F41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1131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0DDDF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对列入目录的产品经过认证后，不按照法定条件、要求从事生产经营活动或者生产、销售不符合法定要求的产品的行为的处罚</w:t>
            </w:r>
          </w:p>
        </w:tc>
      </w:tr>
      <w:tr w14:paraId="45E266F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085D0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8432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CC3B859">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430AE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41811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【行政法规】《国务院关于加强食品等产品安全监督管理特别规定》</w:t>
            </w:r>
          </w:p>
          <w:p w14:paraId="69C27707">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第三条</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（第二款）：</w:t>
            </w:r>
            <w:r>
              <w:rPr>
                <w:rFonts w:hint="eastAsia" w:ascii="仿宋" w:hAnsi="仿宋" w:eastAsia="仿宋" w:cs="宋体"/>
                <w:color w:val="333333"/>
                <w:kern w:val="0"/>
                <w:szCs w:val="21"/>
              </w:rPr>
              <w:t>生产经营者应当对其生产、销售的产品安全负责，不得生产、销售不符合法定要求的产品。</w:t>
            </w:r>
          </w:p>
          <w:p w14:paraId="3629C227">
            <w:pPr>
              <w:widowControl/>
              <w:spacing w:line="32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14:paraId="32E691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【部门规章】《强制性产品认证管理规定》</w:t>
            </w:r>
          </w:p>
          <w:p w14:paraId="70B1C5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hint="eastAsia" w:ascii="仿宋" w:hAnsi="仿宋" w:eastAsia="仿宋" w:cs="宋体"/>
                <w:color w:val="333333"/>
                <w:kern w:val="0"/>
                <w:szCs w:val="21"/>
              </w:rPr>
              <w:t>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r>
    </w:tbl>
    <w:p w14:paraId="6782D007">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7AB3CE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6A2C3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17F187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对农药、兽药、饲料和饲料添加剂广告含有《中华人民共和国广告法》第二十一条禁止性内容的行为的处罚</w:t>
            </w:r>
          </w:p>
        </w:tc>
      </w:tr>
      <w:tr w14:paraId="4C48AEA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C8BE5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048B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0FA8398">
        <w:tblPrEx>
          <w:tblCellMar>
            <w:top w:w="15" w:type="dxa"/>
            <w:left w:w="15" w:type="dxa"/>
            <w:bottom w:w="15" w:type="dxa"/>
            <w:right w:w="15" w:type="dxa"/>
          </w:tblCellMar>
        </w:tblPrEx>
        <w:trPr>
          <w:trHeight w:val="631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F25C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3C33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【法律】《中华人民共和国广告法》(2018年修正本）</w:t>
            </w:r>
          </w:p>
          <w:p w14:paraId="2FECE2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w:t>
            </w:r>
            <w:r>
              <w:rPr>
                <w:rFonts w:ascii="Calibri" w:hAnsi="Calibri" w:eastAsia="仿宋" w:cs="Calibri"/>
                <w:color w:val="333333"/>
                <w:kern w:val="0"/>
                <w:szCs w:val="21"/>
              </w:rPr>
              <w:t> </w:t>
            </w:r>
            <w:r>
              <w:rPr>
                <w:rFonts w:hint="eastAsia" w:ascii="仿宋" w:hAnsi="仿宋" w:eastAsia="仿宋" w:cs="宋体"/>
                <w:color w:val="333333"/>
                <w:kern w:val="0"/>
                <w:szCs w:val="21"/>
              </w:rPr>
              <w:t>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14:paraId="40F847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473135A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（四）违反本法第二十一条规定发布农药、兽药、饲料和饲料添加剂广告的；</w:t>
            </w:r>
          </w:p>
        </w:tc>
      </w:tr>
    </w:tbl>
    <w:p w14:paraId="52000469">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F1675F5">
        <w:tblPrEx>
          <w:tblCellMar>
            <w:top w:w="15" w:type="dxa"/>
            <w:left w:w="15" w:type="dxa"/>
            <w:bottom w:w="15" w:type="dxa"/>
            <w:right w:w="15" w:type="dxa"/>
          </w:tblCellMar>
        </w:tblPrEx>
        <w:trPr>
          <w:trHeight w:val="796" w:hRule="atLeast"/>
        </w:trPr>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89F96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E2B4A1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对违反食品广告发布规定的行为的处罚</w:t>
            </w:r>
          </w:p>
        </w:tc>
      </w:tr>
      <w:tr w14:paraId="64E4C4C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14C30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702F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55E743">
        <w:tblPrEx>
          <w:tblCellMar>
            <w:top w:w="15" w:type="dxa"/>
            <w:left w:w="15" w:type="dxa"/>
            <w:bottom w:w="15" w:type="dxa"/>
            <w:right w:w="15" w:type="dxa"/>
          </w:tblCellMar>
        </w:tblPrEx>
        <w:trPr>
          <w:trHeight w:val="1370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9894D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9EDB5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【部门规章】《流通环节食品安全监督管理办法》</w:t>
            </w:r>
          </w:p>
          <w:p w14:paraId="7E08B86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第二十四条第一款：</w:t>
            </w:r>
            <w:r>
              <w:rPr>
                <w:rFonts w:hint="eastAsia" w:ascii="仿宋" w:hAnsi="仿宋" w:eastAsia="仿宋" w:cs="宋体"/>
                <w:color w:val="333333"/>
                <w:kern w:val="0"/>
                <w:szCs w:val="21"/>
              </w:rPr>
              <w:t>食品广告的内容应当真实合法，不得含有虚假或者夸大的内容，不得涉及疾病预防、治疗功能。</w:t>
            </w:r>
          </w:p>
          <w:p w14:paraId="7C95FE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第二款：</w:t>
            </w:r>
            <w:r>
              <w:rPr>
                <w:rFonts w:hint="eastAsia" w:ascii="仿宋" w:hAnsi="仿宋" w:eastAsia="仿宋" w:cs="宋体"/>
                <w:color w:val="333333"/>
                <w:kern w:val="0"/>
                <w:szCs w:val="21"/>
              </w:rPr>
              <w:t>食品广告中不得含有食品安全监督管理部门或者承担食品检验职责的机构、食品行业协会、消费者协会向消费者推荐食品的内容。</w:t>
            </w:r>
          </w:p>
          <w:p w14:paraId="7C742A6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二十四条第一款的规定的，责令广告主停止发布广告，并以等额广告费用在相应范围内公开更正清除影响，并处广告费用一倍以上五倍以下的罚款。违反本办法第二十四条第二款的规定的，没收违法所得，依法对直接负责的主管人员和其他直接责任人员给予记大过、降级或者撤职的处分。</w:t>
            </w:r>
          </w:p>
          <w:p w14:paraId="2465064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《食品广告发布暂行规定》（国家工商行政管理局令第86号）</w:t>
            </w:r>
          </w:p>
          <w:p w14:paraId="093FA0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第三条：</w:t>
            </w:r>
            <w:r>
              <w:rPr>
                <w:rFonts w:hint="eastAsia" w:ascii="仿宋" w:hAnsi="仿宋" w:eastAsia="仿宋" w:cs="宋体"/>
                <w:color w:val="333333"/>
                <w:kern w:val="0"/>
                <w:szCs w:val="21"/>
              </w:rPr>
              <w:t>食品广告必须真实、合法、科学、准确，符合社会主义精神文明建设的要求，不得欺骗和误导消费者。</w:t>
            </w:r>
          </w:p>
          <w:p w14:paraId="32DA76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告主发布食品广告，应当具有或者提供下列真实、合法、有效的证明文件：(一)营业执照；(二)卫生许可证；(三)保健食品广告，应当具有或者提供国务院卫生行政部门核发的《保健食品批准证书》、《进口保健食品批准证书》；(四)新资源食品广告，应当具有或者提供国务院卫生行政部门的新资源食品试生产卫生审查批准文件或者新资源食品卫生审查批准文件；(五)特殊营养食品广告，应当具有或者提供省级卫生行政部门核发的准许生产的批准文件；(六)进口食品广告，应当具有或者提供输出国(地区)批准生产的证明文件，口岸进口食品卫生监督检验机构签发的卫生证书，中文标签；(七)关于广告内容真实性的其他证明文件。</w:t>
            </w:r>
          </w:p>
          <w:p w14:paraId="7350DD7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食品广告不得含有“最新科学”、“最新技术”、“最先进加工工艺”等绝对化的语言或者表示。</w:t>
            </w:r>
          </w:p>
          <w:p w14:paraId="744CCF9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食品广告不得出现与药品相混淆的用语，不得直接或者间接地宣传治疗作用，也不得借助宣传某些成分的作用明示或者暗示该食品的治疗作用。</w:t>
            </w:r>
            <w:r>
              <w:rPr>
                <w:rFonts w:ascii="Calibri" w:hAnsi="Calibri" w:eastAsia="仿宋" w:cs="Calibri"/>
                <w:b/>
                <w:bCs/>
                <w:color w:val="333333"/>
                <w:kern w:val="0"/>
                <w:szCs w:val="21"/>
              </w:rPr>
              <w:t> </w:t>
            </w:r>
          </w:p>
          <w:p w14:paraId="0D164EB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食品广告不得明示或者暗示可以替代母乳，不得使用哺乳妇女和婴儿的形象。</w:t>
            </w:r>
            <w:r>
              <w:rPr>
                <w:rFonts w:ascii="Calibri" w:hAnsi="Calibri" w:eastAsia="仿宋" w:cs="Calibri"/>
                <w:color w:val="333333"/>
                <w:kern w:val="0"/>
                <w:szCs w:val="21"/>
              </w:rPr>
              <w:t> </w:t>
            </w:r>
            <w:r>
              <w:rPr>
                <w:rFonts w:hint="eastAsia" w:ascii="仿宋" w:hAnsi="仿宋" w:eastAsia="仿宋" w:cs="宋体"/>
                <w:color w:val="333333"/>
                <w:kern w:val="0"/>
                <w:szCs w:val="21"/>
              </w:rPr>
              <w:t>第九条 食品广告中不得使用医疗机构、医生的名义或者形象。食品广告中涉及特定功效的，不得利用专家、消费者的名义或者形象做证明。</w:t>
            </w:r>
          </w:p>
          <w:p w14:paraId="17AE49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保健食品的广告内容应当以国务院卫生行政部门批准的说明书和标签为准，不得任意扩大范围。</w:t>
            </w:r>
            <w:r>
              <w:rPr>
                <w:rFonts w:ascii="Calibri" w:hAnsi="Calibri" w:eastAsia="仿宋" w:cs="Calibri"/>
                <w:b/>
                <w:bCs/>
                <w:color w:val="333333"/>
                <w:kern w:val="0"/>
                <w:szCs w:val="21"/>
              </w:rPr>
              <w:t> </w:t>
            </w:r>
          </w:p>
          <w:p w14:paraId="316A28E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保健食品不得与其他保健食品或者药品进行功效对比。</w:t>
            </w:r>
          </w:p>
          <w:p w14:paraId="12A478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普通食品、新资源食品、特殊营养食品广告不得宣传保健功能，也不得借助宣传某些成分的作用明示或者暗示其保健作用。</w:t>
            </w:r>
            <w:r>
              <w:rPr>
                <w:rFonts w:ascii="Calibri" w:hAnsi="Calibri" w:eastAsia="仿宋" w:cs="Calibri"/>
                <w:b/>
                <w:bCs/>
                <w:color w:val="333333"/>
                <w:kern w:val="0"/>
                <w:szCs w:val="21"/>
              </w:rPr>
              <w:t> </w:t>
            </w:r>
          </w:p>
          <w:p w14:paraId="667E960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的罚款。</w:t>
            </w:r>
          </w:p>
        </w:tc>
      </w:tr>
      <w:tr w14:paraId="41F8A43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B2E0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2E7B7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对违反药品广告发布规定的行为的处罚</w:t>
            </w:r>
          </w:p>
        </w:tc>
      </w:tr>
      <w:tr w14:paraId="17A0670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9560C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8D7F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51AAA78">
        <w:tblPrEx>
          <w:tblCellMar>
            <w:top w:w="15" w:type="dxa"/>
            <w:left w:w="15" w:type="dxa"/>
            <w:bottom w:w="15" w:type="dxa"/>
            <w:right w:w="15" w:type="dxa"/>
          </w:tblCellMar>
        </w:tblPrEx>
        <w:trPr>
          <w:trHeight w:val="1234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01EB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EF29C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165A74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p w14:paraId="39ABE2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播电台、电视台、报刊音像出版单位发布违法广告，或者以新闻报道形式变相发布广告，或者以介绍健康、养生知识等形式变相发布医疗、药品、医疗器械、保健食品广告，工商行政管理部门依照本法给予处罚的，应当通报新闻出版广电部门以及其他有关部门。情节严重的，并可以暂停媒体的广告发布业务。</w:t>
            </w:r>
          </w:p>
          <w:p w14:paraId="784BAA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14:paraId="6E01E7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【部门规章】《医疗广告管理办法》</w:t>
            </w:r>
          </w:p>
          <w:p w14:paraId="7D6A6D6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　</w:t>
            </w:r>
            <w:r>
              <w:rPr>
                <w:rFonts w:hint="eastAsia" w:ascii="仿宋" w:hAnsi="仿宋" w:eastAsia="仿宋" w:cs="宋体"/>
                <w:color w:val="333333"/>
                <w:kern w:val="0"/>
                <w:szCs w:val="21"/>
              </w:rPr>
              <w:t>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r>
      <w:tr w14:paraId="4DC9FC4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15D4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82936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对违反医疗器械广告内容的行为的处罚</w:t>
            </w:r>
          </w:p>
        </w:tc>
      </w:tr>
      <w:tr w14:paraId="66FD99A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B5ED7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52C1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73CCA6D">
        <w:tblPrEx>
          <w:tblCellMar>
            <w:top w:w="15" w:type="dxa"/>
            <w:left w:w="15" w:type="dxa"/>
            <w:bottom w:w="15" w:type="dxa"/>
            <w:right w:w="15" w:type="dxa"/>
          </w:tblCellMar>
        </w:tblPrEx>
        <w:trPr>
          <w:trHeight w:val="1209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1C031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BF65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1844635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p w14:paraId="20BBCA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广播电台、电视台、报刊音像出版单位发布违法广告，或者以新闻报道形式变相发布广告，或者以介绍健康、养生知识等形式变相发布医疗、药品、医疗器械、保健食品广告，工商行政管理部门依照本法给予处罚的，应当通报新闻出版广电部门以及其他有关部门。情节严重的，并可以暂停媒体的广告发布业务。</w:t>
            </w:r>
          </w:p>
          <w:p w14:paraId="7C893B1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14:paraId="1DE89F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【部门规章】《医疗广告管理办法》</w:t>
            </w:r>
          </w:p>
          <w:p w14:paraId="3F7F37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14:paraId="2E0FC93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未取得《医疗机构执业许可证》发布医疗广告的，按非法行医处罚。</w:t>
            </w:r>
          </w:p>
        </w:tc>
      </w:tr>
    </w:tbl>
    <w:p w14:paraId="08F4AC8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00CA82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E6166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121880">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针对未成年人的大众传播媒介上发布医疗、药品、保健食品、医疗器械、化妆品、酒类、美容广告，以及不利于未成年人身心健康的网络游戏广告。针对不满十四周岁的未成年人的商品或者服务的广告不得含有下列内容：(一)劝诱其要求家长购买广告商品或者服务；(二)可能引发其模仿不安全行为的处罚</w:t>
            </w:r>
          </w:p>
        </w:tc>
      </w:tr>
      <w:tr w14:paraId="5C11EC7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50B7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00A2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D9D6D6">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C59A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9B702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342E88D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六)违反本法第四十条第一款规定，在针对未成年人的大众传播媒介上发布医疗、药品、保健食品、医疗器械、化妆品、酒类、美容广告，以及不利于未成年人身心健康的网络游戏广告的。</w:t>
            </w:r>
          </w:p>
          <w:p w14:paraId="50CD20C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第四十条第一款 </w:t>
            </w:r>
            <w:r>
              <w:rPr>
                <w:rFonts w:ascii="Calibri" w:hAnsi="Calibri" w:eastAsia="仿宋" w:cs="Calibri"/>
                <w:b/>
                <w:bCs/>
                <w:color w:val="333333"/>
                <w:kern w:val="0"/>
                <w:szCs w:val="21"/>
              </w:rPr>
              <w:t> </w:t>
            </w:r>
            <w:r>
              <w:rPr>
                <w:rFonts w:hint="eastAsia" w:ascii="仿宋" w:hAnsi="仿宋" w:eastAsia="仿宋" w:cs="宋体"/>
                <w:color w:val="333333"/>
                <w:kern w:val="0"/>
                <w:szCs w:val="21"/>
              </w:rPr>
              <w:t>在针对未成年人的大众传播媒介上不得发布医疗、药品、保健食品、医疗器械、化妆品、酒类、美容广告，以及不利于未成年人身心健康的网络游戏广告。</w:t>
            </w:r>
          </w:p>
        </w:tc>
      </w:tr>
    </w:tbl>
    <w:p w14:paraId="7059532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25181C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8742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9266D4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对发布医疗、药品、医疗器械广告含有《中华人民共和国广告法》第十六条禁止性内容的行为的处罚</w:t>
            </w:r>
          </w:p>
        </w:tc>
      </w:tr>
      <w:tr w14:paraId="0CC6B38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7941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CD98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F22C33">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8909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0435D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5E1F1D4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hint="eastAsia" w:ascii="仿宋" w:hAnsi="仿宋" w:eastAsia="仿宋" w:cs="宋体"/>
                <w:color w:val="333333"/>
                <w:kern w:val="0"/>
                <w:szCs w:val="21"/>
              </w:rPr>
              <w:t>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第五十八条：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r>
    </w:tbl>
    <w:p w14:paraId="74AB218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126109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97D6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747AA3">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对发布医疗、药品、医疗器械广告含有《中华人民共和国广告法》第十六条禁止性内容的行为的处罚</w:t>
            </w:r>
          </w:p>
        </w:tc>
      </w:tr>
      <w:tr w14:paraId="33C7C7A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1CF5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86119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9DB5ED3">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38BC2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D5868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【法律】《中华人民共和国广告法》</w:t>
            </w:r>
          </w:p>
          <w:p w14:paraId="7C8EEAF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hint="eastAsia" w:ascii="仿宋" w:hAnsi="仿宋" w:eastAsia="仿宋" w:cs="宋体"/>
                <w:color w:val="333333"/>
                <w:kern w:val="0"/>
                <w:szCs w:val="21"/>
              </w:rPr>
              <w:t>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第五十八条：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tc>
      </w:tr>
    </w:tbl>
    <w:p w14:paraId="3FD3EB90">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4FB66BA">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2501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7B9E1C4">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对违反医疗广告发布规定的行为的处罚</w:t>
            </w:r>
          </w:p>
        </w:tc>
      </w:tr>
      <w:tr w14:paraId="3F6AD2A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54EB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FB555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BA4E020">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E8B65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E9800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【法律】【部门规章】《医疗广告管理办法》</w:t>
            </w:r>
          </w:p>
          <w:p w14:paraId="6EC3455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r>
    </w:tbl>
    <w:p w14:paraId="4711620F">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102DFC4B">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25E73078">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4ADE4D1D">
      <w:pPr>
        <w:widowControl/>
        <w:shd w:val="clear" w:color="auto" w:fill="FFFFFF"/>
        <w:spacing w:line="504"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Cs w:val="21"/>
        </w:rPr>
        <w:t> </w:t>
      </w:r>
    </w:p>
    <w:p w14:paraId="518D8F3B">
      <w:pPr>
        <w:widowControl/>
        <w:shd w:val="clear" w:color="auto" w:fill="FFFFFF"/>
        <w:spacing w:line="504" w:lineRule="atLeast"/>
        <w:jc w:val="left"/>
        <w:rPr>
          <w:rFonts w:hint="eastAsia" w:ascii="宋体" w:hAnsi="宋体" w:eastAsia="宋体" w:cs="宋体"/>
          <w:color w:val="333333"/>
          <w:kern w:val="0"/>
          <w:sz w:val="24"/>
          <w:szCs w:val="24"/>
          <w:lang w:eastAsia="zh-CN"/>
        </w:rPr>
      </w:pPr>
    </w:p>
    <w:p w14:paraId="2880F460">
      <w:pPr>
        <w:widowControl/>
        <w:shd w:val="clear" w:color="auto" w:fill="FFFFFF"/>
        <w:spacing w:line="504" w:lineRule="atLeast"/>
        <w:jc w:val="left"/>
        <w:rPr>
          <w:rFonts w:hint="eastAsia" w:ascii="宋体" w:hAnsi="宋体" w:eastAsia="宋体" w:cs="宋体"/>
          <w:color w:val="333333"/>
          <w:kern w:val="0"/>
          <w:sz w:val="24"/>
          <w:szCs w:val="24"/>
          <w:lang w:eastAsia="zh-CN"/>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0B3DFF43">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0C1A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197DB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对转让资格许可证书，或给无许可资格的单位出具虚假证明的行为的处罚</w:t>
            </w:r>
          </w:p>
        </w:tc>
      </w:tr>
      <w:tr w14:paraId="684C187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E4C95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16B7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5677C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4D7EF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C1FE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【行政法规】《锅炉压力容器压力管道特种设备安全监察行政处罚规定》</w:t>
            </w:r>
          </w:p>
          <w:p w14:paraId="4C0A81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hint="eastAsia" w:ascii="仿宋" w:hAnsi="仿宋" w:eastAsia="仿宋" w:cs="宋体"/>
                <w:color w:val="333333"/>
                <w:kern w:val="0"/>
                <w:szCs w:val="21"/>
              </w:rPr>
              <w:t>　转让资格许可证书，或给无许可资格的单位出具虚假证明的，吊销相应的许可资格，并处一万元以上三万元以下的罚款</w:t>
            </w:r>
          </w:p>
        </w:tc>
      </w:tr>
    </w:tbl>
    <w:p w14:paraId="252EA164">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1A59332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BF281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826D40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对产品质量检验机构、认证机构伪造检验结果或者出具虚假证明的行为的处罚</w:t>
            </w:r>
          </w:p>
        </w:tc>
      </w:tr>
      <w:tr w14:paraId="01B320E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DAF3C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87D66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D88B44">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5B82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84D4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6EE94B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第五十七条第一款：</w:t>
            </w:r>
            <w:r>
              <w:rPr>
                <w:rFonts w:hint="eastAsia" w:ascii="仿宋" w:hAnsi="仿宋" w:eastAsia="仿宋" w:cs="宋体"/>
                <w:color w:val="333333"/>
                <w:kern w:val="0"/>
                <w:szCs w:val="21"/>
              </w:rPr>
              <w:t>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2C5A2EF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第七十条：</w:t>
            </w:r>
            <w:r>
              <w:rPr>
                <w:rFonts w:hint="eastAsia" w:ascii="仿宋" w:hAnsi="仿宋" w:eastAsia="仿宋" w:cs="宋体"/>
                <w:color w:val="333333"/>
                <w:kern w:val="0"/>
                <w:szCs w:val="21"/>
              </w:rPr>
              <w:t>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tc>
      </w:tr>
    </w:tbl>
    <w:p w14:paraId="7144B15A">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549"/>
        <w:gridCol w:w="6838"/>
      </w:tblGrid>
      <w:tr w14:paraId="3FFDDEC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6799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7A1C19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对伪造、冒用、转让、买卖无公害农产品产地认定证书、产品认证证书和标志的行为的处罚</w:t>
            </w:r>
          </w:p>
        </w:tc>
      </w:tr>
      <w:tr w14:paraId="04FCF4C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64BB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C05A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426DEBA">
        <w:tblPrEx>
          <w:tblCellMar>
            <w:top w:w="15" w:type="dxa"/>
            <w:left w:w="15" w:type="dxa"/>
            <w:bottom w:w="15" w:type="dxa"/>
            <w:right w:w="15" w:type="dxa"/>
          </w:tblCellMar>
        </w:tblPrEx>
        <w:trPr>
          <w:trHeight w:val="26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DA00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A23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【部门规章】《无公害农产品管理办法》</w:t>
            </w:r>
          </w:p>
          <w:p w14:paraId="5472DB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任何单位和个人不得伪造、冒用、转让、买卖无公害农产品产地认定证书、产品认证证书和标志。</w:t>
            </w:r>
          </w:p>
          <w:p w14:paraId="1700C90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5041369B">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F25E6B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7117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E26F159">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对安检机构使用未经考核或者考核不合格的人员从事机动车安全技术检验工作的行为的处罚</w:t>
            </w:r>
          </w:p>
        </w:tc>
      </w:tr>
      <w:tr w14:paraId="0CB3D62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0378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F96E7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01821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E30D6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2007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【部门规章】《机动车安全技术检验机构监督管理办法》</w:t>
            </w:r>
          </w:p>
          <w:p w14:paraId="042B15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　</w:t>
            </w:r>
            <w:r>
              <w:rPr>
                <w:rFonts w:hint="eastAsia" w:ascii="仿宋" w:hAnsi="仿宋" w:eastAsia="仿宋" w:cs="宋体"/>
                <w:color w:val="333333"/>
                <w:kern w:val="0"/>
                <w:szCs w:val="21"/>
              </w:rPr>
              <w:t>安检机构使用未经考核或者考核不合格的人员从事机动车安全技术检验工作的，由县级以上地方质量技术监督部门予以警告，并处安检机构5千元以上1万元以下罚款；情节严重的，由省级质量技术监督部门依法撤销安检机构检验资格。</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08AF84B6">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559"/>
        <w:gridCol w:w="6828"/>
      </w:tblGrid>
      <w:tr w14:paraId="3C500BEB">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439A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2F1935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对安检机构停止机动车安全技术检验工作3个月以上，未报省级质量技术监督部门备案等行为的处罚</w:t>
            </w:r>
          </w:p>
        </w:tc>
      </w:tr>
      <w:tr w14:paraId="5B662FE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EF09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9B4A6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0F307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FAC4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9EA4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【部门规章】《机动车安全技术检验机构监督管理办法》</w:t>
            </w:r>
          </w:p>
          <w:p w14:paraId="3D13C4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　</w:t>
            </w:r>
            <w:r>
              <w:rPr>
                <w:rFonts w:hint="eastAsia" w:ascii="仿宋" w:hAnsi="仿宋" w:eastAsia="仿宋" w:cs="宋体"/>
                <w:color w:val="333333"/>
                <w:kern w:val="0"/>
                <w:szCs w:val="21"/>
              </w:rPr>
              <w:t>安检机构停止机动车安全技术检验工作3个月以上，未报省级质量技术监督部门备案的，或未上交检验资格证书、检验专用印章的，或停止机动车安全技术检验未向社会公告的，由县级以上地方质量技术监督部门责令改正，并处1万元以上3万元以下罚款。</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5E4070A2">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B9E919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1CD18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2C255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对不执行或违反产品技术标准等行为的处罚</w:t>
            </w:r>
          </w:p>
        </w:tc>
      </w:tr>
      <w:tr w14:paraId="7EE8194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8316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F91F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72B06D8">
        <w:tblPrEx>
          <w:tblCellMar>
            <w:top w:w="15" w:type="dxa"/>
            <w:left w:w="15" w:type="dxa"/>
            <w:bottom w:w="15" w:type="dxa"/>
            <w:right w:w="15" w:type="dxa"/>
          </w:tblCellMar>
        </w:tblPrEx>
        <w:trPr>
          <w:trHeight w:val="4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1655C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6E9C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【地方性法规】《山西省产品质量监督管理条例》</w:t>
            </w:r>
          </w:p>
          <w:p w14:paraId="10FB67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color w:val="333333"/>
                <w:kern w:val="0"/>
                <w:szCs w:val="21"/>
              </w:rPr>
              <w:t> </w:t>
            </w:r>
            <w:r>
              <w:rPr>
                <w:rFonts w:hint="eastAsia" w:ascii="仿宋" w:hAnsi="仿宋" w:eastAsia="仿宋" w:cs="宋体"/>
                <w:color w:val="333333"/>
                <w:kern w:val="0"/>
                <w:szCs w:val="21"/>
              </w:rPr>
              <w:t>生产者、销售者违反本条例第二十条第一项至第四项规定的，按照《中华人民共和国产品质量法》第三十七条至第四十条和《中华人民共和国标准化法实施条例》第三十三条的规定处罚。</w:t>
            </w:r>
          </w:p>
          <w:p w14:paraId="78B715B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仿宋" w:hAnsi="仿宋" w:eastAsia="仿宋" w:cs="宋体"/>
                <w:color w:val="333333"/>
                <w:kern w:val="0"/>
                <w:szCs w:val="21"/>
              </w:rPr>
              <w:t>：禁止生产或者销售下列产品：（一）不符合保障人体健康或者人身、财产安全的国家标准、行业标准、地方标准的；（二）掺杂掺假、以假充真、以次充好或者以不合格产品冒充合格的；（三）失效、变质的；（四）国家明令淘汰的。</w:t>
            </w:r>
          </w:p>
          <w:p w14:paraId="2095861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生产者、销售者违反本条例第二十条第五项、第七项规定的，责令公开更正，没收违法所得，并处以违法所得一倍以上五倍以下的罚款。</w:t>
            </w:r>
          </w:p>
          <w:p w14:paraId="78ADBF2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仿宋" w:hAnsi="仿宋" w:eastAsia="仿宋" w:cs="宋体"/>
                <w:color w:val="333333"/>
                <w:kern w:val="0"/>
                <w:szCs w:val="21"/>
              </w:rPr>
              <w:t>：禁止生产或者销售下列产品：（五）伪造、冒用产地、厂名、厂址的；（七）伪造、冒用认证标志、名优标志、条码标志、防伪标志、标准编号、许可证标志和编号、产品质量检查合格证明的。</w:t>
            </w:r>
          </w:p>
          <w:p w14:paraId="7FE204C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生产者、销售者违反本条例第二十条第六项、第九项、第十项规定的，没收其全部非法所得，并视情节轻重，处以相当于非法所得百分之十五以上百分之二十以下的罚款。</w:t>
            </w:r>
          </w:p>
          <w:p w14:paraId="11A15F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仿宋" w:hAnsi="仿宋" w:eastAsia="仿宋" w:cs="宋体"/>
                <w:color w:val="333333"/>
                <w:kern w:val="0"/>
                <w:szCs w:val="21"/>
              </w:rPr>
              <w:t>：禁止生产或者销售下列产品：（六）隐匿厂名、厂址和伪造、篡改限期使用产品的生产日期、安全使用期或者失效日期的；（九）实施许可证制度的产品未取得许可证的；（十）按规定应当进行售前报检而未报检的。</w:t>
            </w:r>
          </w:p>
          <w:p w14:paraId="0DA2703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生产者、销售者违反本条例第二十条第八项规定的，根据情节分别给予批评、警告、通报，并限期改正；情节严重的，可处以违法所得一倍以上五倍以下的罚款。</w:t>
            </w:r>
          </w:p>
          <w:p w14:paraId="06B69D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附：第二十条第八项规定</w:t>
            </w:r>
            <w:r>
              <w:rPr>
                <w:rFonts w:hint="eastAsia" w:ascii="仿宋" w:hAnsi="仿宋" w:eastAsia="仿宋" w:cs="宋体"/>
                <w:color w:val="333333"/>
                <w:kern w:val="0"/>
                <w:szCs w:val="21"/>
              </w:rPr>
              <w:t>：禁止生产或者销售下列产品：（八）不执行产品技术标准的。</w:t>
            </w:r>
          </w:p>
          <w:p w14:paraId="76ED1F5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生产者、销售者违反本条例第二十条第十一项规定的，责令其停止生产或者销售。</w:t>
            </w:r>
          </w:p>
          <w:p w14:paraId="6A9820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仿宋" w:hAnsi="仿宋" w:eastAsia="仿宋" w:cs="宋体"/>
                <w:color w:val="333333"/>
                <w:kern w:val="0"/>
                <w:szCs w:val="21"/>
              </w:rPr>
              <w:t>：禁止生产或者销售下列产品：（十一）国家规定实施安全认证的产品，未经安全认证合格的。</w:t>
            </w:r>
          </w:p>
          <w:p w14:paraId="2F9DB9D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生产者、销售者违反本条例第二十条第十二项规定的，按照有关法律、法规的规定处罚。</w:t>
            </w:r>
          </w:p>
          <w:p w14:paraId="7D77D8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hint="eastAsia" w:ascii="仿宋" w:hAnsi="仿宋" w:eastAsia="仿宋" w:cs="宋体"/>
                <w:color w:val="333333"/>
                <w:kern w:val="0"/>
                <w:szCs w:val="21"/>
              </w:rPr>
              <w:t>：禁止生产或者销售下列产品：（十二）法律、法规禁止的其他产品的。</w:t>
            </w:r>
          </w:p>
          <w:p w14:paraId="05890E9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【行政法规】《中华人民共和国标准化法实施条例》</w:t>
            </w:r>
          </w:p>
          <w:p w14:paraId="385BE9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color w:val="333333"/>
                <w:kern w:val="0"/>
                <w:szCs w:val="21"/>
              </w:rPr>
              <w:t> </w:t>
            </w:r>
            <w:r>
              <w:rPr>
                <w:rFonts w:hint="eastAsia" w:ascii="仿宋" w:hAnsi="仿宋" w:eastAsia="仿宋" w:cs="宋体"/>
                <w:color w:val="333333"/>
                <w:kern w:val="0"/>
                <w:szCs w:val="21"/>
              </w:rPr>
              <w:t>生产不符合强制性标准的产品的，应当责令其停止生产，并没收产品，监督销毁或作必要技术处理；处以该批产品货值金额百分之二十至百分之五十的罚款；对有关责任者处以五千元以下罚款。</w:t>
            </w:r>
          </w:p>
          <w:p w14:paraId="0DEBB7A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14:paraId="2E8BD73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进口不符合强制性标准的产品的，应当封存并没收该产品，监督销毁或作必要技术处理；处以进口产品货值金额百分之二十至百分之五十的罚款；对有关责任者给予行政处分，并可处以五千元以下罚款。</w:t>
            </w:r>
          </w:p>
          <w:p w14:paraId="7482B21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本条规定的责令停止生产、行政处分，由有关行政主管部门决定；其他行政处罚由标准化行政主管部门和工商行政管理部门依据职权决定。</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p>
        </w:tc>
      </w:tr>
    </w:tbl>
    <w:p w14:paraId="48BB0605">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E3C9A37">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73B7C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D9BFB7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对安装、改造和重大修理施工现场的作业人员数量不能满足施工要求或具有相应特种设备作业人员资格的人数不符合安全技术规范要求的行为的处罚</w:t>
            </w:r>
          </w:p>
        </w:tc>
      </w:tr>
      <w:tr w14:paraId="074C95A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E14D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C5A1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36842E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278CF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486F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【部门规章】《大型游乐设施安全监察规定》</w:t>
            </w:r>
          </w:p>
          <w:p w14:paraId="1138A1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　</w:t>
            </w:r>
            <w:r>
              <w:rPr>
                <w:rFonts w:hint="eastAsia" w:ascii="仿宋" w:hAnsi="仿宋" w:eastAsia="仿宋" w:cs="宋体"/>
                <w:color w:val="333333"/>
                <w:kern w:val="0"/>
                <w:szCs w:val="21"/>
              </w:rPr>
              <w:t>违反本规定安装、改造和重大修理施工现场的作业人员数量不能满足施工要求或具有相应特种设备作业人员资格的人数不符合安全技术规范要求的，予以警告，处5000元以上1万元以下罚款。</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0B78F27D">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589"/>
        <w:gridCol w:w="6798"/>
      </w:tblGrid>
      <w:tr w14:paraId="1B4F186E">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9F6B7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06D742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对被授权项目经检查达不到原考核条件，责令其停止检定、测试，限期整改；经整改仍达不到原考核条件等行为的处罚</w:t>
            </w:r>
          </w:p>
        </w:tc>
      </w:tr>
      <w:tr w14:paraId="07E5633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782B3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7093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BB44D19">
        <w:tblPrEx>
          <w:tblCellMar>
            <w:top w:w="15" w:type="dxa"/>
            <w:left w:w="15" w:type="dxa"/>
            <w:bottom w:w="15" w:type="dxa"/>
            <w:right w:w="15" w:type="dxa"/>
          </w:tblCellMar>
        </w:tblPrEx>
        <w:trPr>
          <w:trHeight w:val="40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BAF18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B12E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【部门规章】《计量违法行为处罚细则》</w:t>
            </w:r>
          </w:p>
          <w:p w14:paraId="6035B01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被授权单位违反计量法律、法规的，按以下规定处罚：（一）被授权项目经检查达不到原考核条件，责令其停止检定、测试，限期整改；经整改仍达不到原考核条件的，由授权机关撤销其计量授权。（二）超出授权项目擅自对外进行检定、测试的，责令其改正，没收全部违法所得，情节严重的，吊销计量授权证书。（三）未经授权机关批准，擅自终止所承担的授权工作，给有关单位造成损失的，责令其赔偿损失。</w:t>
            </w:r>
            <w:r>
              <w:rPr>
                <w:rFonts w:ascii="Calibri" w:hAnsi="Calibri" w:eastAsia="仿宋" w:cs="Calibri"/>
                <w:color w:val="333333"/>
                <w:kern w:val="0"/>
                <w:szCs w:val="21"/>
              </w:rPr>
              <w:t>     </w:t>
            </w:r>
            <w:r>
              <w:rPr>
                <w:rFonts w:ascii="Calibri" w:hAnsi="Calibri" w:eastAsia="仿宋" w:cs="Calibri"/>
                <w:color w:val="333333"/>
                <w:kern w:val="0"/>
                <w:sz w:val="24"/>
                <w:szCs w:val="24"/>
              </w:rPr>
              <w:t>                                                     </w:t>
            </w:r>
          </w:p>
        </w:tc>
      </w:tr>
    </w:tbl>
    <w:p w14:paraId="79381D03">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4322E0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7145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599A2DC">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对产品标识不符合规定等行为的处罚</w:t>
            </w:r>
          </w:p>
        </w:tc>
      </w:tr>
      <w:tr w14:paraId="353CA4E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6DDEA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679C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6EDE1C2">
        <w:tblPrEx>
          <w:tblCellMar>
            <w:top w:w="15" w:type="dxa"/>
            <w:left w:w="15" w:type="dxa"/>
            <w:bottom w:w="15" w:type="dxa"/>
            <w:right w:w="15" w:type="dxa"/>
          </w:tblCellMar>
        </w:tblPrEx>
        <w:trPr>
          <w:trHeight w:val="49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5007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D7E5B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23D5D3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第二十七条 </w:t>
            </w:r>
            <w:r>
              <w:rPr>
                <w:rFonts w:ascii="Calibri" w:hAnsi="Calibri" w:eastAsia="仿宋" w:cs="Calibri"/>
                <w:b/>
                <w:bCs/>
                <w:color w:val="333333"/>
                <w:kern w:val="0"/>
                <w:szCs w:val="21"/>
              </w:rPr>
              <w:t> </w:t>
            </w:r>
            <w:r>
              <w:rPr>
                <w:rFonts w:hint="eastAsia" w:ascii="仿宋" w:hAnsi="仿宋" w:eastAsia="仿宋" w:cs="宋体"/>
                <w:color w:val="333333"/>
                <w:kern w:val="0"/>
                <w:szCs w:val="21"/>
              </w:rPr>
              <w:t>产品或者其包装上的标识必须真实，并符合下列要求：（四）限期使用的产品，应当在显著位置清晰地标明生产日期和安全使用期或者失效日期；（五）使用不当，容易造成产品本身损坏或者可能危及人身、财产安全的产品，应当有警示标志或者中文警示说明。</w:t>
            </w:r>
          </w:p>
          <w:p w14:paraId="13149E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第五十四条 </w:t>
            </w:r>
            <w:r>
              <w:rPr>
                <w:rFonts w:ascii="Calibri" w:hAnsi="Calibri" w:eastAsia="仿宋" w:cs="Calibri"/>
                <w:b/>
                <w:bCs/>
                <w:color w:val="333333"/>
                <w:kern w:val="0"/>
                <w:szCs w:val="21"/>
              </w:rPr>
              <w:t> </w:t>
            </w:r>
            <w:r>
              <w:rPr>
                <w:rFonts w:hint="eastAsia" w:ascii="仿宋" w:hAnsi="仿宋" w:eastAsia="仿宋" w:cs="宋体"/>
                <w:color w:val="333333"/>
                <w:kern w:val="0"/>
                <w:szCs w:val="21"/>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ascii="Calibri" w:hAnsi="Calibri" w:eastAsia="仿宋" w:cs="Calibri"/>
                <w:color w:val="333333"/>
                <w:kern w:val="0"/>
                <w:szCs w:val="21"/>
              </w:rPr>
              <w:t>   </w:t>
            </w:r>
            <w:r>
              <w:rPr>
                <w:rFonts w:ascii="Calibri" w:hAnsi="Calibri" w:eastAsia="仿宋" w:cs="Calibri"/>
                <w:color w:val="333333"/>
                <w:kern w:val="0"/>
                <w:sz w:val="24"/>
                <w:szCs w:val="24"/>
              </w:rPr>
              <w:t>            </w:t>
            </w:r>
            <w:r>
              <w:rPr>
                <w:rFonts w:ascii="Calibri" w:hAnsi="Calibri" w:eastAsia="仿宋" w:cs="Calibri"/>
                <w:b/>
                <w:bCs/>
                <w:color w:val="333333"/>
                <w:kern w:val="0"/>
                <w:sz w:val="24"/>
                <w:szCs w:val="24"/>
              </w:rPr>
              <w:t>                  </w:t>
            </w:r>
          </w:p>
        </w:tc>
      </w:tr>
    </w:tbl>
    <w:p w14:paraId="4779DD9F">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E2C6EA0">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162A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9EED65">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对产品未经认证或者认证不合格而擅自使用认证标志出厂销售的行为的处罚</w:t>
            </w:r>
          </w:p>
        </w:tc>
      </w:tr>
      <w:tr w14:paraId="39C89C2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E25A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8885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8CE45B5">
        <w:tblPrEx>
          <w:tblCellMar>
            <w:top w:w="15" w:type="dxa"/>
            <w:left w:w="15" w:type="dxa"/>
            <w:bottom w:w="15" w:type="dxa"/>
            <w:right w:w="15" w:type="dxa"/>
          </w:tblCellMar>
        </w:tblPrEx>
        <w:trPr>
          <w:trHeight w:val="28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5188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663C9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【行政法规】】《中华人民共和国标准化法》</w:t>
            </w:r>
          </w:p>
          <w:p w14:paraId="7E165F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产品未经认证或者认证不合格而擅自使用认证标志出厂销售的，由标准化行政主管部门责令停止销售，并处罚款。</w:t>
            </w:r>
          </w:p>
          <w:p w14:paraId="24A6AB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【行政法规】《中华人民共和国标准化法实施条例》</w:t>
            </w:r>
          </w:p>
          <w:p w14:paraId="7AADC2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产品未经认证或者认证不合格而擅自使用认证标志出厂销售的，由标准化行政主管部门责令其停止销售，处以违法所得三倍以下的罚款，并对单位负责人处以五千元以下罚款。</w:t>
            </w:r>
          </w:p>
        </w:tc>
      </w:tr>
    </w:tbl>
    <w:p w14:paraId="0454621B">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B708F06">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E372E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97353D6">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对产品质量检验机构违反规定未经考核取得合格证书，向社会提供检验数据和结论以及伪造检验数据或者检验结论的行为的处罚</w:t>
            </w:r>
          </w:p>
        </w:tc>
      </w:tr>
      <w:tr w14:paraId="32C1B1F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DFBF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408AA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0FAB8FE">
        <w:tblPrEx>
          <w:tblCellMar>
            <w:top w:w="15" w:type="dxa"/>
            <w:left w:w="15" w:type="dxa"/>
            <w:bottom w:w="15" w:type="dxa"/>
            <w:right w:w="15" w:type="dxa"/>
          </w:tblCellMar>
        </w:tblPrEx>
        <w:trPr>
          <w:trHeight w:val="371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BED96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0591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【地方性法规】《山西省产品质量监督管理条例》</w:t>
            </w:r>
          </w:p>
          <w:p w14:paraId="0DD868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产品质量检验机构违反本条例第十七条第一款规定，未经考核取得合格证书，向社会提供检验数据和结论的，责令其停止检验，可并处一百元以上一千元以下的罚款。</w:t>
            </w:r>
          </w:p>
          <w:p w14:paraId="400983C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第十七条第一款：</w:t>
            </w:r>
            <w:r>
              <w:rPr>
                <w:rFonts w:hint="eastAsia" w:ascii="仿宋" w:hAnsi="仿宋" w:eastAsia="仿宋" w:cs="宋体"/>
                <w:color w:val="333333"/>
                <w:kern w:val="0"/>
                <w:szCs w:val="21"/>
              </w:rPr>
              <w:t>产品质量检验机构必须具备相应的检测条件和能力，经省级以上技术监督行政部门或其授权的部门考核，取得合格证书后，方可承担产品质量检验工作。法律、行政法规对产品质量检验机构另有规定的，按其规定执行。</w:t>
            </w:r>
          </w:p>
          <w:p w14:paraId="1875AD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《产品质量检验机构违反本条例》</w:t>
            </w:r>
          </w:p>
          <w:p w14:paraId="345E01A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第十七条第二款规定，</w:t>
            </w:r>
            <w:r>
              <w:rPr>
                <w:rFonts w:hint="eastAsia" w:ascii="仿宋" w:hAnsi="仿宋" w:eastAsia="仿宋" w:cs="宋体"/>
                <w:color w:val="333333"/>
                <w:kern w:val="0"/>
                <w:szCs w:val="21"/>
              </w:rPr>
              <w:t>伪造检验数据或者伪造检验结论的，责令改正，没收检验收入，并处所收检验费一倍以上三倍以下的罚款；情节严重的，撤销其产品质量检验机构资格。因产品质量检验机构或者检验人员的过错，给被检查者造成损害的，应当承担赔偿责任。</w:t>
            </w:r>
          </w:p>
        </w:tc>
      </w:tr>
    </w:tbl>
    <w:p w14:paraId="17377DA3">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20B746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EA7BA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FB8E5F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对大型游乐设施改造单位违反本规定，未进行设计文件鉴定、型式试验的行为的处罚</w:t>
            </w:r>
          </w:p>
        </w:tc>
      </w:tr>
      <w:tr w14:paraId="379D9A8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41D9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D0A84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19FD86">
        <w:tblPrEx>
          <w:tblCellMar>
            <w:top w:w="15" w:type="dxa"/>
            <w:left w:w="15" w:type="dxa"/>
            <w:bottom w:w="15" w:type="dxa"/>
            <w:right w:w="15" w:type="dxa"/>
          </w:tblCellMar>
        </w:tblPrEx>
        <w:trPr>
          <w:trHeight w:val="78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34EE7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EA57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【部门规章】《大型游乐设施安全监察规定》</w:t>
            </w:r>
          </w:p>
          <w:p w14:paraId="06D47B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大型游乐设施改造单位违反本规定，未进行设计文件鉴定、型式试验的，予以警告，处1万元以上3万元以下罚款。</w:t>
            </w:r>
          </w:p>
        </w:tc>
      </w:tr>
    </w:tbl>
    <w:p w14:paraId="10116A6E">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ABA3FC7">
        <w:trPr>
          <w:trHeight w:val="937"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2CC0E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865D9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对大型游乐设施运营使用单位擅自使用未经监督检验合格的大型游乐设施等行为的处罚</w:t>
            </w:r>
          </w:p>
        </w:tc>
      </w:tr>
      <w:tr w14:paraId="78DD739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097E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22AA9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8FFF4C5">
        <w:tblPrEx>
          <w:tblCellMar>
            <w:top w:w="15" w:type="dxa"/>
            <w:left w:w="15" w:type="dxa"/>
            <w:bottom w:w="15" w:type="dxa"/>
            <w:right w:w="15" w:type="dxa"/>
          </w:tblCellMar>
        </w:tblPrEx>
        <w:trPr>
          <w:trHeight w:val="20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A58D3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F0DBB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【部门规章】《大型游乐设施安全监察规定》</w:t>
            </w:r>
          </w:p>
          <w:p w14:paraId="2E137641">
            <w:pPr>
              <w:widowControl/>
              <w:spacing w:line="300" w:lineRule="atLeast"/>
              <w:jc w:val="left"/>
              <w:rPr>
                <w:rFonts w:hint="eastAsia" w:ascii="宋体" w:hAnsi="宋体" w:eastAsia="宋体" w:cs="宋体"/>
                <w:color w:val="333333"/>
                <w:kern w:val="0"/>
                <w:sz w:val="24"/>
                <w:szCs w:val="24"/>
              </w:rPr>
            </w:pPr>
            <w:r>
              <w:rPr>
                <w:rFonts w:hint="eastAsia" w:ascii="微软雅黑" w:hAnsi="微软雅黑" w:eastAsia="微软雅黑" w:cs="宋体"/>
                <w:color w:val="555555"/>
                <w:kern w:val="0"/>
                <w:szCs w:val="21"/>
              </w:rPr>
              <w:t>     </w:t>
            </w:r>
            <w:r>
              <w:rPr>
                <w:rFonts w:hint="eastAsia" w:ascii="仿宋" w:hAnsi="仿宋" w:eastAsia="仿宋" w:cs="宋体"/>
                <w:b/>
                <w:bCs/>
                <w:color w:val="333333"/>
                <w:kern w:val="0"/>
                <w:szCs w:val="21"/>
              </w:rPr>
              <w:t>第四十条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大型游乐设施运营使用单位违反本规定，有下列情形之一的，予以警告，处1万元以上3万元以下罚款：</w:t>
            </w:r>
            <w:r>
              <w:rPr>
                <w:rFonts w:ascii="Calibri" w:hAnsi="Calibri" w:eastAsia="仿宋" w:cs="Calibri"/>
                <w:color w:val="333333"/>
                <w:kern w:val="0"/>
                <w:szCs w:val="21"/>
              </w:rPr>
              <w:t> </w:t>
            </w:r>
            <w:r>
              <w:rPr>
                <w:rFonts w:hint="eastAsia" w:ascii="仿宋" w:hAnsi="仿宋" w:eastAsia="仿宋" w:cs="宋体"/>
                <w:color w:val="333333"/>
                <w:kern w:val="0"/>
                <w:szCs w:val="21"/>
              </w:rPr>
              <w:t>擅自使用未经监督检验合格的大型游乐设施的；设备运营期间，无安全管理人员在岗的；</w:t>
            </w:r>
            <w:r>
              <w:rPr>
                <w:rFonts w:ascii="Calibri" w:hAnsi="Calibri" w:eastAsia="仿宋" w:cs="Calibri"/>
                <w:color w:val="333333"/>
                <w:kern w:val="0"/>
                <w:szCs w:val="21"/>
              </w:rPr>
              <w:t> </w:t>
            </w:r>
            <w:r>
              <w:rPr>
                <w:rFonts w:hint="eastAsia" w:ascii="仿宋" w:hAnsi="仿宋" w:eastAsia="仿宋" w:cs="宋体"/>
                <w:color w:val="333333"/>
                <w:kern w:val="0"/>
                <w:szCs w:val="21"/>
              </w:rPr>
              <w:t>配备的持证操作人员未能满足安全运营要求的；</w:t>
            </w:r>
            <w:r>
              <w:rPr>
                <w:rFonts w:ascii="Calibri" w:hAnsi="Calibri" w:eastAsia="仿宋" w:cs="Calibri"/>
                <w:color w:val="333333"/>
                <w:kern w:val="0"/>
                <w:szCs w:val="21"/>
              </w:rPr>
              <w:t> </w:t>
            </w:r>
            <w:r>
              <w:rPr>
                <w:rFonts w:hint="eastAsia" w:ascii="仿宋" w:hAnsi="仿宋" w:eastAsia="仿宋" w:cs="宋体"/>
                <w:color w:val="333333"/>
                <w:kern w:val="0"/>
                <w:szCs w:val="21"/>
              </w:rPr>
              <w:t>未及时更换超过设计使用期限要求的主要受力部件的；</w:t>
            </w:r>
            <w:r>
              <w:rPr>
                <w:rFonts w:ascii="Calibri" w:hAnsi="Calibri" w:eastAsia="仿宋" w:cs="Calibri"/>
                <w:color w:val="333333"/>
                <w:kern w:val="0"/>
                <w:szCs w:val="21"/>
              </w:rPr>
              <w:t> </w:t>
            </w:r>
            <w:r>
              <w:rPr>
                <w:rFonts w:hint="eastAsia" w:ascii="仿宋" w:hAnsi="仿宋" w:eastAsia="仿宋" w:cs="宋体"/>
                <w:color w:val="333333"/>
                <w:kern w:val="0"/>
                <w:szCs w:val="21"/>
              </w:rPr>
              <w:t>租借场地开展大型游乐设施经营的，未与场地提供单位签订安全管理协议，落实安全管理制度的；</w:t>
            </w:r>
            <w:r>
              <w:rPr>
                <w:rFonts w:ascii="Calibri" w:hAnsi="Calibri" w:eastAsia="仿宋" w:cs="Calibri"/>
                <w:color w:val="333333"/>
                <w:kern w:val="0"/>
                <w:szCs w:val="21"/>
              </w:rPr>
              <w:t> </w:t>
            </w:r>
            <w:r>
              <w:rPr>
                <w:rFonts w:hint="eastAsia" w:ascii="仿宋" w:hAnsi="仿宋" w:eastAsia="仿宋" w:cs="宋体"/>
                <w:color w:val="333333"/>
                <w:kern w:val="0"/>
                <w:szCs w:val="21"/>
              </w:rPr>
              <w:t>未按照安全技术规范和使用维护说明书等要求进行重大修理的。</w:t>
            </w:r>
            <w:r>
              <w:rPr>
                <w:rFonts w:ascii="Calibri" w:hAnsi="Calibri" w:eastAsia="仿宋" w:cs="Calibri"/>
                <w:color w:val="333333"/>
                <w:kern w:val="0"/>
                <w:szCs w:val="21"/>
              </w:rPr>
              <w:t> </w:t>
            </w:r>
          </w:p>
        </w:tc>
      </w:tr>
    </w:tbl>
    <w:p w14:paraId="29A03C64">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1CC7255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80BD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FBEB7A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对大型游乐设施制造、安装单位未对设计进行安全评价，提出安全风险防控措施等行为的处罚</w:t>
            </w:r>
          </w:p>
        </w:tc>
      </w:tr>
      <w:tr w14:paraId="0B46D53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16D2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ACD4A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4315786">
        <w:tblPrEx>
          <w:tblCellMar>
            <w:top w:w="15" w:type="dxa"/>
            <w:left w:w="15" w:type="dxa"/>
            <w:bottom w:w="15" w:type="dxa"/>
            <w:right w:w="15" w:type="dxa"/>
          </w:tblCellMar>
        </w:tblPrEx>
        <w:trPr>
          <w:trHeight w:val="23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D9F7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3747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【部门规章】《大型游乐设施安全监察规定》</w:t>
            </w:r>
          </w:p>
          <w:p w14:paraId="52A7B979">
            <w:pPr>
              <w:widowControl/>
              <w:spacing w:line="320" w:lineRule="atLeast"/>
              <w:jc w:val="left"/>
              <w:rPr>
                <w:rFonts w:hint="eastAsia" w:ascii="宋体" w:hAnsi="宋体" w:eastAsia="宋体" w:cs="宋体"/>
                <w:color w:val="333333"/>
                <w:kern w:val="0"/>
                <w:sz w:val="24"/>
                <w:szCs w:val="24"/>
              </w:rPr>
            </w:pPr>
            <w:r>
              <w:rPr>
                <w:rFonts w:hint="eastAsia" w:ascii="微软雅黑" w:hAnsi="微软雅黑" w:eastAsia="微软雅黑" w:cs="宋体"/>
                <w:color w:val="555555"/>
                <w:kern w:val="0"/>
                <w:szCs w:val="21"/>
              </w:rPr>
              <w:t>     </w:t>
            </w:r>
            <w:r>
              <w:rPr>
                <w:rFonts w:hint="eastAsia" w:ascii="仿宋" w:hAnsi="仿宋" w:eastAsia="仿宋" w:cs="宋体"/>
                <w:b/>
                <w:bCs/>
                <w:color w:val="333333"/>
                <w:kern w:val="0"/>
                <w:szCs w:val="21"/>
              </w:rPr>
              <w:t>第7条</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制造单位应当对大型游乐设施的设计进行安全评价，提出安全风险防控措施。</w:t>
            </w:r>
          </w:p>
          <w:p w14:paraId="26B31B3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第38条</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第1项</w:t>
            </w:r>
            <w:r>
              <w:rPr>
                <w:rFonts w:ascii="Calibri" w:hAnsi="Calibri" w:eastAsia="仿宋" w:cs="Calibri"/>
                <w:b/>
                <w:bCs/>
                <w:color w:val="333333"/>
                <w:kern w:val="0"/>
                <w:szCs w:val="21"/>
              </w:rPr>
              <w:t> </w:t>
            </w:r>
            <w:r>
              <w:rPr>
                <w:rFonts w:hint="eastAsia" w:ascii="仿宋" w:hAnsi="仿宋" w:eastAsia="仿宋" w:cs="宋体"/>
                <w:color w:val="333333"/>
                <w:kern w:val="0"/>
                <w:szCs w:val="21"/>
              </w:rPr>
              <w:t>大型游乐设施制造、安装单位违反本规定，有下列情形之一的，予以警告，处1万元以上3万元以下罚款：（一）未对设计进行安全评价，提出安全风险防控措施的；</w:t>
            </w:r>
          </w:p>
        </w:tc>
      </w:tr>
    </w:tbl>
    <w:p w14:paraId="1882BFC8">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FCD6F7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4993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372F70">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对儿童玩具生产者未按规定要求进行相关信息备案，建立健全信息档案的行为的处罚</w:t>
            </w:r>
          </w:p>
        </w:tc>
      </w:tr>
      <w:tr w14:paraId="7A03B42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FF7B9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FE04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B8FDAE">
        <w:tblPrEx>
          <w:tblCellMar>
            <w:top w:w="15" w:type="dxa"/>
            <w:left w:w="15" w:type="dxa"/>
            <w:bottom w:w="15" w:type="dxa"/>
            <w:right w:w="15" w:type="dxa"/>
          </w:tblCellMar>
        </w:tblPrEx>
        <w:trPr>
          <w:trHeight w:val="16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95BD6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F0B1E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【部门规章】《儿童玩具召回管理规定》</w:t>
            </w:r>
          </w:p>
          <w:p w14:paraId="6AB4A3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hint="eastAsia" w:ascii="仿宋" w:hAnsi="仿宋" w:eastAsia="仿宋" w:cs="宋体"/>
                <w:color w:val="333333"/>
                <w:kern w:val="0"/>
                <w:szCs w:val="21"/>
              </w:rPr>
              <w:t>　生产者违反本规定，有下列情形之一的，予以警告，责令限期改正；逾期未改正的，处以1万元以下罚款：（一）未按规定要求进行相关信息备案的；（二）未按规定要求建立健全信息档案的。</w:t>
            </w:r>
          </w:p>
        </w:tc>
      </w:tr>
    </w:tbl>
    <w:p w14:paraId="5D793869">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3134628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7EBE6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4C3B4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对儿童玩具生产者违反规定未停止生产销售存在缺陷的儿童玩具的行为的处罚</w:t>
            </w:r>
          </w:p>
        </w:tc>
      </w:tr>
      <w:tr w14:paraId="1804B64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94D95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E17F5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BAD8CDC">
        <w:tblPrEx>
          <w:tblCellMar>
            <w:top w:w="15" w:type="dxa"/>
            <w:left w:w="15" w:type="dxa"/>
            <w:bottom w:w="15" w:type="dxa"/>
            <w:right w:w="15" w:type="dxa"/>
          </w:tblCellMar>
        </w:tblPrEx>
        <w:trPr>
          <w:trHeight w:val="3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F0E0A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6AE3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【部门规章】《儿童玩具召回管理规定》</w:t>
            </w:r>
          </w:p>
          <w:p w14:paraId="492482B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生产者违反本规定第二十一条、第二十八条规定，未停止生产销售存在缺陷的儿童玩具的，处以3万元以下罚款；违反有关法律法规规定的，依照有关法律法规规定处理。</w:t>
            </w:r>
          </w:p>
          <w:p w14:paraId="694811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附：第二十一条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p>
          <w:p w14:paraId="5888A0A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生产者在收到国家质检总局发出的责令召回通告后，应当立即停止生产销售所涉及的儿童玩具。</w:t>
            </w:r>
          </w:p>
        </w:tc>
      </w:tr>
    </w:tbl>
    <w:p w14:paraId="3614FB47">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1BA91EC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96F8C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DEC7F4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对儿童玩具生产者未按规定主动提交召回总结的行为的处罚</w:t>
            </w:r>
          </w:p>
        </w:tc>
      </w:tr>
      <w:tr w14:paraId="319687D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BCD3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D145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403D229">
        <w:tblPrEx>
          <w:tblCellMar>
            <w:top w:w="15" w:type="dxa"/>
            <w:left w:w="15" w:type="dxa"/>
            <w:bottom w:w="15" w:type="dxa"/>
            <w:right w:w="15" w:type="dxa"/>
          </w:tblCellMar>
        </w:tblPrEx>
        <w:trPr>
          <w:trHeight w:val="6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A2626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79405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【部门规章】《儿童玩具召回管理规定》</w:t>
            </w:r>
          </w:p>
          <w:p w14:paraId="43D817B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第26条 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生产者应当在主动召回报告确定的召回完成时限期满后15个工作日内，向所在地的省级质量技术监督部门提交主动召回总结。</w:t>
            </w:r>
          </w:p>
          <w:p w14:paraId="33811B7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第32条</w:t>
            </w:r>
            <w:r>
              <w:rPr>
                <w:rFonts w:ascii="Calibri" w:hAnsi="Calibri" w:eastAsia="仿宋" w:cs="Calibri"/>
                <w:b/>
                <w:bCs/>
                <w:color w:val="333333"/>
                <w:kern w:val="0"/>
                <w:szCs w:val="21"/>
              </w:rPr>
              <w:t> </w:t>
            </w:r>
            <w:r>
              <w:rPr>
                <w:rFonts w:hint="eastAsia" w:ascii="仿宋" w:hAnsi="仿宋" w:eastAsia="仿宋" w:cs="宋体"/>
                <w:color w:val="333333"/>
                <w:kern w:val="0"/>
                <w:szCs w:val="21"/>
              </w:rPr>
              <w:t>在责令召回实施过程中，生产者应当按照国家质检总局的要求，提交阶段性召回总结。</w:t>
            </w:r>
          </w:p>
          <w:p w14:paraId="580FE6E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第34条 第1款</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生产者应当制作并保存完整的责令召回记录；并在召回完成时限期满后15个工作日内，向国家质检总局提交召回总结。</w:t>
            </w:r>
          </w:p>
          <w:p w14:paraId="6B6B5E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第40条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生产者违反本规定第二十六条第一款、第三十二条或第三十四条第一款规定的，予以警告，责令限期改正；逾期未改正的，处以3万元以下罚款。</w:t>
            </w:r>
          </w:p>
        </w:tc>
      </w:tr>
    </w:tbl>
    <w:p w14:paraId="37DBADE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7CEADED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05AA5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8CD9F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对儿童玩具生产者未及时按规定要求实施召回的行为的处罚</w:t>
            </w:r>
          </w:p>
        </w:tc>
      </w:tr>
      <w:tr w14:paraId="0D0EE68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32F8E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DDCC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854E5B0">
        <w:tblPrEx>
          <w:tblCellMar>
            <w:top w:w="15" w:type="dxa"/>
            <w:left w:w="15" w:type="dxa"/>
            <w:bottom w:w="15" w:type="dxa"/>
            <w:right w:w="15" w:type="dxa"/>
          </w:tblCellMar>
        </w:tblPrEx>
        <w:trPr>
          <w:trHeight w:val="6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EA937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54CE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【部门规章】《儿童玩具召回管理规定》</w:t>
            </w:r>
          </w:p>
          <w:p w14:paraId="7B52EBDC">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第四十一条</w:t>
            </w:r>
            <w:r>
              <w:rPr>
                <w:rFonts w:ascii="Calibri" w:hAnsi="Calibri" w:eastAsia="仿宋" w:cs="Calibri"/>
                <w:color w:val="333333"/>
                <w:kern w:val="0"/>
                <w:szCs w:val="21"/>
              </w:rPr>
              <w:t> </w:t>
            </w:r>
            <w:r>
              <w:rPr>
                <w:rFonts w:hint="eastAsia" w:ascii="仿宋" w:hAnsi="仿宋" w:eastAsia="仿宋" w:cs="宋体"/>
                <w:color w:val="333333"/>
                <w:kern w:val="0"/>
                <w:szCs w:val="21"/>
              </w:rPr>
              <w:t>生产者违反本规定第三十一条规定的，处以3万元以下罚款。</w:t>
            </w:r>
          </w:p>
          <w:p w14:paraId="5082DC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color w:val="333333"/>
                <w:kern w:val="0"/>
                <w:szCs w:val="21"/>
              </w:rPr>
              <w:t> </w:t>
            </w:r>
            <w:r>
              <w:rPr>
                <w:rFonts w:hint="eastAsia" w:ascii="仿宋" w:hAnsi="仿宋" w:eastAsia="仿宋" w:cs="宋体"/>
                <w:color w:val="333333"/>
                <w:kern w:val="0"/>
                <w:szCs w:val="21"/>
              </w:rPr>
              <w:t>召回报告经国家质检总局审查批准的，生产者应当按照召回报告及时实施召回。</w:t>
            </w:r>
          </w:p>
          <w:p w14:paraId="4BC432D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召回报告未获国家质检总局批准的，生产者应当按照国家质检总局提出的召回要求实施召回。</w:t>
            </w:r>
          </w:p>
        </w:tc>
      </w:tr>
    </w:tbl>
    <w:p w14:paraId="077F8BE7">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231D26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F3323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A42318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对儿童玩具生产者未及时将主动召回计划提交所在地的省级质监部门备案，未按时向国家质检总局提交召回报告的行为的处罚</w:t>
            </w:r>
          </w:p>
        </w:tc>
      </w:tr>
      <w:tr w14:paraId="2E0E6F7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F5FFD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8829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A73AB41">
        <w:tblPrEx>
          <w:tblCellMar>
            <w:top w:w="15" w:type="dxa"/>
            <w:left w:w="15" w:type="dxa"/>
            <w:bottom w:w="15" w:type="dxa"/>
            <w:right w:w="15" w:type="dxa"/>
          </w:tblCellMar>
        </w:tblPrEx>
        <w:trPr>
          <w:trHeight w:val="6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2C400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96D2D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【部门规章】《儿童玩具召回管理规定》</w:t>
            </w:r>
          </w:p>
          <w:p w14:paraId="45EFF692">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第二十三条</w:t>
            </w:r>
            <w:r>
              <w:rPr>
                <w:rFonts w:hint="eastAsia" w:ascii="仿宋" w:hAnsi="仿宋" w:eastAsia="仿宋" w:cs="宋体"/>
                <w:color w:val="333333"/>
                <w:kern w:val="0"/>
                <w:szCs w:val="21"/>
              </w:rPr>
              <w:t>第一款生产者召回儿童玩具的，应当及时将主动召回计划提交所在地的省级质量技术监督部门备案。</w:t>
            </w:r>
            <w:r>
              <w:rPr>
                <w:rFonts w:ascii="Calibri" w:hAnsi="Calibri" w:eastAsia="仿宋" w:cs="Calibri"/>
                <w:color w:val="333333"/>
                <w:kern w:val="0"/>
                <w:szCs w:val="21"/>
              </w:rPr>
              <w:t> </w:t>
            </w:r>
            <w:r>
              <w:rPr>
                <w:rFonts w:hint="eastAsia" w:ascii="仿宋" w:hAnsi="仿宋" w:eastAsia="仿宋" w:cs="宋体"/>
                <w:color w:val="333333"/>
                <w:kern w:val="0"/>
                <w:szCs w:val="21"/>
              </w:rPr>
              <w:t>生产者提交的主动召回计划应当包括以下内容：</w:t>
            </w:r>
            <w:r>
              <w:rPr>
                <w:rFonts w:ascii="Calibri" w:hAnsi="Calibri" w:eastAsia="仿宋" w:cs="Calibri"/>
                <w:color w:val="333333"/>
                <w:kern w:val="0"/>
                <w:szCs w:val="21"/>
              </w:rPr>
              <w:t> </w:t>
            </w:r>
            <w:r>
              <w:rPr>
                <w:rFonts w:hint="eastAsia" w:ascii="仿宋" w:hAnsi="仿宋" w:eastAsia="仿宋" w:cs="宋体"/>
                <w:color w:val="333333"/>
                <w:kern w:val="0"/>
                <w:szCs w:val="21"/>
              </w:rPr>
              <w:t>（一）停止生产销售存在缺陷的儿童玩具的情况；</w:t>
            </w:r>
            <w:r>
              <w:rPr>
                <w:rFonts w:ascii="Calibri" w:hAnsi="Calibri" w:eastAsia="仿宋" w:cs="Calibri"/>
                <w:color w:val="333333"/>
                <w:kern w:val="0"/>
                <w:szCs w:val="21"/>
              </w:rPr>
              <w:t> </w:t>
            </w:r>
            <w:r>
              <w:rPr>
                <w:rFonts w:hint="eastAsia" w:ascii="仿宋" w:hAnsi="仿宋" w:eastAsia="仿宋" w:cs="宋体"/>
                <w:color w:val="333333"/>
                <w:kern w:val="0"/>
                <w:szCs w:val="21"/>
              </w:rPr>
              <w:t>（二）通知销售者停止销售存在缺陷的儿童玩具的情况；</w:t>
            </w:r>
            <w:r>
              <w:rPr>
                <w:rFonts w:ascii="Calibri" w:hAnsi="Calibri" w:eastAsia="仿宋" w:cs="Calibri"/>
                <w:color w:val="333333"/>
                <w:kern w:val="0"/>
                <w:szCs w:val="21"/>
              </w:rPr>
              <w:t> </w:t>
            </w:r>
            <w:r>
              <w:rPr>
                <w:rFonts w:hint="eastAsia" w:ascii="仿宋" w:hAnsi="仿宋" w:eastAsia="仿宋" w:cs="宋体"/>
                <w:color w:val="333333"/>
                <w:kern w:val="0"/>
                <w:szCs w:val="21"/>
              </w:rPr>
              <w:t>（三）通知消费者停止消费存在缺陷的儿童玩具的情况；</w:t>
            </w:r>
            <w:r>
              <w:rPr>
                <w:rFonts w:ascii="Calibri" w:hAnsi="Calibri" w:eastAsia="仿宋" w:cs="Calibri"/>
                <w:color w:val="333333"/>
                <w:kern w:val="0"/>
                <w:szCs w:val="21"/>
              </w:rPr>
              <w:t> </w:t>
            </w:r>
            <w:r>
              <w:rPr>
                <w:rFonts w:hint="eastAsia" w:ascii="仿宋" w:hAnsi="仿宋" w:eastAsia="仿宋" w:cs="宋体"/>
                <w:color w:val="333333"/>
                <w:kern w:val="0"/>
                <w:szCs w:val="21"/>
              </w:rPr>
              <w:t>（四）向社会公布有关信息的情况；</w:t>
            </w:r>
            <w:r>
              <w:rPr>
                <w:rFonts w:ascii="Calibri" w:hAnsi="Calibri" w:eastAsia="仿宋" w:cs="Calibri"/>
                <w:color w:val="333333"/>
                <w:kern w:val="0"/>
                <w:szCs w:val="21"/>
              </w:rPr>
              <w:t> </w:t>
            </w:r>
            <w:r>
              <w:rPr>
                <w:rFonts w:hint="eastAsia" w:ascii="仿宋" w:hAnsi="仿宋" w:eastAsia="仿宋" w:cs="宋体"/>
                <w:color w:val="333333"/>
                <w:kern w:val="0"/>
                <w:szCs w:val="21"/>
              </w:rPr>
              <w:t>（五）召回的实施组织、联系方法、范围和时限等；</w:t>
            </w:r>
            <w:r>
              <w:rPr>
                <w:rFonts w:ascii="Calibri" w:hAnsi="Calibri" w:eastAsia="仿宋" w:cs="Calibri"/>
                <w:color w:val="333333"/>
                <w:kern w:val="0"/>
                <w:szCs w:val="21"/>
              </w:rPr>
              <w:t> </w:t>
            </w:r>
            <w:r>
              <w:rPr>
                <w:rFonts w:hint="eastAsia" w:ascii="仿宋" w:hAnsi="仿宋" w:eastAsia="仿宋" w:cs="宋体"/>
                <w:color w:val="333333"/>
                <w:kern w:val="0"/>
                <w:szCs w:val="21"/>
              </w:rPr>
              <w:t>（六）召回的具体措施，包括补充或修正消费说明、退货、换货、修理等；</w:t>
            </w:r>
            <w:r>
              <w:rPr>
                <w:rFonts w:ascii="Calibri" w:hAnsi="Calibri" w:eastAsia="仿宋" w:cs="Calibri"/>
                <w:color w:val="333333"/>
                <w:kern w:val="0"/>
                <w:szCs w:val="21"/>
              </w:rPr>
              <w:t> </w:t>
            </w:r>
            <w:r>
              <w:rPr>
                <w:rFonts w:hint="eastAsia" w:ascii="仿宋" w:hAnsi="仿宋" w:eastAsia="仿宋" w:cs="宋体"/>
                <w:color w:val="333333"/>
                <w:kern w:val="0"/>
                <w:szCs w:val="21"/>
              </w:rPr>
              <w:t>（七）召回的预期效果；</w:t>
            </w:r>
            <w:r>
              <w:rPr>
                <w:rFonts w:ascii="Calibri" w:hAnsi="Calibri" w:eastAsia="仿宋" w:cs="Calibri"/>
                <w:color w:val="333333"/>
                <w:kern w:val="0"/>
                <w:szCs w:val="21"/>
              </w:rPr>
              <w:t> </w:t>
            </w:r>
            <w:r>
              <w:rPr>
                <w:rFonts w:hint="eastAsia" w:ascii="仿宋" w:hAnsi="仿宋" w:eastAsia="仿宋" w:cs="宋体"/>
                <w:color w:val="333333"/>
                <w:kern w:val="0"/>
                <w:szCs w:val="21"/>
              </w:rPr>
              <w:t>（八）存在缺陷的儿童玩具退换后的无害化处理措施；</w:t>
            </w:r>
            <w:r>
              <w:rPr>
                <w:rFonts w:ascii="Calibri" w:hAnsi="Calibri" w:eastAsia="仿宋" w:cs="Calibri"/>
                <w:color w:val="333333"/>
                <w:kern w:val="0"/>
                <w:szCs w:val="21"/>
              </w:rPr>
              <w:t> </w:t>
            </w:r>
            <w:r>
              <w:rPr>
                <w:rFonts w:hint="eastAsia" w:ascii="仿宋" w:hAnsi="仿宋" w:eastAsia="仿宋" w:cs="宋体"/>
                <w:color w:val="333333"/>
                <w:kern w:val="0"/>
                <w:szCs w:val="21"/>
              </w:rPr>
              <w:t>（九）其他有关内容。</w:t>
            </w:r>
          </w:p>
          <w:p w14:paraId="3095D6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生产者违反本规定第二十三条、第二十九条规定的，予以警告，责令限期改正；逾期未改正的，处以3万元以下罚款；违反有关法律法规规定的，依照有关法律法规规定处理。</w:t>
            </w:r>
          </w:p>
        </w:tc>
      </w:tr>
    </w:tbl>
    <w:p w14:paraId="3FC7A4E6">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C26562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2B7C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5FD89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对发生特种设备事故，伪造或者故意破坏事故现场等行为的处罚</w:t>
            </w:r>
          </w:p>
        </w:tc>
      </w:tr>
      <w:tr w14:paraId="564DD6A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D0EBA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FEAFB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51924E4">
        <w:tblPrEx>
          <w:tblCellMar>
            <w:top w:w="15" w:type="dxa"/>
            <w:left w:w="15" w:type="dxa"/>
            <w:bottom w:w="15" w:type="dxa"/>
            <w:right w:w="15" w:type="dxa"/>
          </w:tblCellMar>
        </w:tblPrEx>
        <w:trPr>
          <w:trHeight w:val="6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CFEC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55B0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【部门规章】《特种设备事故报告和调查处理规定》</w:t>
            </w:r>
          </w:p>
          <w:p w14:paraId="0C8361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第四十六条第一项</w:t>
            </w:r>
            <w:r>
              <w:rPr>
                <w:rFonts w:ascii="Calibri" w:hAnsi="Calibri" w:eastAsia="仿宋" w:cs="Calibri"/>
                <w:color w:val="333333"/>
                <w:kern w:val="0"/>
                <w:szCs w:val="21"/>
              </w:rPr>
              <w:t> </w:t>
            </w:r>
            <w:r>
              <w:rPr>
                <w:rFonts w:hint="eastAsia" w:ascii="仿宋" w:hAnsi="仿宋" w:eastAsia="仿宋" w:cs="宋体"/>
                <w:color w:val="333333"/>
                <w:kern w:val="0"/>
                <w:szCs w:val="21"/>
              </w:rPr>
              <w:t>发生特种设备事故，有下列行为之一，构成犯罪的，依法追究刑事责任；构成有关法律法规规定的违法行为的，依法予以行政处罚；未构成有关法律法规规定的违法行为的，由质量技术监督部门等处以4000元以上2万元以下的罚款：（一）伪造或者故意破坏事故现场的；</w:t>
            </w:r>
            <w:r>
              <w:rPr>
                <w:rFonts w:hint="eastAsia" w:ascii="宋体" w:hAnsi="宋体" w:eastAsia="宋体" w:cs="宋体"/>
                <w:color w:val="333333"/>
                <w:kern w:val="0"/>
                <w:szCs w:val="21"/>
              </w:rPr>
              <w:t> </w:t>
            </w:r>
          </w:p>
        </w:tc>
      </w:tr>
    </w:tbl>
    <w:p w14:paraId="3AA0F3CE">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409E91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C8ED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B26F28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对非法印制、伪造、涂改、倒卖、出租、出借《特种设备作业人员证》等行为的处罚</w:t>
            </w:r>
          </w:p>
        </w:tc>
      </w:tr>
      <w:tr w14:paraId="44BACE5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F09E6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1472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E13A24E">
        <w:tblPrEx>
          <w:tblCellMar>
            <w:top w:w="15" w:type="dxa"/>
            <w:left w:w="15" w:type="dxa"/>
            <w:bottom w:w="15" w:type="dxa"/>
            <w:right w:w="15" w:type="dxa"/>
          </w:tblCellMar>
        </w:tblPrEx>
        <w:trPr>
          <w:trHeight w:val="19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4BD87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CFC59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 《特种设备作业人员监督管理办法》</w:t>
            </w:r>
          </w:p>
          <w:p w14:paraId="05B2B80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非法印制、伪造、涂改、倒卖、出租、出借《特种设备作业人员证》，或者使用非法印制、伪造、涂改、倒卖、出租、出借《特种设备作业人员证》的，处1000元以下罚款；构成犯罪的，依法追究刑事责任。</w:t>
            </w:r>
          </w:p>
        </w:tc>
      </w:tr>
    </w:tbl>
    <w:p w14:paraId="3166D55B">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53345D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3CDFC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9BCEA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对非法印制或者销售名优标志、认证标志、防伪标志和条码等产品标识的行为的处罚</w:t>
            </w:r>
          </w:p>
        </w:tc>
      </w:tr>
      <w:tr w14:paraId="2AC24D2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97E4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2A5A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4F5FB7">
        <w:tblPrEx>
          <w:tblCellMar>
            <w:top w:w="15" w:type="dxa"/>
            <w:left w:w="15" w:type="dxa"/>
            <w:bottom w:w="15" w:type="dxa"/>
            <w:right w:w="15" w:type="dxa"/>
          </w:tblCellMar>
        </w:tblPrEx>
        <w:trPr>
          <w:trHeight w:val="227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0BC8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1432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 《山西省产品质量监督管理条例》</w:t>
            </w:r>
          </w:p>
          <w:p w14:paraId="0CF5190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违反本条例第二十三条规定的，没收其产品标识和违法所得，并可以处违法所得一倍以上三倍以下的罚款，对单位有关责任者处五百元以上二千元以下的罚款。附：第二十三条 任何单位和个人不得非法印制或者销售名优标志、认证标志、防伪标志和条码等产品标识。</w:t>
            </w:r>
          </w:p>
        </w:tc>
      </w:tr>
      <w:tr w14:paraId="396EE8D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580CB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D2FD2B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对服务业的经营者将禁止生产、销售的产品用于经营性服务等行为的处罚</w:t>
            </w:r>
          </w:p>
        </w:tc>
      </w:tr>
      <w:tr w14:paraId="1DAD07A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C7E30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DAFCB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CAA265A">
        <w:tblPrEx>
          <w:tblCellMar>
            <w:top w:w="15" w:type="dxa"/>
            <w:left w:w="15" w:type="dxa"/>
            <w:bottom w:w="15" w:type="dxa"/>
            <w:right w:w="15" w:type="dxa"/>
          </w:tblCellMar>
        </w:tblPrEx>
        <w:trPr>
          <w:trHeight w:val="80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93262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FED1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7592943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7E7A99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42874C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6BDA55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495EFB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销售失效、变质的产品的，责令停止销售，没收违法销售的产品，并处违 法销售产品货值金额两部以下的罚款；有违法所得的，并处没收违法所得；情节严重的，吊销营业执照；构成犯罪的，依法追究刑事责任。</w:t>
            </w:r>
          </w:p>
        </w:tc>
      </w:tr>
    </w:tbl>
    <w:p w14:paraId="507D2772">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24B63E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AF37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76486C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对机动车安检机构涂改、倒卖、出租、出借检验资格证书等行为的处罚</w:t>
            </w:r>
          </w:p>
        </w:tc>
      </w:tr>
      <w:tr w14:paraId="5B17667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1799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2EF7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BCB9B7E">
        <w:tblPrEx>
          <w:tblCellMar>
            <w:top w:w="15" w:type="dxa"/>
            <w:left w:w="15" w:type="dxa"/>
            <w:bottom w:w="15" w:type="dxa"/>
            <w:right w:w="15" w:type="dxa"/>
          </w:tblCellMar>
        </w:tblPrEx>
        <w:trPr>
          <w:trHeight w:val="16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72058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9AE6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【部门规章】《机动车安全技术检验机构监督管理办法》</w:t>
            </w:r>
          </w:p>
          <w:p w14:paraId="44D495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构成犯罪的，依法追究刑事责任；构成有关法律法规规定的违法行为的，依法予以行政处罚；未构成有关法律法规规定的违法行为的，由县级以上地方质量技术监督部门予以警告，并处3万元以下罚款；情节严重的，由省级质量技术监督部门依法撤销安检机构检验资格：</w:t>
            </w:r>
          </w:p>
          <w:p w14:paraId="428AFD7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（一）涂改、倒卖、出租、出借检验资格证书的；</w:t>
            </w:r>
          </w:p>
        </w:tc>
      </w:tr>
    </w:tbl>
    <w:p w14:paraId="722802A0">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485"/>
        <w:gridCol w:w="6902"/>
      </w:tblGrid>
      <w:tr w14:paraId="7FFD76E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FD96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4AF2707">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对机动车安全技术检验机构未按照规定提交年度工作报告或检验信息等行为的处罚</w:t>
            </w:r>
          </w:p>
        </w:tc>
      </w:tr>
      <w:tr w14:paraId="11E2B44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85DC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EDB2B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BE7901D">
        <w:tblPrEx>
          <w:tblCellMar>
            <w:top w:w="15" w:type="dxa"/>
            <w:left w:w="15" w:type="dxa"/>
            <w:bottom w:w="15" w:type="dxa"/>
            <w:right w:w="15" w:type="dxa"/>
          </w:tblCellMar>
        </w:tblPrEx>
        <w:trPr>
          <w:trHeight w:val="67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291C8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3147C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【部门规章】《机动车安全技术检验机构监督管理办法》</w:t>
            </w:r>
          </w:p>
          <w:p w14:paraId="0AA1A48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有下列情形之一的，由县级以上地方质量技术监督部门责令改正，逾期不改正的，处以1万元以下罚款：</w:t>
            </w:r>
          </w:p>
          <w:p w14:paraId="3CE0993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（一）未按照规定提交年度工作报告或检验信息的；</w:t>
            </w:r>
          </w:p>
        </w:tc>
      </w:tr>
    </w:tbl>
    <w:p w14:paraId="50A87165">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5A88AF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AA9E6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540A06F">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对监督抽查不合格产品生产企业违反规定，收到检验报告后未立即停止生产和销售不合格产品等行为的处罚</w:t>
            </w:r>
          </w:p>
        </w:tc>
      </w:tr>
      <w:tr w14:paraId="6167F77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04D8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80E7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3B82476">
        <w:tblPrEx>
          <w:tblCellMar>
            <w:top w:w="15" w:type="dxa"/>
            <w:left w:w="15" w:type="dxa"/>
            <w:bottom w:w="15" w:type="dxa"/>
            <w:right w:w="15" w:type="dxa"/>
          </w:tblCellMar>
        </w:tblPrEx>
        <w:trPr>
          <w:trHeight w:val="119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1A78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261B8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【部门规章】《产品质量监督抽查管理办法》</w:t>
            </w:r>
          </w:p>
          <w:p w14:paraId="5E99583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　</w:t>
            </w:r>
            <w:r>
              <w:rPr>
                <w:rFonts w:hint="eastAsia" w:ascii="仿宋" w:hAnsi="仿宋" w:eastAsia="仿宋" w:cs="宋体"/>
                <w:color w:val="333333"/>
                <w:kern w:val="0"/>
                <w:szCs w:val="21"/>
              </w:rPr>
              <w:t>监督抽查不合格产品生产企业应当自收到检验报告之日起停止生产、销售不合格产品，对库存的不合格产品及检验机构按照本办法第三十三条的规定退回的不合格样品进行全面清理；对已出厂、销售的不合格产品依法进行处理，并向负责后处理的部门书面报告有关情况。</w:t>
            </w:r>
          </w:p>
          <w:p w14:paraId="075AF3F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对因标签、标志或者说明书不符合产品安全标准的产品，生产企业在采取补救措施且能保证产品安全的情况下，方可继续销售。监督抽查的产品有严重质量问题的，依照本办法第四章的有关规定处罚。</w:t>
            </w:r>
          </w:p>
          <w:p w14:paraId="0D8AB44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　</w:t>
            </w:r>
            <w:r>
              <w:rPr>
                <w:rFonts w:hint="eastAsia" w:ascii="仿宋" w:hAnsi="仿宋" w:eastAsia="仿宋" w:cs="宋体"/>
                <w:color w:val="333333"/>
                <w:kern w:val="0"/>
                <w:szCs w:val="21"/>
              </w:rPr>
              <w:t>监督抽查不合格产品生产企业违反本办法第四十一条规定，收到检验报告后未立即停止生产和销售不合格产品的，由所在地质量技术监督部门按照《产品质量法》第四十九条、第五十条、第五十一条、第六十条规定处理。</w:t>
            </w:r>
          </w:p>
          <w:p w14:paraId="4E05720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07787C1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hint="eastAsia" w:ascii="仿宋" w:hAnsi="仿宋" w:eastAsia="仿宋" w:cs="宋体"/>
                <w:color w:val="333333"/>
                <w:kern w:val="0"/>
                <w:szCs w:val="21"/>
              </w:rPr>
              <w:t>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77A958E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hint="eastAsia" w:ascii="仿宋" w:hAnsi="仿宋" w:eastAsia="仿宋" w:cs="宋体"/>
                <w:color w:val="333333"/>
                <w:kern w:val="0"/>
                <w:szCs w:val="21"/>
              </w:rPr>
              <w:t>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347BCA0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hint="eastAsia" w:ascii="仿宋" w:hAnsi="仿宋" w:eastAsia="仿宋" w:cs="宋体"/>
                <w:color w:val="333333"/>
                <w:kern w:val="0"/>
                <w:szCs w:val="21"/>
              </w:rPr>
              <w:t>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3D2070B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hint="eastAsia" w:ascii="仿宋" w:hAnsi="仿宋" w:eastAsia="仿宋" w:cs="宋体"/>
                <w:color w:val="333333"/>
                <w:kern w:val="0"/>
                <w:szCs w:val="21"/>
              </w:rPr>
              <w:t>　对生产者专门用于生产本法第四十九条、第五十一条所列的产品或者以假充真的产品的原辅材料、包装物、生产工具，应当予以没收。</w:t>
            </w:r>
          </w:p>
        </w:tc>
      </w:tr>
      <w:tr w14:paraId="7AE25E0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188E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2D2BD3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对检验机构擅自发布监督抽查信息等行为的处罚</w:t>
            </w:r>
          </w:p>
        </w:tc>
      </w:tr>
      <w:tr w14:paraId="611B979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7F7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62D46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17408E8">
        <w:tblPrEx>
          <w:tblCellMar>
            <w:top w:w="15" w:type="dxa"/>
            <w:left w:w="15" w:type="dxa"/>
            <w:bottom w:w="15" w:type="dxa"/>
            <w:right w:w="15" w:type="dxa"/>
          </w:tblCellMar>
        </w:tblPrEx>
        <w:trPr>
          <w:trHeight w:val="286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C6DB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7810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【部门规章】《产品质量监督抽查管理办法》</w:t>
            </w:r>
          </w:p>
          <w:p w14:paraId="6B1A448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　</w:t>
            </w:r>
            <w:r>
              <w:rPr>
                <w:rFonts w:hint="eastAsia" w:ascii="仿宋" w:hAnsi="仿宋" w:eastAsia="仿宋" w:cs="宋体"/>
                <w:color w:val="333333"/>
                <w:kern w:val="0"/>
                <w:szCs w:val="21"/>
              </w:rPr>
              <w:t>组织监督抽查的质量技术监督部门（以下简称组织监督抽查的部门）负责发布监督抽查信息。未经批准，任何单位和个人不得擅自发布监督抽查信息。</w:t>
            </w:r>
          </w:p>
          <w:p w14:paraId="44C5AE8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监督抽查信息发布办法由省级以上质量技术监督部门负责组织制定。</w:t>
            </w:r>
          </w:p>
          <w:p w14:paraId="69557A4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参与监督抽查的产品质量监督部门及其工作人员，有下列违反法律、法规规定和有关纪律要求的情形，由组织监督抽查的部门或者上级主管部门和监察机关责令改正;情节严重或者拒不改正的，依法给予行政处分;涉嫌犯罪的，移交司法机关处理。</w:t>
            </w:r>
          </w:p>
          <w:p w14:paraId="18E3852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（一）违反第十条规定，擅自发布监督抽查信息;</w:t>
            </w:r>
          </w:p>
          <w:p w14:paraId="65DA271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检验机构有前款所列行为的，由组织监督抽查的部门责令改正;情节严重或者拒不改正的，由所在地质量技术监督部门处3万元以下罚款;涉嫌犯罪的，移交司法机关处理。</w:t>
            </w:r>
          </w:p>
        </w:tc>
      </w:tr>
    </w:tbl>
    <w:p w14:paraId="19B6FE0A">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C80472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6DC78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8B2396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对检验机构违规抽样的行为的处罚</w:t>
            </w:r>
          </w:p>
        </w:tc>
      </w:tr>
      <w:tr w14:paraId="56DAFB6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E18C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9B0F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D379618">
        <w:tblPrEx>
          <w:tblCellMar>
            <w:top w:w="15" w:type="dxa"/>
            <w:left w:w="15" w:type="dxa"/>
            <w:bottom w:w="15" w:type="dxa"/>
            <w:right w:w="15" w:type="dxa"/>
          </w:tblCellMar>
        </w:tblPrEx>
        <w:trPr>
          <w:trHeight w:val="118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DAEA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BAE45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【部门规章】《产品质量监督抽查管理办法》</w:t>
            </w:r>
          </w:p>
          <w:p w14:paraId="01B6B2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组织监督抽查的部门违反第十五条至二十五条规定，违规抽样的，由上级主管部门或者监察机关责令改正;情节严重或者拒不改正的，对直接负责的主管人员和其他直接责任人员依法给予行政处分。检验机构有前款所列行为的，由组织监督抽查的部门责令改正;情节严重或者拒不改正的，由所在地质量技术监督部门处3万元以下罚款。</w:t>
            </w:r>
          </w:p>
        </w:tc>
      </w:tr>
    </w:tbl>
    <w:p w14:paraId="2718BD09">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113C25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BFBC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69E60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对检验机构违反规定，分包检验任务，或者未经批准，租借他人检测设备等行为的处罚</w:t>
            </w:r>
          </w:p>
        </w:tc>
      </w:tr>
      <w:tr w14:paraId="4ED28D2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67ABB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70BB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30F6C76">
        <w:tblPrEx>
          <w:tblCellMar>
            <w:top w:w="15" w:type="dxa"/>
            <w:left w:w="15" w:type="dxa"/>
            <w:bottom w:w="15" w:type="dxa"/>
            <w:right w:w="15" w:type="dxa"/>
          </w:tblCellMar>
        </w:tblPrEx>
        <w:trPr>
          <w:trHeight w:val="12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B3BF3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9BB7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【部门规章】《产品质量监督抽查管理办法》</w:t>
            </w:r>
          </w:p>
          <w:p w14:paraId="415FAFF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第十二条　</w:t>
            </w:r>
            <w:r>
              <w:rPr>
                <w:rFonts w:hint="eastAsia" w:ascii="仿宋" w:hAnsi="仿宋" w:eastAsia="仿宋" w:cs="宋体"/>
                <w:color w:val="333333"/>
                <w:kern w:val="0"/>
                <w:szCs w:val="21"/>
              </w:rPr>
              <w:t>组织监督抽查的部门应当依据法律法规的规定，指定有关部门或者委托具有法定资质的产品质量检验机构（以下简称检验机构）承担监督抽查相关工作。</w:t>
            </w:r>
          </w:p>
          <w:p w14:paraId="1A1EAFA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委托检验机构承担监督抽查相关工作的，组织监督抽查的部门应当与被委托的检验机构签订行政委托协议书，明确双方的权利、义务、违约责任等内容。</w:t>
            </w:r>
          </w:p>
          <w:p w14:paraId="0E98F08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被委托的检验机构应当保证所承担监督抽查相关工作的科学、公正、准确，如实上报检验结果和检验结论，并对检验工作负责，不得分包检验任务，未经组织监督抽查的部门批准，不得租赁或者借用他人检测设备。</w:t>
            </w:r>
          </w:p>
          <w:p w14:paraId="568DB4C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组织监督抽查的部门应当加强对抽样人员和检验机构的监督管理，制定相应的考核办法，对监督抽查实施过程及相关机构和人员开展监督检查。对存在违反本办法相关规定的检验机构，必要时可暂停其3年承担监督抽查任务资格，并按照第四章的有关规定处罚。</w:t>
            </w:r>
          </w:p>
          <w:p w14:paraId="5AC842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　</w:t>
            </w:r>
            <w:r>
              <w:rPr>
                <w:rFonts w:hint="eastAsia" w:ascii="仿宋" w:hAnsi="仿宋" w:eastAsia="仿宋" w:cs="宋体"/>
                <w:color w:val="333333"/>
                <w:kern w:val="0"/>
                <w:szCs w:val="21"/>
              </w:rPr>
              <w:t>检验工作结束后，检验机构应当在规定的时间内将检验报告及有关情况报送组织监督抽查的部门。国家监督抽查同时抄送生产企业所在地的省级质量技术监督部门。</w:t>
            </w:r>
          </w:p>
          <w:p w14:paraId="278C5E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　</w:t>
            </w:r>
            <w:r>
              <w:rPr>
                <w:rFonts w:hint="eastAsia" w:ascii="仿宋" w:hAnsi="仿宋" w:eastAsia="仿宋" w:cs="宋体"/>
                <w:color w:val="333333"/>
                <w:kern w:val="0"/>
                <w:szCs w:val="21"/>
              </w:rPr>
              <w:t>检验机构应当将复检结果及时报送组织监督抽查的部门。国家监督抽查应当同时抄报企业所在地省级质量技术监督部门。</w:t>
            </w:r>
          </w:p>
          <w:p w14:paraId="23EFFC5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验机构违反本办法第十二条、第三十二条和第三十八条规定，分包检验任务的，或者未经组织监督抽查部门批准，租借他人检测设备的，或者未按规定及时报送检验报告及有关情况和复检结果的，由组织监督抽查的部门责令改正；情节严重或者拒不改正的，由所在地质量技术监督部门处3万元以下罚款。</w:t>
            </w:r>
          </w:p>
        </w:tc>
      </w:tr>
    </w:tbl>
    <w:p w14:paraId="08622995">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1398FBF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C565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C70BA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对检验机构向被抽查企业收取费用或者超过规定的数量索取样品的行为的处罚</w:t>
            </w:r>
          </w:p>
        </w:tc>
      </w:tr>
      <w:tr w14:paraId="3278840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01446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5ACBB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3F81729">
        <w:tblPrEx>
          <w:tblCellMar>
            <w:top w:w="15" w:type="dxa"/>
            <w:left w:w="15" w:type="dxa"/>
            <w:bottom w:w="15" w:type="dxa"/>
            <w:right w:w="15" w:type="dxa"/>
          </w:tblCellMar>
        </w:tblPrEx>
        <w:trPr>
          <w:trHeight w:val="645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C86F9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EA17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【部门规章】《产品质量监督抽查管理办法》</w:t>
            </w:r>
          </w:p>
          <w:p w14:paraId="0E83DFA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第七条　</w:t>
            </w:r>
            <w:r>
              <w:rPr>
                <w:rFonts w:hint="eastAsia" w:ascii="仿宋" w:hAnsi="仿宋" w:eastAsia="仿宋" w:cs="宋体"/>
                <w:color w:val="333333"/>
                <w:kern w:val="0"/>
                <w:szCs w:val="21"/>
              </w:rPr>
              <w:t>监督抽查不得向被抽查企业收取检验费用。国家监督抽查和地方监督抽查所需费用由同级财政部门安排专项经费解决。</w:t>
            </w:r>
          </w:p>
          <w:p w14:paraId="4DCDFE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　</w:t>
            </w:r>
            <w:r>
              <w:rPr>
                <w:rFonts w:hint="eastAsia" w:ascii="仿宋" w:hAnsi="仿宋" w:eastAsia="仿宋" w:cs="宋体"/>
                <w:color w:val="333333"/>
                <w:kern w:val="0"/>
                <w:szCs w:val="21"/>
              </w:rPr>
              <w:t>监督抽查的样品应当由抽样人员在市场上或者企业成品仓库内待销的产品中随机抽取，不得由企业抽样。抽取的样品应当是有产品质量检验合格证明或者以其他形式表明合格的产品。监督抽查的样品由被抽查企业无偿提供，抽取样品应当按有关规定的数量抽取，没有具体数量规定的，抽取样品不得超过检验的合理需要。</w:t>
            </w:r>
          </w:p>
          <w:p w14:paraId="5D20B1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组织监督抽查的部门违反本办法第七条和第十七条规定，向被抽查企业收取费用或者超过规定的数量索取样品的，由上级主管部门或者监察机关按照《中华人民共和国产品质量法》第六十六条规定处理。</w:t>
            </w:r>
            <w:r>
              <w:rPr>
                <w:rFonts w:ascii="Calibri" w:hAnsi="Calibri" w:eastAsia="仿宋" w:cs="Calibri"/>
                <w:color w:val="333333"/>
                <w:kern w:val="0"/>
                <w:szCs w:val="21"/>
              </w:rPr>
              <w:t> </w:t>
            </w:r>
            <w:r>
              <w:rPr>
                <w:rFonts w:hint="eastAsia" w:ascii="仿宋" w:hAnsi="仿宋" w:eastAsia="仿宋" w:cs="宋体"/>
                <w:color w:val="333333"/>
                <w:kern w:val="0"/>
                <w:szCs w:val="21"/>
              </w:rPr>
              <w:t>检验机构有前款所列行为的，由组织监督抽查的部门责令改正；情节严重或者拒不改正的，由所在地质量技术监督部门处3万元以下罚款；涉嫌犯罪的，移交司法机关处理。</w:t>
            </w:r>
          </w:p>
          <w:p w14:paraId="3145C33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05A3C87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第六十六条</w:t>
            </w:r>
            <w:r>
              <w:rPr>
                <w:rFonts w:hint="eastAsia" w:ascii="仿宋" w:hAnsi="仿宋" w:eastAsia="仿宋" w:cs="宋体"/>
                <w:color w:val="333333"/>
                <w:kern w:val="0"/>
                <w:szCs w:val="21"/>
              </w:rPr>
              <w:t>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tc>
      </w:tr>
    </w:tbl>
    <w:p w14:paraId="687689EB">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19643503">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11CC9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78D75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对检验检测机构不得转让、出租、出借资质认定证书和标志，不得伪造、变造、冒用、租借资质认定证书和标志，不得使用已失效、撤销、注销的资质认定证书和标志的行为的处罚</w:t>
            </w:r>
          </w:p>
        </w:tc>
      </w:tr>
      <w:tr w14:paraId="4D0B786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0A670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CB86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FB85974">
        <w:tblPrEx>
          <w:tblCellMar>
            <w:top w:w="15" w:type="dxa"/>
            <w:left w:w="15" w:type="dxa"/>
            <w:bottom w:w="15" w:type="dxa"/>
            <w:right w:w="15" w:type="dxa"/>
          </w:tblCellMar>
        </w:tblPrEx>
        <w:trPr>
          <w:trHeight w:val="18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9BB2C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DDA72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【部门规章】《检验检测机构资质认定管理办法》</w:t>
            </w:r>
          </w:p>
          <w:p w14:paraId="6DDB26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检验检测机构不得转让、出租、出借资质认定证书和标志；不得伪造、变造、冒用、租借资质认定证书和标志；不得使用已失效、撤销、注销的资质认定证书和标志。</w:t>
            </w:r>
          </w:p>
          <w:p w14:paraId="7A68784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检验检测机构违反本办法第二十七条规定的，由县级以上质量技术监督部门责令改正，处3万元以下罚款。</w:t>
            </w:r>
          </w:p>
        </w:tc>
      </w:tr>
    </w:tbl>
    <w:p w14:paraId="732FFA8C">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8D3610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AA8FF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8ABD2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对检验检测机构基本条件和技术能力不能持续符合资质认定条件和要求，擅自向社会出具具有证明作用数据、结果等行为的处罚</w:t>
            </w:r>
          </w:p>
        </w:tc>
      </w:tr>
      <w:tr w14:paraId="52A9455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14E8C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CC313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5BB6F7B">
        <w:tblPrEx>
          <w:tblCellMar>
            <w:top w:w="15" w:type="dxa"/>
            <w:left w:w="15" w:type="dxa"/>
            <w:bottom w:w="15" w:type="dxa"/>
            <w:right w:w="15" w:type="dxa"/>
          </w:tblCellMar>
        </w:tblPrEx>
        <w:trPr>
          <w:trHeight w:val="12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04E12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7C8A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【部门规章】《检验检测机构资质认定管理办法》</w:t>
            </w:r>
          </w:p>
          <w:p w14:paraId="4A1F4E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color w:val="333333"/>
                <w:kern w:val="0"/>
                <w:szCs w:val="21"/>
              </w:rPr>
              <w:t> </w:t>
            </w:r>
            <w:r>
              <w:rPr>
                <w:rFonts w:hint="eastAsia" w:ascii="仿宋" w:hAnsi="仿宋" w:eastAsia="仿宋" w:cs="宋体"/>
                <w:color w:val="333333"/>
                <w:kern w:val="0"/>
                <w:szCs w:val="21"/>
              </w:rPr>
              <w:t>检验检测机构有下列情形之一的，由县级以上质量技术监督部门责令整改，处3万元以下罚款：</w:t>
            </w:r>
          </w:p>
          <w:p w14:paraId="0A96F67C">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基本条件和技术能力不能持续符合资质认定条件和要求，擅自向社会出具具有证明作用数据、结果的；</w:t>
            </w:r>
          </w:p>
        </w:tc>
      </w:tr>
    </w:tbl>
    <w:p w14:paraId="6574655C">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AF3CCE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AB488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DDD9E2">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对检验检测机构未在资质认定证书规定的检验检测能力范围内按照相关标准或者技术规范规定的程序和要求出具检验检测数据、结果的行为的处罚</w:t>
            </w:r>
          </w:p>
        </w:tc>
      </w:tr>
      <w:tr w14:paraId="0FD1E06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BC43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9ADBB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222D86">
        <w:tblPrEx>
          <w:tblCellMar>
            <w:top w:w="15" w:type="dxa"/>
            <w:left w:w="15" w:type="dxa"/>
            <w:bottom w:w="15" w:type="dxa"/>
            <w:right w:w="15" w:type="dxa"/>
          </w:tblCellMar>
        </w:tblPrEx>
        <w:trPr>
          <w:trHeight w:val="12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E10B2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F8D0C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【部门规章】《检验检测机构资质认定管理办法》</w:t>
            </w:r>
          </w:p>
          <w:p w14:paraId="56D7003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验检测机构应当在资质认定证书规定的检验检测能力范围内，依据相关标准或者技术规范规定的程序和要求，出具检验检测数据、结果。检验检测机构出具检验检测数据、结果时，应当注明检验检测依据，并使用符合资质认定基本规范、评审准则规定的用语进行表述。检验检测机构对其出具的检验检测数据、结果负责，并承担相应法律责任</w:t>
            </w:r>
          </w:p>
          <w:p w14:paraId="00E11A1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检验检测机构向社会出具具有证明作用的检验检测数据、结果的，应当在其检验检测报告上加盖检验检测专用章，并标注资质认定标志</w:t>
            </w:r>
          </w:p>
          <w:p w14:paraId="6789C06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ascii="Calibri" w:hAnsi="Calibri" w:eastAsia="仿宋" w:cs="Calibri"/>
                <w:color w:val="333333"/>
                <w:kern w:val="0"/>
                <w:szCs w:val="21"/>
              </w:rPr>
              <w:t> </w:t>
            </w:r>
            <w:r>
              <w:rPr>
                <w:rFonts w:hint="eastAsia" w:ascii="仿宋" w:hAnsi="仿宋" w:eastAsia="仿宋" w:cs="宋体"/>
                <w:color w:val="333333"/>
                <w:kern w:val="0"/>
                <w:szCs w:val="21"/>
              </w:rPr>
              <w:t>检验检测机构有下列情形之一的，由县级以上质量技术监督部门责令其1个月内改正；逾期未改正或者改正后仍不符合要求的，处1万元以下罚款：（一）违反本办法第二十五条、第二十八条规定出具检验检测数据、结果的。</w:t>
            </w:r>
          </w:p>
        </w:tc>
      </w:tr>
      <w:tr w14:paraId="56D43EF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667B4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D7133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对进口或销售未经国务院计量行政部门型式批准的计量器具的行为的处罚</w:t>
            </w:r>
          </w:p>
        </w:tc>
      </w:tr>
      <w:tr w14:paraId="03421A1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5863E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CBF1C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91C9056">
        <w:tblPrEx>
          <w:tblCellMar>
            <w:top w:w="15" w:type="dxa"/>
            <w:left w:w="15" w:type="dxa"/>
            <w:bottom w:w="15" w:type="dxa"/>
            <w:right w:w="15" w:type="dxa"/>
          </w:tblCellMar>
        </w:tblPrEx>
        <w:trPr>
          <w:trHeight w:val="12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8B11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CE004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【部门规章】《进口计量器具监督管理办法实施细则》</w:t>
            </w:r>
          </w:p>
          <w:p w14:paraId="54565E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第三十一条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进口或者销售未经国务院计量行政部门型式批准的计量器具的，由县级以上政府计量行政部门封存其计量器具，责令外商或者其代理人补办型式批准手续，并可以处以相当于进口或者销售额百分之三十以下的罚款。</w:t>
            </w:r>
          </w:p>
        </w:tc>
      </w:tr>
    </w:tbl>
    <w:p w14:paraId="46417CDE">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786121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5BCF5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EFF41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对拒绝接受依法进行产品质量监督检查的行为的处罚</w:t>
            </w:r>
          </w:p>
        </w:tc>
      </w:tr>
      <w:tr w14:paraId="6A578CB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2BD1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6852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8F29274">
        <w:tblPrEx>
          <w:tblCellMar>
            <w:top w:w="15" w:type="dxa"/>
            <w:left w:w="15" w:type="dxa"/>
            <w:bottom w:w="15" w:type="dxa"/>
            <w:right w:w="15" w:type="dxa"/>
          </w:tblCellMar>
        </w:tblPrEx>
        <w:trPr>
          <w:trHeight w:val="65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1F1BF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2978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 《中华人民共和国产品质量法》</w:t>
            </w:r>
          </w:p>
          <w:p w14:paraId="5DE0CB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拒绝接受依法进行的产品质量监督检查的，给予警告，责令改正;拒不改正的，责令停业整顿;情节特别严重的，吊销营业执照。</w:t>
            </w:r>
          </w:p>
        </w:tc>
      </w:tr>
    </w:tbl>
    <w:p w14:paraId="3D21D12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F9AFFB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FD7A8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6F729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对拒绝、阻碍能源计量监督检查的行为的处罚</w:t>
            </w:r>
          </w:p>
        </w:tc>
      </w:tr>
      <w:tr w14:paraId="5907F98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17822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2A40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73AE4A">
        <w:tblPrEx>
          <w:tblCellMar>
            <w:top w:w="15" w:type="dxa"/>
            <w:left w:w="15" w:type="dxa"/>
            <w:bottom w:w="15" w:type="dxa"/>
            <w:right w:w="15" w:type="dxa"/>
          </w:tblCellMar>
        </w:tblPrEx>
        <w:trPr>
          <w:trHeight w:val="110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BB832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37571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《能源计量监督管理办法》</w:t>
            </w:r>
          </w:p>
          <w:p w14:paraId="3B3DBF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违反本办法规定，拒绝、阻碍能源计量监督检查的，由县级以上地方质量技术监督部门予以警告，可并处1万元以上3万元以下罚款；构成犯罪的，依法追究刑事责任。</w:t>
            </w:r>
          </w:p>
        </w:tc>
      </w:tr>
    </w:tbl>
    <w:p w14:paraId="2552072A">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D6BA13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9A78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D7B9B8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对客运索道使用单位未按照《客运索道安全监督管理规定》开展应急救援演练的行为的处罚</w:t>
            </w:r>
          </w:p>
        </w:tc>
      </w:tr>
      <w:tr w14:paraId="7956921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9F0D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87011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8438746">
        <w:tblPrEx>
          <w:tblCellMar>
            <w:top w:w="15" w:type="dxa"/>
            <w:left w:w="15" w:type="dxa"/>
            <w:bottom w:w="15" w:type="dxa"/>
            <w:right w:w="15" w:type="dxa"/>
          </w:tblCellMar>
        </w:tblPrEx>
        <w:trPr>
          <w:trHeight w:val="15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7CDA1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7266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《客运索道安全监督管理规定》</w:t>
            </w:r>
          </w:p>
          <w:p w14:paraId="52823D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color w:val="333333"/>
                <w:kern w:val="0"/>
                <w:szCs w:val="21"/>
              </w:rPr>
              <w:t> </w:t>
            </w:r>
            <w:r>
              <w:rPr>
                <w:rFonts w:hint="eastAsia" w:ascii="仿宋" w:hAnsi="仿宋" w:eastAsia="仿宋" w:cs="宋体"/>
                <w:color w:val="333333"/>
                <w:kern w:val="0"/>
                <w:szCs w:val="21"/>
              </w:rPr>
              <w:t>客运索道使用单位未按照本规定开展应急救援演练的，责令限期改正；逾期未改正的，处三万元罚款。</w:t>
            </w:r>
          </w:p>
        </w:tc>
      </w:tr>
    </w:tbl>
    <w:p w14:paraId="5DE41B53">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30E233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5EDF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E6B57C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对利用广告弄虚作假欺骗用户和消费者等行为的处罚</w:t>
            </w:r>
          </w:p>
        </w:tc>
      </w:tr>
      <w:tr w14:paraId="708F699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9A86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C688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03E4ECE">
        <w:tblPrEx>
          <w:tblCellMar>
            <w:top w:w="15" w:type="dxa"/>
            <w:left w:w="15" w:type="dxa"/>
            <w:bottom w:w="15" w:type="dxa"/>
            <w:right w:w="15" w:type="dxa"/>
          </w:tblCellMar>
        </w:tblPrEx>
        <w:trPr>
          <w:trHeight w:val="49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B3F69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5E6D7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《广告管理条例施行细则》</w:t>
            </w:r>
          </w:p>
          <w:p w14:paraId="0828399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第十七条</w:t>
            </w:r>
            <w:r>
              <w:rPr>
                <w:rFonts w:ascii="Calibri" w:hAnsi="Calibri" w:eastAsia="仿宋" w:cs="Calibri"/>
                <w:color w:val="333333"/>
                <w:kern w:val="0"/>
                <w:szCs w:val="21"/>
              </w:rPr>
              <w:t> </w:t>
            </w:r>
            <w:r>
              <w:rPr>
                <w:rFonts w:hint="eastAsia" w:ascii="仿宋" w:hAnsi="仿宋" w:eastAsia="仿宋" w:cs="宋体"/>
                <w:color w:val="333333"/>
                <w:kern w:val="0"/>
                <w:szCs w:val="21"/>
              </w:rPr>
              <w:t>广告客户违反《条例》第三条、第八条第（五）项规定，利用广告弄虚作假欺骗用户和消费者的，责令其在相应的范围内发布更正广告，并视其情节予以通报批评、处以违法所得额三倍以下的罚款，但最高不超过三万元，没有违法所得的，处以一万元以下的罚款；给用户和消费者造成损害的，承担赔偿责任。</w:t>
            </w:r>
          </w:p>
          <w:p w14:paraId="6B89E5F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广告经营者帮助广告客户弄虚作假的，视其情节予以通报批评、没收非法所得、处以违法所得额三倍以下的罚款，但最高不超过三万元，没有违法所得的，处以一万元以下的罚款；</w:t>
            </w:r>
          </w:p>
          <w:p w14:paraId="483EE9F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情节严重的，可责令停业整顿，吊销营业执照或者《广告经营许可证》；给用户和消费者造成损害的，负连带赔偿责任。发布更正广告的费用分别由广告客户和广告经营者承担。</w:t>
            </w:r>
          </w:p>
        </w:tc>
      </w:tr>
    </w:tbl>
    <w:p w14:paraId="02B9F59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5AD706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F58FB4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A92AA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对农业机械销售者未依法建立、保存销售记录的行为的处罚</w:t>
            </w:r>
          </w:p>
        </w:tc>
      </w:tr>
      <w:tr w14:paraId="3F637CA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3FF88E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FF5F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C5F23DA">
        <w:tblPrEx>
          <w:tblCellMar>
            <w:top w:w="15" w:type="dxa"/>
            <w:left w:w="15" w:type="dxa"/>
            <w:bottom w:w="15" w:type="dxa"/>
            <w:right w:w="15" w:type="dxa"/>
          </w:tblCellMar>
        </w:tblPrEx>
        <w:trPr>
          <w:trHeight w:val="1684"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BF687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975F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【行政法规】《农业机械安全监督管理条例》</w:t>
            </w:r>
          </w:p>
          <w:p w14:paraId="55A13B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农业机械销售者未依照本条例的规定建立、保存销售记录的，由县级以上工商行政管理部门责令改正，给予警告；拒不改正的，处1000元以上1万元以下罚款，并责令停业整顿；情节严重的，吊销营业执照。</w:t>
            </w:r>
          </w:p>
        </w:tc>
      </w:tr>
    </w:tbl>
    <w:p w14:paraId="64E472CF">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EA30B0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5523D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74E863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对企业试生产的产品未经出厂检验合格或者未在产品或者包装、说明书标明“试制品”等行为的处罚</w:t>
            </w:r>
          </w:p>
        </w:tc>
      </w:tr>
      <w:tr w14:paraId="1FC818A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E2D35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808A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E304A4">
        <w:tblPrEx>
          <w:tblCellMar>
            <w:top w:w="15" w:type="dxa"/>
            <w:left w:w="15" w:type="dxa"/>
            <w:bottom w:w="15" w:type="dxa"/>
            <w:right w:w="15" w:type="dxa"/>
          </w:tblCellMar>
        </w:tblPrEx>
        <w:trPr>
          <w:trHeight w:val="201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CB34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187DC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【部门规章】《中华人民共和国工业产品生产许可证管理条例实施办法》</w:t>
            </w:r>
          </w:p>
          <w:p w14:paraId="50D1FD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违反本办法第四十五条第二款规定，企业试生产的产品未经出厂检验合格或者未在产品或者包装、说明书标明“试制品”即销售的，责令改正，处3万元以下罚款。</w:t>
            </w:r>
          </w:p>
          <w:p w14:paraId="56752FD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企业试生产的产品应当经出厂检验合格，并在产品或者其包装、说明书上标明“试制品”后，方可销售。</w:t>
            </w:r>
          </w:p>
        </w:tc>
      </w:tr>
      <w:tr w14:paraId="1172B10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B7ED7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D5EB0B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对生产、销售、进口不符合强制性标准的产品等行为的处罚</w:t>
            </w:r>
          </w:p>
        </w:tc>
      </w:tr>
      <w:tr w14:paraId="10ACF32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5B25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514E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3EF3301">
        <w:tblPrEx>
          <w:tblCellMar>
            <w:top w:w="15" w:type="dxa"/>
            <w:left w:w="15" w:type="dxa"/>
            <w:bottom w:w="15" w:type="dxa"/>
            <w:right w:w="15" w:type="dxa"/>
          </w:tblCellMar>
        </w:tblPrEx>
        <w:trPr>
          <w:trHeight w:val="25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A8AAE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4DCA7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【法律】《中华人民共和国标准化法》</w:t>
            </w:r>
          </w:p>
          <w:p w14:paraId="0E0F082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　</w:t>
            </w:r>
            <w:r>
              <w:rPr>
                <w:rFonts w:hint="eastAsia" w:ascii="仿宋" w:hAnsi="仿宋" w:eastAsia="仿宋" w:cs="宋体"/>
                <w:color w:val="333333"/>
                <w:kern w:val="0"/>
                <w:szCs w:val="21"/>
              </w:rPr>
              <w:t>生产、销售、进口不符合强制性标准的产品的，由法律、国家国家法规规定的行政主管部门依法处理，法律、国家国家法规未作规定的，由工商行政管理部门没收产品和违法所得，并处罚款；造成严重后果构成犯罪的，对直接责任人员依法追究刑事责任。</w:t>
            </w:r>
          </w:p>
          <w:p w14:paraId="39DE6CA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【行政法规】《标准化法实施条例》（国务院令第53号）</w:t>
            </w:r>
          </w:p>
          <w:p w14:paraId="5A0CC61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　</w:t>
            </w:r>
            <w:r>
              <w:rPr>
                <w:rFonts w:hint="eastAsia" w:ascii="仿宋" w:hAnsi="仿宋" w:eastAsia="仿宋" w:cs="宋体"/>
                <w:color w:val="333333"/>
                <w:kern w:val="0"/>
                <w:szCs w:val="21"/>
              </w:rPr>
              <w:t>从事科研、生产、经营的单位和个人，必须严格执行强制性标准。不符合强制性标准的产品，禁止生产、销售和进口。</w:t>
            </w:r>
          </w:p>
          <w:p w14:paraId="7268C25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　</w:t>
            </w:r>
            <w:r>
              <w:rPr>
                <w:rFonts w:hint="eastAsia" w:ascii="仿宋" w:hAnsi="仿宋" w:eastAsia="仿宋" w:cs="宋体"/>
                <w:color w:val="333333"/>
                <w:kern w:val="0"/>
                <w:szCs w:val="21"/>
              </w:rPr>
              <w:t>生产不符合强制性标准的产品的，应当责令其停止生产，并没收产品，监督销毁或作必要技术处理；处以该批产品货值金额 20％ 至 50％ 的罚款；对有关责任者处以 5000 元以下罚款。</w:t>
            </w:r>
          </w:p>
          <w:p w14:paraId="4E5C157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销售不符合强制性标准的商品的，应当责令其停止销售，并限期追回已售出的商品，监督销毁或作必要技术处理；没收违法所得；处以该批商品货值金额 10％ 至 20％ 的罚款；对有关责任者处以 5000 元以下罚款。</w:t>
            </w:r>
          </w:p>
          <w:p w14:paraId="38A8B3A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进口不符合强制性标准的产品的，应当封存并没收该产品，监督销毁或作必要技术处理；处以进口产品货值金额 20％至 50％的罚款；对有关责任者给予行政处分，并可处以 5000 元以下罚款。</w:t>
            </w:r>
          </w:p>
        </w:tc>
      </w:tr>
    </w:tbl>
    <w:p w14:paraId="1E00EF9B">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7F3F6D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D0B09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2D74D7">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对气瓶充装单位充装非自有产权气瓶等行为的处罚</w:t>
            </w:r>
          </w:p>
        </w:tc>
      </w:tr>
      <w:tr w14:paraId="41D78BD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A63B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E0F5A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7B34DB">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F134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9C77A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【部门规章】《气瓶安全监察规定》（质检总局令第46号）</w:t>
            </w:r>
          </w:p>
          <w:p w14:paraId="4B22F38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第四十八条气瓶充装单位有下列行为之一的，责令改正，处1万元以上3万元以下罚款。情节严重的，暂停充装，直至吊销其充装许可证。</w:t>
            </w:r>
          </w:p>
          <w:p w14:paraId="2C98803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(一)充装非自有产权气瓶(车用气瓶、呼吸用气瓶、灭火用气瓶、非重复充装气瓶和其他经省级质监部门安全监察机构同意的气瓶除外)；</w:t>
            </w:r>
          </w:p>
        </w:tc>
      </w:tr>
    </w:tbl>
    <w:p w14:paraId="7BC72CAE">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DCDE2C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4C6B5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80F823">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对认证机构对有机配料含量低于95％的加工产品进行有机认证的行为的处罚</w:t>
            </w:r>
          </w:p>
        </w:tc>
      </w:tr>
      <w:tr w14:paraId="675355D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A404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EECF2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E402B34">
        <w:tblPrEx>
          <w:tblCellMar>
            <w:top w:w="15" w:type="dxa"/>
            <w:left w:w="15" w:type="dxa"/>
            <w:bottom w:w="15" w:type="dxa"/>
            <w:right w:w="15" w:type="dxa"/>
          </w:tblCellMar>
        </w:tblPrEx>
        <w:trPr>
          <w:trHeight w:val="5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EF731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28B28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【部门规章】《有机产品认证管理办法》</w:t>
            </w:r>
          </w:p>
          <w:p w14:paraId="013501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第十六条 </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认证机构不得对有机配料含量低于95％的加工产品进行有机认证。</w:t>
            </w:r>
            <w:r>
              <w:rPr>
                <w:rFonts w:ascii="Calibri" w:hAnsi="Calibri" w:eastAsia="仿宋" w:cs="Calibri"/>
                <w:b/>
                <w:bCs/>
                <w:color w:val="333333"/>
                <w:kern w:val="0"/>
                <w:szCs w:val="21"/>
              </w:rPr>
              <w:t>                                                                     </w:t>
            </w:r>
          </w:p>
          <w:p w14:paraId="41E16B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违反本办法第十六条的规定，认证机构对有机配料含量低于95％的加工产品进行有机认证的，地方认证监管部门责令改正，处3万元以下罚款。</w:t>
            </w:r>
          </w:p>
        </w:tc>
      </w:tr>
    </w:tbl>
    <w:p w14:paraId="2FBDB436">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7FA2ED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BC9D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18EEE6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对生产、销售不符合保障人体健康和人身、财产安全的国家标准、行业标准产品等行为的处罚</w:t>
            </w:r>
          </w:p>
        </w:tc>
      </w:tr>
      <w:tr w14:paraId="0C2E627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D19C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244C9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B263B66">
        <w:tblPrEx>
          <w:tblCellMar>
            <w:top w:w="15" w:type="dxa"/>
            <w:left w:w="15" w:type="dxa"/>
            <w:bottom w:w="15" w:type="dxa"/>
            <w:right w:w="15" w:type="dxa"/>
          </w:tblCellMar>
        </w:tblPrEx>
        <w:trPr>
          <w:trHeight w:val="391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84774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13FF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51C57D0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第四十九条 </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销售不符合保障人体健康和人身、财产安全的国家标准、行业标准的产品的，责令停止生产、销售，没收违法生产、销售的产品，并处违法生产、销售产品（包括已售出和未售出的产品）货值金额等值以上三倍以下的罚款；有违法所得的，并处没收违法所得；情节严重的，吊销营业执照；构成犯罪的，依法追究刑事责任。</w:t>
            </w:r>
          </w:p>
          <w:p w14:paraId="5F9F46E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第七十条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tc>
      </w:tr>
    </w:tbl>
    <w:p w14:paraId="5607BD8B">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2055743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A672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45350C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对认证机构发放的有机产品销售证数量，超过获证产品的认证委托人所生产、加工的有机产品实际数量的行为的处罚</w:t>
            </w:r>
          </w:p>
        </w:tc>
      </w:tr>
      <w:tr w14:paraId="60662A0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F7EC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3A662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669BE56">
        <w:tblPrEx>
          <w:tblCellMar>
            <w:top w:w="15" w:type="dxa"/>
            <w:left w:w="15" w:type="dxa"/>
            <w:bottom w:w="15" w:type="dxa"/>
            <w:right w:w="15" w:type="dxa"/>
          </w:tblCellMar>
        </w:tblPrEx>
        <w:trPr>
          <w:trHeight w:val="9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397D6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DFA6D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【部门规章】《有机产品认证管理办法》</w:t>
            </w:r>
          </w:p>
          <w:p w14:paraId="0B28EAC5">
            <w:pPr>
              <w:widowControl/>
              <w:spacing w:line="30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认证机构应当及时向认证委托人出具有机产品销售证，以保证获证产品的认证委托人所销售的有机产品类别、范围和数量与认证证书中的记载一致。</w:t>
            </w:r>
            <w:r>
              <w:rPr>
                <w:rFonts w:ascii="Calibri" w:hAnsi="Calibri" w:eastAsia="仿宋" w:cs="Calibri"/>
                <w:b/>
                <w:bCs/>
                <w:color w:val="333333"/>
                <w:kern w:val="0"/>
                <w:szCs w:val="21"/>
              </w:rPr>
              <w:t> </w:t>
            </w:r>
          </w:p>
          <w:p w14:paraId="636BEE4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违反本办法第十四条的规定，认证机构发放的有机产品销售证数量，超过获证产品的认证委托人所生产、加工的有机产品实际数量的，责令改正，处1万元以上3万元以下罚款。</w:t>
            </w:r>
          </w:p>
        </w:tc>
      </w:tr>
    </w:tbl>
    <w:p w14:paraId="1512A185">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19E961A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8D02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390CD3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对生产假农药、劣质农药等行为的处罚</w:t>
            </w:r>
          </w:p>
        </w:tc>
      </w:tr>
      <w:tr w14:paraId="1424DE7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E18E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6CCA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00F91C8">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76514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0E14F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【行政法规】《农药管理条例》</w:t>
            </w:r>
          </w:p>
          <w:p w14:paraId="3797202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经营假农药、劣质农药的，依照刑法关于生产、销售伪劣产品罪或者生产、销售伪劣农药罪的规定，依法追究刑事责任；尚不够刑事责任的，由农业行政主管部门或者法律、行政法规规定的其他有关部门没收假农药、劣质农药和违法所得，并违法所得1倍以上10倍以下的罚款；没有违法所得的，并处10万元以下的罚款；情况严重的，由农业行政主管部门吊销农药登记证或者农药临时登记证，由工业产品许可管理部门吊销农药生产许可证或者农药生产批准文件。</w:t>
            </w:r>
          </w:p>
        </w:tc>
      </w:tr>
      <w:tr w14:paraId="5391A6E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4DD98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79E54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对生产、销售不合格的消防产品或者国家明令淘汰的消防产品的行为的处罚</w:t>
            </w:r>
          </w:p>
        </w:tc>
      </w:tr>
      <w:tr w14:paraId="44A643F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ADFC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F4FF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D9C541">
        <w:tblPrEx>
          <w:tblCellMar>
            <w:top w:w="15" w:type="dxa"/>
            <w:left w:w="15" w:type="dxa"/>
            <w:bottom w:w="15" w:type="dxa"/>
            <w:right w:w="15" w:type="dxa"/>
          </w:tblCellMar>
        </w:tblPrEx>
        <w:trPr>
          <w:trHeight w:val="23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D4131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FFFB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【法律】《消防法》</w:t>
            </w:r>
          </w:p>
          <w:p w14:paraId="4240DED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第六十五条　</w:t>
            </w:r>
            <w:r>
              <w:rPr>
                <w:rFonts w:hint="eastAsia" w:ascii="仿宋" w:hAnsi="仿宋" w:eastAsia="仿宋" w:cs="宋体"/>
                <w:color w:val="333333"/>
                <w:kern w:val="0"/>
                <w:szCs w:val="21"/>
              </w:rPr>
              <w:t>违反本法规定，生产、销售不合格的消防产品或者国家明令淘汰的消防产品的，由产品质量监督部门或者工商行政管理部门依照《产品质量法》的规定从重处罚。</w:t>
            </w:r>
          </w:p>
          <w:p w14:paraId="6862DA7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27C54A2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tc>
      </w:tr>
    </w:tbl>
    <w:p w14:paraId="547676EE">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D88B31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3469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BC33A5">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对生产不符合有关强制性的防伪技术产品，生产假冒防伪技术产品，为第三方生产相同或者近似的防伪技术产品等行为的处罚</w:t>
            </w:r>
          </w:p>
        </w:tc>
      </w:tr>
      <w:tr w14:paraId="15031F4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1554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E1FEB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2630B98">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3390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6422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【部门规章】《产品防伪监督管理办法》</w:t>
            </w:r>
          </w:p>
          <w:p w14:paraId="2F1B60D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防伪技术产品的生产企业有下列行为之一的，应当分别予以处罚：</w:t>
            </w:r>
            <w:r>
              <w:rPr>
                <w:rFonts w:ascii="Calibri" w:hAnsi="Calibri" w:eastAsia="仿宋" w:cs="Calibri"/>
                <w:color w:val="333333"/>
                <w:kern w:val="0"/>
                <w:szCs w:val="21"/>
              </w:rPr>
              <w:t> </w:t>
            </w:r>
            <w:r>
              <w:rPr>
                <w:rFonts w:hint="eastAsia" w:ascii="仿宋" w:hAnsi="仿宋" w:eastAsia="仿宋" w:cs="宋体"/>
                <w:color w:val="333333"/>
                <w:kern w:val="0"/>
                <w:szCs w:val="21"/>
              </w:rPr>
              <w:t>(一)生产不符合有关强制性标准的防伪技术产品的，责令停止生产、销售，并按照《中华人民共和国产品质量法》和《中华人民共和国标准化法》的有关规定处罚。</w:t>
            </w:r>
            <w:r>
              <w:rPr>
                <w:rFonts w:ascii="Calibri" w:hAnsi="Calibri" w:eastAsia="仿宋" w:cs="Calibri"/>
                <w:color w:val="333333"/>
                <w:kern w:val="0"/>
                <w:szCs w:val="21"/>
              </w:rPr>
              <w:t> </w:t>
            </w:r>
            <w:r>
              <w:rPr>
                <w:rFonts w:hint="eastAsia" w:ascii="仿宋" w:hAnsi="仿宋" w:eastAsia="仿宋" w:cs="宋体"/>
                <w:color w:val="333333"/>
                <w:kern w:val="0"/>
                <w:szCs w:val="21"/>
              </w:rPr>
              <w:t>(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w:t>
            </w:r>
          </w:p>
        </w:tc>
      </w:tr>
    </w:tbl>
    <w:p w14:paraId="41EE4A36">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35D382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C088E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02CEC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对销售国家明令淘汰并停止销售的产品等行为的处罚</w:t>
            </w:r>
          </w:p>
        </w:tc>
      </w:tr>
      <w:tr w14:paraId="1227A09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3101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394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0B5CFF5">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41B7F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3DBDF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50D995A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第五十一条 </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5A66B63A">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第七十条 </w:t>
            </w:r>
            <w:r>
              <w:rPr>
                <w:rFonts w:ascii="Calibri" w:hAnsi="Calibri" w:eastAsia="仿宋" w:cs="Calibri"/>
                <w:b/>
                <w:bCs/>
                <w:color w:val="333333"/>
                <w:kern w:val="0"/>
                <w:szCs w:val="21"/>
              </w:rPr>
              <w:t>   </w:t>
            </w:r>
            <w:r>
              <w:rPr>
                <w:rFonts w:hint="eastAsia" w:ascii="仿宋" w:hAnsi="仿宋" w:eastAsia="仿宋" w:cs="宋体"/>
                <w:color w:val="333333"/>
                <w:kern w:val="0"/>
                <w:szCs w:val="21"/>
              </w:rPr>
              <w:t>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tc>
      </w:tr>
    </w:tbl>
    <w:p w14:paraId="3EB2C45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B127FD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3D583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4D15EF1">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对生产者未向国家质检总局备案生产者基本信息、车型信息等行为的处罚</w:t>
            </w:r>
          </w:p>
        </w:tc>
      </w:tr>
      <w:tr w14:paraId="721D63E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12F9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34F8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058C378">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264A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25E9C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【部门规章】《家用汽车产品修理、更换、退货责任规定》</w:t>
            </w:r>
          </w:p>
          <w:p w14:paraId="5CF913D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违反本规定第九条规定的，予以警告，责令限期改正，处1万元以上3万元以下罚款。附：第九条 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w:t>
            </w:r>
          </w:p>
        </w:tc>
      </w:tr>
    </w:tbl>
    <w:p w14:paraId="7DF8BF02">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22686F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4302C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B30FFB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对生产国家明令淘汰的产品等行为的处罚</w:t>
            </w:r>
          </w:p>
        </w:tc>
      </w:tr>
      <w:tr w14:paraId="6424CC1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49CD0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8613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7DB442D">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109EB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9024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4A11CC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　</w:t>
            </w:r>
            <w:r>
              <w:rPr>
                <w:rFonts w:hint="eastAsia" w:ascii="仿宋" w:hAnsi="仿宋" w:eastAsia="仿宋" w:cs="宋体"/>
                <w:color w:val="333333"/>
                <w:kern w:val="0"/>
                <w:szCs w:val="21"/>
              </w:rPr>
              <w:t>生产者不得生产国家明令淘汰的产品。</w:t>
            </w:r>
          </w:p>
          <w:p w14:paraId="1236E58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　</w:t>
            </w:r>
            <w:r>
              <w:rPr>
                <w:rFonts w:hint="eastAsia" w:ascii="仿宋" w:hAnsi="仿宋" w:eastAsia="仿宋" w:cs="宋体"/>
                <w:color w:val="333333"/>
                <w:kern w:val="0"/>
                <w:szCs w:val="21"/>
              </w:rPr>
              <w:t>销售者不得销售国家明令淘汰并停止销售的产品和失效、变质的产品。</w:t>
            </w:r>
          </w:p>
          <w:p w14:paraId="0C39482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　</w:t>
            </w:r>
            <w:r>
              <w:rPr>
                <w:rFonts w:hint="eastAsia" w:ascii="仿宋" w:hAnsi="仿宋" w:eastAsia="仿宋" w:cs="宋体"/>
                <w:color w:val="333333"/>
                <w:kern w:val="0"/>
                <w:szCs w:val="21"/>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3253240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　</w:t>
            </w:r>
            <w:r>
              <w:rPr>
                <w:rFonts w:hint="eastAsia" w:ascii="仿宋" w:hAnsi="仿宋" w:eastAsia="仿宋" w:cs="宋体"/>
                <w:color w:val="333333"/>
                <w:kern w:val="0"/>
                <w:szCs w:val="21"/>
              </w:rPr>
              <w:t>对生产者专门用于生产本法第四十九条、第五十一条所列的产品或者以假充真的产品的原辅材</w:t>
            </w:r>
          </w:p>
        </w:tc>
      </w:tr>
    </w:tbl>
    <w:p w14:paraId="437E266C">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6"/>
        <w:gridCol w:w="6901"/>
      </w:tblGrid>
      <w:tr w14:paraId="5958B86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6E5D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6F815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对生产者专门用于生产违法产品或者以假充真的产品原辅材料、包装物、生产工具等行为的处罚</w:t>
            </w:r>
          </w:p>
        </w:tc>
      </w:tr>
      <w:tr w14:paraId="685E3E0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3100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F598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7CF4EDB">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7D17E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A7D78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14BF9C5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对生产者专门用于生产本法第四十九条、第五十一条所列的产品或者以假充真的产品的原辅材料、包装物、生产工具，应当予以没收。附：第四十九条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bookmarkStart w:id="0" w:name="_GoBack"/>
            <w:bookmarkEnd w:id="0"/>
            <w:r>
              <w:rPr>
                <w:rFonts w:hint="eastAsia" w:ascii="仿宋" w:hAnsi="仿宋" w:eastAsia="仿宋" w:cs="宋体"/>
                <w:color w:val="333333"/>
                <w:kern w:val="0"/>
                <w:szCs w:val="21"/>
              </w:rPr>
              <w:t>。</w:t>
            </w:r>
          </w:p>
          <w:p w14:paraId="211F5A1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r>
    </w:tbl>
    <w:p w14:paraId="19D8E46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D10887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2E737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37139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对特种设备设计文件未经鉴定，擅自用于制造等行为的处罚</w:t>
            </w:r>
          </w:p>
        </w:tc>
      </w:tr>
      <w:tr w14:paraId="5D45339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CE9DF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0429D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F2FD9D">
        <w:tblPrEx>
          <w:tblCellMar>
            <w:top w:w="15" w:type="dxa"/>
            <w:left w:w="15" w:type="dxa"/>
            <w:bottom w:w="15" w:type="dxa"/>
            <w:right w:w="15" w:type="dxa"/>
          </w:tblCellMar>
        </w:tblPrEx>
        <w:trPr>
          <w:trHeight w:val="156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CEF0D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911B2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2B9C3CD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第七十五条　</w:t>
            </w:r>
            <w:r>
              <w:rPr>
                <w:rFonts w:hint="eastAsia" w:ascii="仿宋" w:hAnsi="仿宋" w:eastAsia="仿宋" w:cs="宋体"/>
                <w:color w:val="333333"/>
                <w:kern w:val="0"/>
                <w:szCs w:val="21"/>
              </w:rPr>
              <w:t>违反本法规定，特种设备的设计文件未经鉴定，擅自用于制造的，责令改正，没收违法制造的特种设备，处五万元以上五十万元以下罚款。</w:t>
            </w:r>
          </w:p>
        </w:tc>
      </w:tr>
    </w:tbl>
    <w:p w14:paraId="6062CA5B">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41"/>
        <w:gridCol w:w="6946"/>
      </w:tblGrid>
      <w:tr w14:paraId="546020B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8165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EB13B2B">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对使用不合格的计量器具、破坏计量器具准确度和伪造数据，给国家和消费者造成损失的行为的处罚</w:t>
            </w:r>
          </w:p>
        </w:tc>
      </w:tr>
      <w:tr w14:paraId="412189F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73DBD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F7A8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6B9F11">
        <w:tblPrEx>
          <w:tblCellMar>
            <w:top w:w="15" w:type="dxa"/>
            <w:left w:w="15" w:type="dxa"/>
            <w:bottom w:w="15" w:type="dxa"/>
            <w:right w:w="15" w:type="dxa"/>
          </w:tblCellMar>
        </w:tblPrEx>
        <w:trPr>
          <w:trHeight w:val="184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6ED32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F859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【法律】《中华人民共和国计量法》</w:t>
            </w:r>
          </w:p>
          <w:p w14:paraId="2D74C99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使用不合格的计量器具或者破坏计量器具准确度，给国家和消费者造成损失的，责令赔偿损失，没收计量器具和违法所得，可以并处罚款。</w:t>
            </w:r>
          </w:p>
          <w:p w14:paraId="2AE825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【行政法规】《计量法实施细则》 </w:t>
            </w: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使用不合格计量器具或者破坏计量器具准确度和伪造数据，给国家和消费者造成损失的，责令其赔偿损失，没收计量器具和全部违法所得，可并处二千元以下的罚款。</w:t>
            </w:r>
          </w:p>
        </w:tc>
      </w:tr>
    </w:tbl>
    <w:p w14:paraId="3DE0741E">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A6CF69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D130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D353AA0">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对属于强制检定范围的计量器具，未按照规定申请检定和属于非强制检定范围的计量器具未自行定期检定或者送其他计量检定机构定期检定的，以及经检定不合格继续使用等行为的处罚</w:t>
            </w:r>
          </w:p>
        </w:tc>
      </w:tr>
      <w:tr w14:paraId="7AD2935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D95A8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09C7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11511AC">
        <w:tblPrEx>
          <w:tblCellMar>
            <w:top w:w="15" w:type="dxa"/>
            <w:left w:w="15" w:type="dxa"/>
            <w:bottom w:w="15" w:type="dxa"/>
            <w:right w:w="15" w:type="dxa"/>
          </w:tblCellMar>
        </w:tblPrEx>
        <w:trPr>
          <w:trHeight w:val="147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9584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EF9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【法律】《中华人民共和国计量法》</w:t>
            </w:r>
          </w:p>
          <w:p w14:paraId="54D7B2BF">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第二十五条：</w:t>
            </w:r>
            <w:r>
              <w:rPr>
                <w:rFonts w:hint="eastAsia" w:ascii="仿宋" w:hAnsi="仿宋" w:eastAsia="仿宋" w:cs="宋体"/>
                <w:color w:val="333333"/>
                <w:kern w:val="0"/>
                <w:szCs w:val="21"/>
              </w:rPr>
              <w:t>属于强制检定范围的计量器具，未按照规定申请检定或者检定不合格继续使用的，责令停止使用，可以并处罚款。</w:t>
            </w:r>
            <w:r>
              <w:rPr>
                <w:rFonts w:ascii="Calibri" w:hAnsi="Calibri" w:eastAsia="仿宋" w:cs="Calibri"/>
                <w:color w:val="333333"/>
                <w:kern w:val="0"/>
                <w:szCs w:val="21"/>
              </w:rPr>
              <w:t>  </w:t>
            </w:r>
            <w:r>
              <w:rPr>
                <w:rFonts w:ascii="Calibri" w:hAnsi="Calibri" w:eastAsia="仿宋" w:cs="Calibri"/>
                <w:b/>
                <w:bCs/>
                <w:color w:val="333333"/>
                <w:kern w:val="0"/>
                <w:szCs w:val="21"/>
              </w:rPr>
              <w:t>                                               </w:t>
            </w:r>
          </w:p>
          <w:p w14:paraId="6B291C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【法规】《中华人民共和国计量法实施细则》</w:t>
            </w:r>
          </w:p>
          <w:p w14:paraId="09C96E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w:t>
            </w:r>
            <w:r>
              <w:rPr>
                <w:rFonts w:hint="eastAsia" w:ascii="仿宋" w:hAnsi="仿宋" w:eastAsia="仿宋" w:cs="宋体"/>
                <w:color w:val="333333"/>
                <w:kern w:val="0"/>
                <w:szCs w:val="21"/>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bl>
    <w:p w14:paraId="41158A0B">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2C49B5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FF48B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F2BBBB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对特种设备违反规定未进行型式试验等行为的处罚</w:t>
            </w:r>
          </w:p>
        </w:tc>
      </w:tr>
      <w:tr w14:paraId="3EFF990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0750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54902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24C768C">
        <w:tblPrEx>
          <w:tblCellMar>
            <w:top w:w="15" w:type="dxa"/>
            <w:left w:w="15" w:type="dxa"/>
            <w:bottom w:w="15" w:type="dxa"/>
            <w:right w:w="15" w:type="dxa"/>
          </w:tblCellMar>
        </w:tblPrEx>
        <w:trPr>
          <w:trHeight w:val="90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402CA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F261C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7930EA3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第二十条第二款　</w:t>
            </w:r>
            <w:r>
              <w:rPr>
                <w:rFonts w:hint="eastAsia" w:ascii="仿宋" w:hAnsi="仿宋" w:eastAsia="仿宋" w:cs="宋体"/>
                <w:color w:val="333333"/>
                <w:kern w:val="0"/>
                <w:szCs w:val="21"/>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14:paraId="3E09F6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第七十六条　</w:t>
            </w:r>
            <w:r>
              <w:rPr>
                <w:rFonts w:hint="eastAsia" w:ascii="仿宋" w:hAnsi="仿宋" w:eastAsia="仿宋" w:cs="宋体"/>
                <w:color w:val="333333"/>
                <w:kern w:val="0"/>
                <w:szCs w:val="21"/>
              </w:rPr>
              <w:t>违反本法规定，未进行型式试验的，责令限期改正；逾期未改正的，处三万元以上三十万元以下罚款。</w:t>
            </w:r>
          </w:p>
        </w:tc>
      </w:tr>
    </w:tbl>
    <w:p w14:paraId="44CCEB4F">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5"/>
        <w:gridCol w:w="2711"/>
        <w:gridCol w:w="1957"/>
        <w:gridCol w:w="2234"/>
      </w:tblGrid>
      <w:tr w14:paraId="17050B6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489E7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gridSpan w:val="3"/>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6C2BF2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对使用无相应有效证件的人员进行设备操作、检验等活动的行为的处罚</w:t>
            </w:r>
          </w:p>
        </w:tc>
      </w:tr>
      <w:tr w14:paraId="7F646CA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0F532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2754" w:type="dxa"/>
            <w:tcBorders>
              <w:top w:val="nil"/>
              <w:left w:val="nil"/>
              <w:bottom w:val="single" w:color="auto" w:sz="8" w:space="0"/>
              <w:right w:val="single" w:color="auto" w:sz="8" w:space="0"/>
            </w:tcBorders>
            <w:tcMar>
              <w:top w:w="0" w:type="dxa"/>
              <w:left w:w="108" w:type="dxa"/>
              <w:bottom w:w="0" w:type="dxa"/>
              <w:right w:w="108" w:type="dxa"/>
            </w:tcMar>
            <w:vAlign w:val="center"/>
          </w:tcPr>
          <w:p w14:paraId="50F6BAD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c>
          <w:tcPr>
            <w:tcW w:w="1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6CDA92">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c>
          <w:tcPr>
            <w:tcW w:w="22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8AC24C">
            <w:pPr>
              <w:widowControl/>
              <w:spacing w:before="157" w:after="157" w:line="504" w:lineRule="atLeast"/>
              <w:jc w:val="center"/>
              <w:rPr>
                <w:rFonts w:hint="eastAsia" w:ascii="宋体" w:hAnsi="宋体" w:eastAsia="宋体" w:cs="宋体"/>
                <w:color w:val="333333"/>
                <w:kern w:val="0"/>
                <w:sz w:val="24"/>
                <w:szCs w:val="24"/>
              </w:rPr>
            </w:pPr>
            <w:r>
              <w:rPr>
                <w:rFonts w:ascii="Calibri" w:hAnsi="Calibri" w:eastAsia="仿宋" w:cs="Calibri"/>
                <w:b/>
                <w:bCs/>
                <w:color w:val="333333"/>
                <w:kern w:val="0"/>
                <w:sz w:val="24"/>
                <w:szCs w:val="24"/>
              </w:rPr>
              <w:t> </w:t>
            </w:r>
          </w:p>
        </w:tc>
      </w:tr>
      <w:tr w14:paraId="781E3606">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D98BB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7F2C315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26CA86B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hint="eastAsia" w:ascii="仿宋" w:hAnsi="仿宋" w:eastAsia="仿宋" w:cs="宋体"/>
                <w:color w:val="333333"/>
                <w:kern w:val="0"/>
                <w:szCs w:val="21"/>
              </w:rPr>
              <w:t>国务院负责特种设备安全监督管理的部门对全国特种设备安全实施监督管理。县级以上地方各级人民政府负责特种设备安全监督管理的部门对本行政区域内特种设备安全实施监督管理。</w:t>
            </w:r>
          </w:p>
          <w:p w14:paraId="6D42870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第八十六条：</w:t>
            </w:r>
            <w:r>
              <w:rPr>
                <w:rFonts w:hint="eastAsia" w:ascii="仿宋" w:hAnsi="仿宋" w:eastAsia="仿宋" w:cs="宋体"/>
                <w:color w:val="333333"/>
                <w:kern w:val="0"/>
                <w:szCs w:val="21"/>
              </w:rPr>
              <w:t>违反本法规定，特种设备生产、经营、使用单位有下列情形之一的，责令限期改正；逾期未改正的，责令停止使用有关特种设备或者停产停业整顿，处一万元以上五万元以下罚款：</w:t>
            </w:r>
          </w:p>
          <w:p w14:paraId="6ECE8233">
            <w:pPr>
              <w:widowControl/>
              <w:spacing w:line="3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未配备具有相应资格的特种设备安全管理人员、检测人员和作业人员的；使用未取得相应资格的人员从事特种设备安全管理、检测和作业的；未对特种设备安全管理人员、检测人员和作业人员进行安全教育和技能培训的。</w:t>
            </w:r>
          </w:p>
          <w:p w14:paraId="057A1A3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【行政法规】《特种设备安全监察条例》</w:t>
            </w:r>
          </w:p>
          <w:p w14:paraId="33DF9A3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第八十六条：</w:t>
            </w:r>
            <w:r>
              <w:rPr>
                <w:rFonts w:hint="eastAsia" w:ascii="仿宋" w:hAnsi="仿宋" w:eastAsia="仿宋" w:cs="宋体"/>
                <w:color w:val="333333"/>
                <w:kern w:val="0"/>
                <w:szCs w:val="21"/>
              </w:rPr>
              <w:t>特种设备使用单位有下列情形之一的，由特种设备安全监督管理部门责令限期改正；逾期未改正的，责令停止使用或者停产停业整顿，处2000元以上2万元以下罚款：</w:t>
            </w:r>
          </w:p>
          <w:p w14:paraId="739C149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（一）未依照本条例规定设置特种设备安全管理机构或者配备专职、兼职的安全管理人员的；</w:t>
            </w:r>
          </w:p>
          <w:p w14:paraId="21B2BA8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（二）从事特种设备作业的人员，未取得相应特种作业人员证书，上岗作业的；</w:t>
            </w:r>
          </w:p>
          <w:p w14:paraId="7A6FB2A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（三）未对特种设备作业人员进行特种设备安全教育和培训的。</w:t>
            </w:r>
          </w:p>
          <w:p w14:paraId="5C524F6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【行政规章】《特种设备质量监督与安全监察规定》</w:t>
            </w:r>
          </w:p>
          <w:p w14:paraId="21EAD0B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第四条第一款：</w:t>
            </w:r>
            <w:r>
              <w:rPr>
                <w:rFonts w:hint="eastAsia" w:ascii="仿宋" w:hAnsi="仿宋" w:eastAsia="仿宋" w:cs="宋体"/>
                <w:color w:val="333333"/>
                <w:kern w:val="0"/>
                <w:szCs w:val="21"/>
              </w:rPr>
              <w:t>国家质量技术监督局统一负责全国特种设备的质量监督与安全监察工作；地方质量技术监督行政部门负责本行政区域内特种设备的质量监督与安全监察工作；各级质量技术监督行政部门的特种设备安全监察机构（以下简称特种设备安全监察机构）在各自职责范围内，负责实施特种设备的质量监督与安全监察。</w:t>
            </w:r>
          </w:p>
          <w:p w14:paraId="1D0AE9B0">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hint="eastAsia" w:ascii="仿宋" w:hAnsi="仿宋" w:eastAsia="仿宋" w:cs="宋体"/>
                <w:color w:val="333333"/>
                <w:kern w:val="0"/>
                <w:szCs w:val="21"/>
              </w:rPr>
              <w:t>特种设备作业人员（指特种设备安装、维修保养、操作等作业的人员）必须经专业培训和考核，取得地、市级以上质量技术监督行政部门颁发的特种设备作业人员资格证书后，方可以从事相应工作。</w:t>
            </w:r>
          </w:p>
          <w:p w14:paraId="07FDF6C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第三十三条：</w:t>
            </w:r>
            <w:r>
              <w:rPr>
                <w:rFonts w:hint="eastAsia" w:ascii="仿宋" w:hAnsi="仿宋" w:eastAsia="仿宋" w:cs="宋体"/>
                <w:color w:val="333333"/>
                <w:kern w:val="0"/>
                <w:szCs w:val="21"/>
              </w:rPr>
              <w:t>从事特种设备监督检验工作的人员，必须经专业培训，并接受省级以上特种设备安全监察机构组织的考核，取得相应资格证书后，方可以从事批准项目的监督检验工作。</w:t>
            </w:r>
          </w:p>
          <w:p w14:paraId="17CB569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hint="eastAsia" w:ascii="仿宋" w:hAnsi="仿宋" w:eastAsia="仿宋" w:cs="宋体"/>
                <w:color w:val="333333"/>
                <w:kern w:val="0"/>
                <w:szCs w:val="21"/>
              </w:rPr>
              <w:t>索道站（公司）站长（经理）或者索道运营承包单位负责人对保证客运索道的安全运营负责。站长（经理）要熟悉所管理的客运索道的安全技术知识，必须经过专业的培训与考核，合格后，方能够上岗。</w:t>
            </w:r>
          </w:p>
          <w:p w14:paraId="039DFF8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hint="eastAsia" w:ascii="仿宋" w:hAnsi="仿宋" w:eastAsia="仿宋" w:cs="宋体"/>
                <w:color w:val="333333"/>
                <w:kern w:val="0"/>
                <w:szCs w:val="21"/>
              </w:rPr>
              <w:t>有下列情形之一并拒绝按照特种设备安全监察机构发出的《特种设备安全监察意见通知书》进行整改的，由质量技术监督行政部门按照以下规定进行处罚：</w:t>
            </w:r>
          </w:p>
          <w:p w14:paraId="4CD387E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（七）违反本规定第十九条、第三十三条、第五十二条，使用无相应有效资格证书的人员从事特种设备管理、安装、维修保养、改造、检验、操作的，对用人单位处以10000元以下的罚款；</w:t>
            </w:r>
          </w:p>
          <w:p w14:paraId="2578C36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【规章】《锅炉压力容器压力管道特种设备安全监察行政处罚规定》</w:t>
            </w:r>
          </w:p>
          <w:p w14:paraId="5345BD7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第二条：</w:t>
            </w:r>
            <w:r>
              <w:rPr>
                <w:rFonts w:hint="eastAsia" w:ascii="仿宋" w:hAnsi="仿宋" w:eastAsia="仿宋" w:cs="宋体"/>
                <w:color w:val="333333"/>
                <w:kern w:val="0"/>
                <w:szCs w:val="21"/>
              </w:rPr>
              <w:t>国家质量监督检验检疫总局和各地质量技术监督部门对设备设计、制造、安装、充装、检验、修理、改造、维修保养、化学清洗等违法行为实施行政处罚，应当遵守本规定。</w:t>
            </w:r>
          </w:p>
          <w:p w14:paraId="327C67D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hint="eastAsia" w:ascii="仿宋" w:hAnsi="仿宋" w:eastAsia="仿宋" w:cs="宋体"/>
                <w:color w:val="333333"/>
                <w:kern w:val="0"/>
                <w:szCs w:val="21"/>
              </w:rPr>
              <w:t>使用无相应有效证件的人员进行设备操作、检验等活动的，责令改正，并处一万元以下罚款。</w:t>
            </w:r>
          </w:p>
        </w:tc>
      </w:tr>
    </w:tbl>
    <w:p w14:paraId="092B0862">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D766A5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B9ED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E99BBD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对特种设备生产、经营、使用单位或者检验、检测机构拒不接受监督检查等行为的处罚</w:t>
            </w:r>
          </w:p>
        </w:tc>
      </w:tr>
      <w:tr w14:paraId="3C113E5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4D045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E5326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DD7E24">
        <w:tblPrEx>
          <w:tblCellMar>
            <w:top w:w="15" w:type="dxa"/>
            <w:left w:w="15" w:type="dxa"/>
            <w:bottom w:w="15" w:type="dxa"/>
            <w:right w:w="15" w:type="dxa"/>
          </w:tblCellMar>
        </w:tblPrEx>
        <w:trPr>
          <w:trHeight w:val="407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9943A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4B8F1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37506DF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生产、经营、使用单位或者检验、检测机构拒不接受负责特种设备安全监督管理的部门依法实施的监督检查的，责令限期改正；逾期未改正的，责令停产停业整顿，处二万元以上二十万元以下罚款。特种设备生产、经营、使用单位擅自动用、调换、转移、损毁被查封、扣押的特种设备或者其主要部件的，责令改正，处五万元以上二十万元以下罚款；情节严重的，吊销生产许可证，注销特种设备使用登记证书。</w:t>
            </w:r>
            <w:r>
              <w:rPr>
                <w:rFonts w:ascii="Calibri" w:hAnsi="Calibri" w:eastAsia="仿宋" w:cs="Calibri"/>
                <w:b/>
                <w:bCs/>
                <w:color w:val="333333"/>
                <w:kern w:val="0"/>
                <w:szCs w:val="21"/>
              </w:rPr>
              <w:t> </w:t>
            </w:r>
          </w:p>
          <w:p w14:paraId="3FF1A0E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【行政法规】《特种设备安全监察条例》</w:t>
            </w:r>
          </w:p>
          <w:p w14:paraId="04BB20E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第九十八条第一款：</w:t>
            </w:r>
            <w:r>
              <w:rPr>
                <w:rFonts w:hint="eastAsia" w:ascii="仿宋" w:hAnsi="仿宋" w:eastAsia="仿宋" w:cs="宋体"/>
                <w:color w:val="333333"/>
                <w:kern w:val="0"/>
                <w:szCs w:val="21"/>
              </w:rPr>
              <w:t>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tc>
      </w:tr>
    </w:tbl>
    <w:p w14:paraId="256E9E99">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D41D01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63E23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C431A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对特种设备出厂时，未按照安全技术规范的要求随附相关技术资料和文件等行为的处罚</w:t>
            </w:r>
          </w:p>
        </w:tc>
      </w:tr>
      <w:tr w14:paraId="28D79E5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1708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9A77D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A38F94B">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BA8FC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E3B9F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3C916A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第二十一条　</w:t>
            </w:r>
            <w:r>
              <w:rPr>
                <w:rFonts w:hint="eastAsia" w:ascii="仿宋" w:hAnsi="仿宋" w:eastAsia="仿宋" w:cs="宋体"/>
                <w:color w:val="333333"/>
                <w:kern w:val="0"/>
                <w:szCs w:val="21"/>
              </w:rPr>
              <w:t>特种设备出厂时，应当随附安全技术规范要求的设计文件、产品质量合格证明、安装及使用维护保养说明、监督检验证明等相关技术资料和文件，并在特种设备显著位置设置产品铭牌、安全警示标志及其说明。</w:t>
            </w:r>
          </w:p>
          <w:p w14:paraId="6A23B8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第七十七条　</w:t>
            </w:r>
            <w:r>
              <w:rPr>
                <w:rFonts w:hint="eastAsia" w:ascii="仿宋" w:hAnsi="仿宋" w:eastAsia="仿宋" w:cs="宋体"/>
                <w:color w:val="333333"/>
                <w:kern w:val="0"/>
                <w:szCs w:val="21"/>
              </w:rPr>
              <w:t>违反本法规定，特种设备出厂时，未按照安全技术规范的要求随附相关技术资料和文件的，责令限期改正；逾期未改正的，责令停止制造、销售，处二万元以上二十万元以下罚款；有违法所得的，没收违法所得。</w:t>
            </w:r>
          </w:p>
        </w:tc>
      </w:tr>
    </w:tbl>
    <w:p w14:paraId="4FF90C5C">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AA5F7A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E9B32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5A8608">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对特种设备安装、改造、修理的施工单位在施工前未书面告知负责特种设备安全监督管理的部门即行施工等行为的处罚</w:t>
            </w:r>
          </w:p>
        </w:tc>
      </w:tr>
      <w:tr w14:paraId="0A2FAA0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7711B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A65C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B8E11C5">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CE050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34317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7CFC5FB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　</w:t>
            </w:r>
            <w:r>
              <w:rPr>
                <w:rFonts w:hint="eastAsia" w:ascii="仿宋" w:hAnsi="仿宋" w:eastAsia="仿宋" w:cs="宋体"/>
                <w:color w:val="333333"/>
                <w:kern w:val="0"/>
                <w:szCs w:val="21"/>
              </w:rPr>
              <w:t>特种设备安装、改造、修理的施工单位应当在施工前将拟进行的特种设备安装、改造、修理情况书面告知直辖市或者设区的市级人民政府负责特种设备安全监督管理的部门。</w:t>
            </w:r>
          </w:p>
          <w:p w14:paraId="4A7E55E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bl>
    <w:p w14:paraId="7135EDBF">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BB5D02F">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4EF9D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DDBF4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对特种设备的制造、安装、改造、重大修理以及锅炉清洗过程未经监督检验等行为的处罚</w:t>
            </w:r>
          </w:p>
        </w:tc>
      </w:tr>
      <w:tr w14:paraId="5366001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37445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54DB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9544A70">
        <w:tblPrEx>
          <w:tblCellMar>
            <w:top w:w="15" w:type="dxa"/>
            <w:left w:w="15" w:type="dxa"/>
            <w:bottom w:w="15" w:type="dxa"/>
            <w:right w:w="15" w:type="dxa"/>
          </w:tblCellMar>
        </w:tblPrEx>
        <w:trPr>
          <w:trHeight w:val="1609"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E34A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1CC361">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301EB5F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　</w:t>
            </w:r>
            <w:r>
              <w:rPr>
                <w:rFonts w:hint="eastAsia" w:ascii="仿宋" w:hAnsi="仿宋" w:eastAsia="仿宋" w:cs="宋体"/>
                <w:color w:val="333333"/>
                <w:kern w:val="0"/>
                <w:szCs w:val="21"/>
              </w:rPr>
              <w:t>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14:paraId="6D7ADFB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第七十九条　</w:t>
            </w:r>
            <w:r>
              <w:rPr>
                <w:rFonts w:hint="eastAsia" w:ascii="仿宋" w:hAnsi="仿宋" w:eastAsia="仿宋" w:cs="宋体"/>
                <w:color w:val="333333"/>
                <w:kern w:val="0"/>
                <w:szCs w:val="21"/>
              </w:rPr>
              <w:t>违反本法规定，特种设备的制造、安装、改造、重大修理以及锅炉清洗过程，未经监督检验的，责令限期改正；逾期未改正的，处五万元以上二十万元以下罚款；有违法所得的，没收违法所得；情节严重的，吊销生产许可证。</w:t>
            </w:r>
          </w:p>
        </w:tc>
      </w:tr>
    </w:tbl>
    <w:p w14:paraId="5F7ECB2D">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2E1C09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2C65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A61C4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对特种设备生产、经营、使用单位未配备具有相应资格的特种设备安全管理人员、检测人员和作业人员等行为的处罚</w:t>
            </w:r>
          </w:p>
        </w:tc>
      </w:tr>
      <w:tr w14:paraId="400F36B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E9FF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38A1B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F60FFA5">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8ADD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6E95A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48B9071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第13条 第2款</w:t>
            </w:r>
            <w:r>
              <w:rPr>
                <w:rFonts w:ascii="Calibri" w:hAnsi="Calibri" w:eastAsia="仿宋" w:cs="Calibri"/>
                <w:b/>
                <w:bCs/>
                <w:color w:val="333333"/>
                <w:kern w:val="0"/>
                <w:szCs w:val="21"/>
              </w:rPr>
              <w:t> </w:t>
            </w:r>
            <w:r>
              <w:rPr>
                <w:rFonts w:hint="eastAsia" w:ascii="仿宋" w:hAnsi="仿宋" w:eastAsia="仿宋" w:cs="宋体"/>
                <w:color w:val="333333"/>
                <w:kern w:val="0"/>
                <w:szCs w:val="21"/>
              </w:rPr>
              <w:t>特种设备生产、经营、使用单位应当按照国家有关规定配备特种设备安全管理人员、检测人员和作业人员，并对其进行必要的安全教育和技能培训。</w:t>
            </w:r>
          </w:p>
          <w:p w14:paraId="4287D7C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第86条 第1项</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r>
      <w:tr w14:paraId="680DE94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6D5E8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B9CF6D">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对特种设备检验、检测机构及其检验、检测人员违反特种设备安全有关规定的行为的处罚</w:t>
            </w:r>
          </w:p>
        </w:tc>
      </w:tr>
      <w:tr w14:paraId="1B05E56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F2C8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788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755E97F">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5B272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3F3E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00FC1E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二）未按照安全技术规范的要求进行检验、检测的；（三）出具虚假的检验、检测结果和鉴定结论或者检验、检测结果和鉴定结论严重失实的；（四）发现特种设备存在严重事故隐患，未及时告知相关单位，并立即向负责特种设备安全监督管理的部门报告的；（五）泄露检验、检测过程中知悉的商业秘密的；（六）从事有关特种设备的生产、经营活动的；（七）推荐或者监制、监销特种设备的；（八）利用检验工作故意刁难相关单位的。违反本法规定，特种设备检验、检测机构的检验、检测人员同时在两个以上检验、检测机构中执业的，处五千元以上五万元以下罚款；情节严重的，吊销其资格。</w:t>
            </w:r>
            <w:r>
              <w:rPr>
                <w:rFonts w:ascii="Calibri" w:hAnsi="Calibri" w:eastAsia="仿宋" w:cs="Calibri"/>
                <w:b/>
                <w:bCs/>
                <w:color w:val="333333"/>
                <w:kern w:val="0"/>
                <w:szCs w:val="21"/>
              </w:rPr>
              <w:t> </w:t>
            </w:r>
          </w:p>
          <w:p w14:paraId="4EC9384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【行政法规】《特种设备安全监察条例》（国务院令第549号）</w:t>
            </w:r>
          </w:p>
          <w:p w14:paraId="167C0CD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14:paraId="0BB172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特种设备检验检测机构，有下列情形之一的，由特种设备安全监督管理部门处2万元以上10万元以下罚款；情节严重的，撤销其检验检测资格：（一）聘用未经特种设备安全监督管理部门组织考核合格并取得检验检测人员证书的人员，从事相关检验检测工作的；（二）在进行特种设备检验检测中，发现严重事故隐患或者能耗严重超标，未及时告知特种设备使用单位，并立即向特种设备安全监督管理部门报告的。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特种设备检验检测机构和检验检测人员，出具虚假的检验检测结果、鉴定结论或者检验检测结果、鉴定结论严重失实，造成损害的，应当承担赔偿责任。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第九十五条 特种设备检验检测机构和检验检测人员利用检验检测工作故意刁难特种设备生产、使用单位，由特种设备安全监督管理部门责令改正；拒不改正的，撤销其检验检测资格。第九十六条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r>
    </w:tbl>
    <w:p w14:paraId="1CABF797">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F08063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8511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7DEED2E">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对特种设备生产单位不再具备生产条件、生产许可证已经过期或者超出许可范围生产等行为的处罚</w:t>
            </w:r>
          </w:p>
        </w:tc>
      </w:tr>
      <w:tr w14:paraId="0B23F24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A34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C323C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19A14CB">
        <w:tblPrEx>
          <w:tblCellMar>
            <w:top w:w="15" w:type="dxa"/>
            <w:left w:w="15" w:type="dxa"/>
            <w:bottom w:w="15" w:type="dxa"/>
            <w:right w:w="15" w:type="dxa"/>
          </w:tblCellMar>
        </w:tblPrEx>
        <w:trPr>
          <w:trHeight w:val="251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B4D6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67FB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2FCE486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违反本法规定，特种设备生产单位有下列行为之一的，责令限期改正；逾期未改正的，责令停止生产，处五万元以上五十万元以下罚款；情节严重的，吊销生产许可证：</w:t>
            </w:r>
          </w:p>
          <w:p w14:paraId="2CB96FB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（一）不再具备生产条件、生产许可证已经过期或者超出许可范围生产的；（二）明知特种设备存在同一性缺陷，未立即停止生产并召回的。</w:t>
            </w:r>
          </w:p>
          <w:p w14:paraId="5036DA0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违反本法规定，特种设备生产单位生产、销售、交付国家明令淘汰的特种设备的，责令停止生产、销售，没收违法生产、销售、交付的特种设备，处三万元以上三十万元以下罚款；有违法所得的，没收违法所得。</w:t>
            </w:r>
          </w:p>
          <w:p w14:paraId="0C5CF138">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特种设备生产单位涂改、倒卖、出租、出借生产许可证的，责令停止生产，处五万元以上五十万元以下罚款；情节严重的，吊销生产许可证。</w:t>
            </w:r>
          </w:p>
        </w:tc>
      </w:tr>
    </w:tbl>
    <w:p w14:paraId="2023C6B3">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D5DD1AB">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FC25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22F30A">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对特种设备使用单位违反特种设备安全有关规定的行为的处罚</w:t>
            </w:r>
          </w:p>
        </w:tc>
      </w:tr>
      <w:tr w14:paraId="12C0409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DBAA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CAD6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FB1B632">
        <w:tblPrEx>
          <w:tblCellMar>
            <w:top w:w="15" w:type="dxa"/>
            <w:left w:w="15" w:type="dxa"/>
            <w:bottom w:w="15" w:type="dxa"/>
            <w:right w:w="15" w:type="dxa"/>
          </w:tblCellMar>
        </w:tblPrEx>
        <w:trPr>
          <w:trHeight w:val="115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7029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8F443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7B7A2B3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违反本法规定，特种设备使用单位有下列行为之一的，责令限期改正；逾期未改正的，责令停止使用有关特种设备，处一万元以上十万元以下罚款：</w:t>
            </w:r>
          </w:p>
          <w:p w14:paraId="729FA78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（一）使用特种设备未按照规定办理使用登记的；</w:t>
            </w:r>
          </w:p>
          <w:p w14:paraId="21BB8116">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（二）未建立特种设备安全技术档案或者安全技术档案不符合规定要求，或者未依法设置使用登记标志、定期检验标志的；</w:t>
            </w:r>
          </w:p>
          <w:p w14:paraId="0D98E765">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（三）未对其使用的特种设备进行经常性维护保养和定期自行检查，或者未对其使用的特种设备的安全附件、安全保护装置进行定期校验、检修，并作出记录的；</w:t>
            </w:r>
          </w:p>
          <w:p w14:paraId="413CF09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（四）未按照安全技术规范的要求及时申报并接受检验的；</w:t>
            </w:r>
          </w:p>
          <w:p w14:paraId="672E801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（五）未按照安全技术规范的要求进行锅炉水（介）质处理的；</w:t>
            </w:r>
          </w:p>
          <w:p w14:paraId="4F4937EF">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（六）未制定特种设备事故应急专项预案的。</w:t>
            </w:r>
          </w:p>
          <w:p w14:paraId="20155FB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违反本法规定，特种设备使用单位有下列行为之一的，责令停止使用有关特种设备，处三万元以上三十万元以下罚款：</w:t>
            </w:r>
          </w:p>
          <w:p w14:paraId="1FE7A70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（一）使用未取得许可生产，未经检验或者检验不合格的特种设备，或者国家明令淘汰、已经报废的特种设备的；</w:t>
            </w:r>
          </w:p>
          <w:p w14:paraId="38E62C3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（二）特种设备出现故障或者发生异常情况，未对其进行全面检查、消除事故隐患，继续使用的；</w:t>
            </w:r>
          </w:p>
          <w:p w14:paraId="3006CF8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（三）特种设备存在严重事故隐患，无改造、修理价值，或者达到安全技术规范规定的其他报废条件，未依法履行报废义务，并办理使用登记证书注销手续的。</w:t>
            </w:r>
            <w:r>
              <w:rPr>
                <w:rFonts w:ascii="Calibri" w:hAnsi="Calibri" w:eastAsia="仿宋" w:cs="Calibri"/>
                <w:b/>
                <w:bCs/>
                <w:color w:val="333333"/>
                <w:kern w:val="0"/>
                <w:szCs w:val="21"/>
              </w:rPr>
              <w:t> </w:t>
            </w:r>
          </w:p>
          <w:p w14:paraId="1056421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【行政法规】《特种设备安全监察条例》（国务院令第549号）</w:t>
            </w:r>
          </w:p>
          <w:p w14:paraId="0ED9FFD8">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特种设备使用单位有下列情形之一的，由特种设备安全监督管理部门责令限期改正；逾期未改正的，处2000元以上2万元以下罚款；情节严重的，责令停止使用或者停产停业整顿：</w:t>
            </w:r>
          </w:p>
          <w:p w14:paraId="21E13338">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（一）特种设备投入使用前或者投入使用后30日内，未向特种设备安全监督管理部门登记，擅自将其投入使用的；</w:t>
            </w:r>
          </w:p>
          <w:p w14:paraId="038C812A">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（二）未依照本条例第二十六条的规定，建立特种设备安全技术档案的；</w:t>
            </w:r>
          </w:p>
          <w:p w14:paraId="7481B3F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14:paraId="5398643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（四）未按照安全技术规范的定期检验要求，在安全检验合格有效期届满前1个月向特种设备检验检测机构提出定期检验要求的；</w:t>
            </w:r>
          </w:p>
          <w:p w14:paraId="191B61F3">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（五）使用未经定期检验或者检验不合格的特种设备的；</w:t>
            </w:r>
          </w:p>
          <w:p w14:paraId="6C24B7C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（六）特种设备出现故障或者发生异常情况，未对其进行全面检查、消除事故隐患，继续投入使用的；</w:t>
            </w:r>
          </w:p>
          <w:p w14:paraId="3D8DA32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（七）未制定特种设备事故应急专项预案的；</w:t>
            </w:r>
          </w:p>
          <w:p w14:paraId="563420A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（八）未依照本条例第三十一条第二款的规定，对电梯进行清洁、润滑、调整和检查的；</w:t>
            </w:r>
          </w:p>
          <w:p w14:paraId="25CC7D20">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（九）未按照安全技术规范要求进行锅炉水（介）质处理的；</w:t>
            </w:r>
          </w:p>
          <w:p w14:paraId="5055C34D">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（十）特种设备不符合能效指标，未及时采取相应措施进行整改的。</w:t>
            </w:r>
          </w:p>
          <w:p w14:paraId="5DE40C2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tc>
      </w:tr>
    </w:tbl>
    <w:p w14:paraId="27302C3A">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1CC59B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76B36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A17DD6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对危险化学品包装物、容器生产企业销售未经检验或者经检验不合格的危险化学品包装物、容器的行为的处罚</w:t>
            </w:r>
          </w:p>
        </w:tc>
      </w:tr>
      <w:tr w14:paraId="6FF0E52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19364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D6AF9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ACB14F">
        <w:tblPrEx>
          <w:tblCellMar>
            <w:top w:w="15" w:type="dxa"/>
            <w:left w:w="15" w:type="dxa"/>
            <w:bottom w:w="15" w:type="dxa"/>
            <w:right w:w="15" w:type="dxa"/>
          </w:tblCellMar>
        </w:tblPrEx>
        <w:trPr>
          <w:trHeight w:val="240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4127D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438B3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【行政法规】《危险化学品安全管理条例》</w:t>
            </w:r>
          </w:p>
          <w:p w14:paraId="2D048E8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第七十九条　</w:t>
            </w:r>
            <w:r>
              <w:rPr>
                <w:rFonts w:hint="eastAsia" w:ascii="仿宋" w:hAnsi="仿宋" w:eastAsia="仿宋" w:cs="宋体"/>
                <w:color w:val="333333"/>
                <w:kern w:val="0"/>
                <w:szCs w:val="21"/>
              </w:rPr>
              <w:t>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r>
      <w:tr w14:paraId="153A596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A31A4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B480AEF">
            <w:pPr>
              <w:widowControl/>
              <w:spacing w:before="157" w:after="157" w:line="38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对违反产品质量相关规定生产、销售机动车的行为的处罚</w:t>
            </w:r>
          </w:p>
        </w:tc>
      </w:tr>
      <w:tr w14:paraId="7B9CA41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BBCE0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2EED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4F6B303">
        <w:tblPrEx>
          <w:tblCellMar>
            <w:top w:w="15" w:type="dxa"/>
            <w:left w:w="15" w:type="dxa"/>
            <w:bottom w:w="15" w:type="dxa"/>
            <w:right w:w="15" w:type="dxa"/>
          </w:tblCellMar>
        </w:tblPrEx>
        <w:trPr>
          <w:trHeight w:val="585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5427E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2EB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【法律】《中华人民共和国道路交通安全法》</w:t>
            </w:r>
          </w:p>
          <w:p w14:paraId="58390C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第一百零三条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国家机动车产品主管部门未按照机动车国家安全技术标准严格审查，许可不合格机动车型投入生产的，对负有责任的主管人员和其他直接责任人员给予降级或者撤职的行政处分。</w:t>
            </w:r>
          </w:p>
          <w:p w14:paraId="2D094AD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14:paraId="33D6FEC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擅自生产、销售未经国家机动车产品主管部门许可生产的机动车型的，没收非法生产、销售的机动车成品及配件，可以并处非法产品价值3倍以上5倍以下罚款；</w:t>
            </w:r>
          </w:p>
          <w:p w14:paraId="68E3CDB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有营业执照的，由工商行政管理部门吊销营业执照，没有营业执照的，予以查封。生产、销售拼装的机动车或者生产、销售擅自改装的机动车的，依照本条第三款的规定处罚。</w:t>
            </w:r>
          </w:p>
          <w:p w14:paraId="5957F3F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有本条第二款、第三款、第四款所列违法行为，生产或者销售不符合机动车国家安全技术标准的机动车，构成犯罪的，依法追究刑事责任。</w:t>
            </w:r>
          </w:p>
        </w:tc>
      </w:tr>
    </w:tbl>
    <w:p w14:paraId="10474668">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192B966D">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FD6170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D1CBA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93D0F0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对伪造产品产地，伪造或者冒用他人厂名、厂址，伪造或者冒用认证标志等质量标志的行为的处罚</w:t>
            </w:r>
          </w:p>
        </w:tc>
      </w:tr>
      <w:tr w14:paraId="611E901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C526A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499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5AF09B4">
        <w:tblPrEx>
          <w:tblCellMar>
            <w:top w:w="15" w:type="dxa"/>
            <w:left w:w="15" w:type="dxa"/>
            <w:bottom w:w="15" w:type="dxa"/>
            <w:right w:w="15" w:type="dxa"/>
          </w:tblCellMar>
        </w:tblPrEx>
        <w:trPr>
          <w:trHeight w:val="387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6FBD4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FB45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【法律】《产品质量法》（2000年7月8日修正）</w:t>
            </w:r>
          </w:p>
          <w:p w14:paraId="572046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　</w:t>
            </w:r>
            <w:r>
              <w:rPr>
                <w:rFonts w:hint="eastAsia" w:ascii="仿宋" w:hAnsi="仿宋" w:eastAsia="仿宋" w:cs="宋体"/>
                <w:color w:val="333333"/>
                <w:kern w:val="0"/>
                <w:szCs w:val="21"/>
              </w:rPr>
              <w:t>生产者不得伪造产地，不得伪造或者冒用他人的厂名、厂址。</w:t>
            </w:r>
          </w:p>
          <w:p w14:paraId="583CBA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　</w:t>
            </w:r>
            <w:r>
              <w:rPr>
                <w:rFonts w:hint="eastAsia" w:ascii="仿宋" w:hAnsi="仿宋" w:eastAsia="仿宋" w:cs="宋体"/>
                <w:color w:val="333333"/>
                <w:kern w:val="0"/>
                <w:szCs w:val="21"/>
              </w:rPr>
              <w:t>生产者不得伪造或者冒用认证标志等质量标志。</w:t>
            </w:r>
          </w:p>
          <w:p w14:paraId="15462B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第三十七条　</w:t>
            </w:r>
            <w:r>
              <w:rPr>
                <w:rFonts w:hint="eastAsia" w:ascii="仿宋" w:hAnsi="仿宋" w:eastAsia="仿宋" w:cs="宋体"/>
                <w:color w:val="333333"/>
                <w:kern w:val="0"/>
                <w:szCs w:val="21"/>
              </w:rPr>
              <w:t>销售者不得伪造产地，不得伪造或者冒用他人的厂名、厂址。</w:t>
            </w:r>
          </w:p>
          <w:p w14:paraId="4A345FA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　</w:t>
            </w:r>
            <w:r>
              <w:rPr>
                <w:rFonts w:hint="eastAsia" w:ascii="仿宋" w:hAnsi="仿宋" w:eastAsia="仿宋" w:cs="宋体"/>
                <w:color w:val="333333"/>
                <w:kern w:val="0"/>
                <w:szCs w:val="21"/>
              </w:rPr>
              <w:t>销售者不得伪造或者冒用认证标志等质量标志。</w:t>
            </w:r>
          </w:p>
          <w:p w14:paraId="191FBF8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hint="eastAsia" w:ascii="仿宋" w:hAnsi="仿宋" w:eastAsia="仿宋" w:cs="宋体"/>
                <w:color w:val="333333"/>
                <w:kern w:val="0"/>
                <w:szCs w:val="21"/>
              </w:rPr>
              <w:t>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14:paraId="0ED8CA2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B174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80E700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对违章指挥特种设备作业等行为的处罚</w:t>
            </w:r>
          </w:p>
        </w:tc>
      </w:tr>
      <w:tr w14:paraId="0F9988B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1E1D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574A9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23A7A46">
        <w:tblPrEx>
          <w:tblCellMar>
            <w:top w:w="15" w:type="dxa"/>
            <w:left w:w="15" w:type="dxa"/>
            <w:bottom w:w="15" w:type="dxa"/>
            <w:right w:w="15" w:type="dxa"/>
          </w:tblCellMar>
        </w:tblPrEx>
        <w:trPr>
          <w:trHeight w:val="77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1857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ACB295">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【部门规章】《特种设备作业人员监督管理办法》</w:t>
            </w:r>
          </w:p>
          <w:p w14:paraId="07FF085A">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第31条 第1项</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有下列情形之一的，责令用人单位改正，并处1000元以上3万元以下罚款：</w:t>
            </w:r>
            <w:r>
              <w:rPr>
                <w:rFonts w:ascii="Calibri" w:hAnsi="Calibri" w:eastAsia="仿宋" w:cs="Calibri"/>
                <w:color w:val="333333"/>
                <w:kern w:val="0"/>
                <w:szCs w:val="21"/>
              </w:rPr>
              <w:t> </w:t>
            </w:r>
            <w:r>
              <w:rPr>
                <w:rFonts w:hint="eastAsia" w:ascii="仿宋" w:hAnsi="仿宋" w:eastAsia="仿宋" w:cs="宋体"/>
                <w:color w:val="333333"/>
                <w:kern w:val="0"/>
                <w:szCs w:val="21"/>
              </w:rPr>
              <w:t>（一）违章指挥特种设备作业的；</w:t>
            </w:r>
          </w:p>
        </w:tc>
      </w:tr>
    </w:tbl>
    <w:p w14:paraId="12CBF15C">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579B44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8A91E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4FE54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对未经许可从事特种设备生产活动等行为的处罚</w:t>
            </w:r>
          </w:p>
        </w:tc>
      </w:tr>
      <w:tr w14:paraId="668F513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4D7CE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AB7A6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7E19EF0">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D6352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36A4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7E04C5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第十八条　</w:t>
            </w:r>
            <w:r>
              <w:rPr>
                <w:rFonts w:hint="eastAsia" w:ascii="仿宋" w:hAnsi="仿宋" w:eastAsia="仿宋" w:cs="宋体"/>
                <w:color w:val="333333"/>
                <w:kern w:val="0"/>
                <w:szCs w:val="21"/>
              </w:rPr>
              <w:t>国家按照分类监督管理的原则对特种设备生产实行许可制度。特种设备生产单位应当具备下列条件，并经负责特种设备安全监督管理的部门许可，方可从事生产活动。</w:t>
            </w:r>
          </w:p>
          <w:p w14:paraId="2C06C1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第七十四条　</w:t>
            </w:r>
            <w:r>
              <w:rPr>
                <w:rFonts w:hint="eastAsia" w:ascii="仿宋" w:hAnsi="仿宋" w:eastAsia="仿宋" w:cs="宋体"/>
                <w:color w:val="333333"/>
                <w:kern w:val="0"/>
                <w:szCs w:val="21"/>
              </w:rPr>
              <w:t>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r>
    </w:tbl>
    <w:p w14:paraId="45CA1EB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6DD252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DB062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20DAF7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对未经许可擅自从事电梯维护保养以及电梯的维护保养单位未按照本法规定以及安全技术规范的要求，进行电梯维护保养的行为的处罚</w:t>
            </w:r>
          </w:p>
        </w:tc>
      </w:tr>
      <w:tr w14:paraId="2E78372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C1A7D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29E6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751CED">
        <w:tblPrEx>
          <w:tblCellMar>
            <w:top w:w="15" w:type="dxa"/>
            <w:left w:w="15" w:type="dxa"/>
            <w:bottom w:w="15" w:type="dxa"/>
            <w:right w:w="15" w:type="dxa"/>
          </w:tblCellMar>
        </w:tblPrEx>
        <w:trPr>
          <w:trHeight w:val="442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44F48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B841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12BBAAC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　</w:t>
            </w:r>
            <w:r>
              <w:rPr>
                <w:rFonts w:hint="eastAsia" w:ascii="仿宋" w:hAnsi="仿宋" w:eastAsia="仿宋" w:cs="宋体"/>
                <w:color w:val="333333"/>
                <w:kern w:val="0"/>
                <w:szCs w:val="21"/>
              </w:rPr>
              <w:t>电梯的维护保养应当由电梯制造单位或者依照本法取得许可的安装、改造、修理单位进行。</w:t>
            </w:r>
          </w:p>
          <w:p w14:paraId="197D181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电梯的维护保养单位应当在维护保养中严格执行安全技术规范的要求，保证其维护保养的电梯的安全性能，并负责落实现场安全防护措施，保证施工安全。</w:t>
            </w:r>
          </w:p>
          <w:p w14:paraId="0799651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第八十八条　</w:t>
            </w:r>
            <w:r>
              <w:rPr>
                <w:rFonts w:hint="eastAsia" w:ascii="仿宋" w:hAnsi="仿宋" w:eastAsia="仿宋" w:cs="宋体"/>
                <w:color w:val="333333"/>
                <w:kern w:val="0"/>
                <w:szCs w:val="21"/>
              </w:rPr>
              <w:t>违反本法规定，未经许可，擅自从事电梯维护保养的，责令停止违法行为，处一万元以上十万元以下罚款；有违法所得的，没收违法所得。</w:t>
            </w:r>
          </w:p>
          <w:p w14:paraId="0D95B48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电梯的维护保养单位未按照本法规定以及安全技术规范的要求，进行电梯维护保养的，依照前款规定处罚。</w:t>
            </w:r>
          </w:p>
        </w:tc>
      </w:tr>
      <w:tr w14:paraId="744BBFF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62F5E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F24CAA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对未取得物业服务企业资质证书从事物业管理活动、超越资质等级承接物业管理业务的行为的处罚</w:t>
            </w:r>
          </w:p>
        </w:tc>
      </w:tr>
      <w:tr w14:paraId="02EC1C3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D8BF3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4E5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93EA1A1">
        <w:tblPrEx>
          <w:tblCellMar>
            <w:top w:w="15" w:type="dxa"/>
            <w:left w:w="15" w:type="dxa"/>
            <w:bottom w:w="15" w:type="dxa"/>
            <w:right w:w="15" w:type="dxa"/>
          </w:tblCellMar>
        </w:tblPrEx>
        <w:trPr>
          <w:trHeight w:val="288"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3E7EF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06C1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【行政法规】《物业管理条例》</w:t>
            </w:r>
          </w:p>
          <w:p w14:paraId="1E5F0D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第六十条第一款</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违反本条例的规定，未取得资质证书从事物业管理的，由县级以上地方人民政府房地产行政主管部门没收违法所得，并处5万元以上20万元以下的罚款；给业主造成损失的，依法承担赔偿责任。</w:t>
            </w:r>
          </w:p>
        </w:tc>
      </w:tr>
    </w:tbl>
    <w:p w14:paraId="03939E03">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514FAA0">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D2675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89B54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对未取得检验资格许可证书擅自开展机动车安全技术检验等行为的处罚</w:t>
            </w:r>
          </w:p>
        </w:tc>
      </w:tr>
      <w:tr w14:paraId="77DBBFD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FAD37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4D0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0EAEEB7">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F41E7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A3D3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【部门规章】《机动车安全技术检验机构监督管理办法》</w:t>
            </w:r>
          </w:p>
          <w:p w14:paraId="652575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取得检验资格许可证书擅自开展机动车安全技术检验的，由县级以上地方质量技术监督部门予以警告，并处3万元以下罚款。安检机构超出批准的检验范围开展机动车安全技术检验的，由县级以上地方质量技术监督部门责令改正，处3万元以下罚款；情节严重的，由省级质量技术监督部门撤销安检机构检验资格。</w:t>
            </w:r>
          </w:p>
        </w:tc>
      </w:tr>
    </w:tbl>
    <w:p w14:paraId="5DEFEE48">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0D0E58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CFDFA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E1386A">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对未依法向社会公布有关儿童玩具缺陷等信息、通知销售者停止销售存在缺陷的儿童玩具、通知消费者停止消费存在缺陷的儿童玩具，未实施主动召回等行为的处罚</w:t>
            </w:r>
          </w:p>
        </w:tc>
      </w:tr>
      <w:tr w14:paraId="1BE5903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FCF7B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AE5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F8CEAC5">
        <w:tblPrEx>
          <w:tblCellMar>
            <w:top w:w="15" w:type="dxa"/>
            <w:left w:w="15" w:type="dxa"/>
            <w:bottom w:w="15" w:type="dxa"/>
            <w:right w:w="15" w:type="dxa"/>
          </w:tblCellMar>
        </w:tblPrEx>
        <w:trPr>
          <w:trHeight w:val="3381"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739C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8A544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【部门规章】《儿童玩具召回管理规定》</w:t>
            </w:r>
          </w:p>
          <w:p w14:paraId="4A5ABE2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第三十八条</w:t>
            </w:r>
            <w:r>
              <w:rPr>
                <w:rFonts w:ascii="Calibri" w:hAnsi="Calibri" w:eastAsia="仿宋" w:cs="Calibri"/>
                <w:b/>
                <w:bCs/>
                <w:color w:val="333333"/>
                <w:kern w:val="0"/>
                <w:szCs w:val="21"/>
              </w:rPr>
              <w:t> </w:t>
            </w:r>
            <w:r>
              <w:rPr>
                <w:rFonts w:hint="eastAsia" w:ascii="仿宋" w:hAnsi="仿宋" w:eastAsia="仿宋" w:cs="宋体"/>
                <w:color w:val="333333"/>
                <w:kern w:val="0"/>
                <w:szCs w:val="21"/>
              </w:rPr>
              <w:t>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w:t>
            </w:r>
          </w:p>
          <w:p w14:paraId="6B1962E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附：第二十一条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w:t>
            </w:r>
          </w:p>
          <w:p w14:paraId="7E8E59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color w:val="333333"/>
                <w:kern w:val="0"/>
                <w:szCs w:val="21"/>
              </w:rPr>
              <w:t> </w:t>
            </w:r>
            <w:r>
              <w:rPr>
                <w:rFonts w:hint="eastAsia" w:ascii="仿宋" w:hAnsi="仿宋" w:eastAsia="仿宋" w:cs="宋体"/>
                <w:color w:val="333333"/>
                <w:kern w:val="0"/>
                <w:szCs w:val="21"/>
              </w:rPr>
              <w:t>生产者向社会公布有关信息的，应当遵守法律法规和国家质检总局有关规定。生产者向销售者和消费者通知的内容应当准确、清晰和完整，通知的途径或方式应当适当、便于公众查询。</w:t>
            </w:r>
          </w:p>
        </w:tc>
      </w:tr>
    </w:tbl>
    <w:p w14:paraId="2271BAB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0607E2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FD0B7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88F8A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对未取得生产许可证而擅自生产销售或超范围生产销售防伪技术产品的行为的处罚</w:t>
            </w:r>
          </w:p>
        </w:tc>
      </w:tr>
      <w:tr w14:paraId="728C4BE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AFA50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709D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EB70C57">
        <w:tblPrEx>
          <w:tblCellMar>
            <w:top w:w="15" w:type="dxa"/>
            <w:left w:w="15" w:type="dxa"/>
            <w:bottom w:w="15" w:type="dxa"/>
            <w:right w:w="15" w:type="dxa"/>
          </w:tblCellMar>
        </w:tblPrEx>
        <w:trPr>
          <w:trHeight w:val="366"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62B3F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1C6F8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【部门规章】《产品防伪监督管理办法》</w:t>
            </w:r>
          </w:p>
          <w:p w14:paraId="69399B2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按本办法取得生产许可证而擅自生产销售防伪技术产品，以及已获得防伪技术产品生产许可证，而超出规定范围生产防伪技术产品的，由质量技术监督部门责令其停止生产销售、限期取得生产许可证；没收违法生产的产品，有违法所得的，没收违法所得，并处违法生产销售产品(包括已售出和未售出的产品)货值金额15%至20%的罚款；造成损失的，依法承担赔偿责任。</w:t>
            </w:r>
          </w:p>
        </w:tc>
      </w:tr>
    </w:tbl>
    <w:p w14:paraId="3AAF0E7C">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A72DE7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3D41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9EEFD38">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对销售失效、变质的产品等行为的处罚</w:t>
            </w:r>
          </w:p>
        </w:tc>
      </w:tr>
      <w:tr w14:paraId="7DD510C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F808B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8BCE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81C4729">
        <w:tblPrEx>
          <w:tblCellMar>
            <w:top w:w="15" w:type="dxa"/>
            <w:left w:w="15" w:type="dxa"/>
            <w:bottom w:w="15" w:type="dxa"/>
            <w:right w:w="15" w:type="dxa"/>
          </w:tblCellMar>
        </w:tblPrEx>
        <w:trPr>
          <w:trHeight w:val="123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AACC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7450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3FA6131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　</w:t>
            </w:r>
            <w:r>
              <w:rPr>
                <w:rFonts w:hint="eastAsia" w:ascii="仿宋" w:hAnsi="仿宋" w:eastAsia="仿宋" w:cs="宋体"/>
                <w:color w:val="333333"/>
                <w:kern w:val="0"/>
                <w:szCs w:val="21"/>
              </w:rPr>
              <w:t>销售失效、变质的产品的，责令停止销售，没收违法销售的产品，并处违法销售产品货值金额二倍以下的罚款；有违法所得的，并处没收违法所得；情节严重的，吊销营业执照；构成犯罪的，依法追究刑事责任。</w:t>
            </w:r>
          </w:p>
        </w:tc>
      </w:tr>
    </w:tbl>
    <w:p w14:paraId="0DAC3A85">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135" w:type="dxa"/>
        <w:tblLayout w:type="autofit"/>
        <w:tblCellMar>
          <w:top w:w="15" w:type="dxa"/>
          <w:left w:w="15" w:type="dxa"/>
          <w:bottom w:w="15" w:type="dxa"/>
          <w:right w:w="15" w:type="dxa"/>
        </w:tblCellMar>
      </w:tblPr>
      <w:tblGrid>
        <w:gridCol w:w="1485"/>
        <w:gridCol w:w="6902"/>
      </w:tblGrid>
      <w:tr w14:paraId="3EA8EC8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7136B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1ED2A0">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对销售、出租未取得许可生产，未经检验或者检验不合格的特种设备等行为的处罚</w:t>
            </w:r>
          </w:p>
        </w:tc>
      </w:tr>
      <w:tr w14:paraId="6649B62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DD29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4F7B3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48E53B0">
        <w:tblPrEx>
          <w:tblCellMar>
            <w:top w:w="15" w:type="dxa"/>
            <w:left w:w="15" w:type="dxa"/>
            <w:bottom w:w="15" w:type="dxa"/>
            <w:right w:w="15" w:type="dxa"/>
          </w:tblCellMar>
        </w:tblPrEx>
        <w:trPr>
          <w:trHeight w:val="290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2A1DF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F3A733">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34EBC62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第27条 第3款</w:t>
            </w:r>
            <w:r>
              <w:rPr>
                <w:rFonts w:ascii="Calibri" w:hAnsi="Calibri" w:eastAsia="仿宋" w:cs="Calibri"/>
                <w:b/>
                <w:bCs/>
                <w:color w:val="333333"/>
                <w:kern w:val="0"/>
                <w:szCs w:val="21"/>
              </w:rPr>
              <w:t> </w:t>
            </w:r>
            <w:r>
              <w:rPr>
                <w:rFonts w:hint="eastAsia" w:ascii="仿宋" w:hAnsi="仿宋" w:eastAsia="仿宋" w:cs="宋体"/>
                <w:color w:val="333333"/>
                <w:kern w:val="0"/>
                <w:szCs w:val="21"/>
              </w:rPr>
              <w:t>禁止销售未取得许可生产的特种设备，未经检验和检验不合格的特种设备，或者国家明令淘汰和已经报废的特种设备。</w:t>
            </w:r>
          </w:p>
          <w:p w14:paraId="4B928EA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第28条</w:t>
            </w:r>
            <w:r>
              <w:rPr>
                <w:rFonts w:ascii="Calibri" w:hAnsi="Calibri" w:eastAsia="仿宋" w:cs="Calibri"/>
                <w:b/>
                <w:bCs/>
                <w:color w:val="333333"/>
                <w:kern w:val="0"/>
                <w:szCs w:val="21"/>
              </w:rPr>
              <w:t> </w:t>
            </w:r>
            <w:r>
              <w:rPr>
                <w:rFonts w:hint="eastAsia" w:ascii="仿宋" w:hAnsi="仿宋" w:eastAsia="仿宋" w:cs="宋体"/>
                <w:color w:val="333333"/>
                <w:kern w:val="0"/>
                <w:szCs w:val="21"/>
              </w:rPr>
              <w:t>特种设备出租单位不得出租未取得许可生产的特种设备或者国家明令淘汰和已经报废的特种设备，以及未按照安全技术规范的要求进行维护保养和未经检验或者检验不合格的特种设备。</w:t>
            </w:r>
          </w:p>
          <w:p w14:paraId="5E8D127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第82条 第1款 第1项</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违反本法规定，特种设备经营单位有下列行为之一的，责令停止经营，没收违法经营的特种设备，处三万元以上三十万元以下罚款；有违法所得的，没收违法所得：</w:t>
            </w:r>
          </w:p>
          <w:p w14:paraId="7051008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（一）销售、出租未取得许可生产，未经检验或者检验不合格的特种设备的；</w:t>
            </w:r>
          </w:p>
          <w:p w14:paraId="519748D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第82条 第3款</w:t>
            </w:r>
            <w:r>
              <w:rPr>
                <w:rFonts w:ascii="Calibri" w:hAnsi="Calibri" w:eastAsia="仿宋" w:cs="Calibri"/>
                <w:color w:val="333333"/>
                <w:kern w:val="0"/>
                <w:szCs w:val="21"/>
              </w:rPr>
              <w:t> </w:t>
            </w:r>
            <w:r>
              <w:rPr>
                <w:rFonts w:hint="eastAsia" w:ascii="仿宋" w:hAnsi="仿宋" w:eastAsia="仿宋" w:cs="宋体"/>
                <w:color w:val="333333"/>
                <w:kern w:val="0"/>
                <w:szCs w:val="21"/>
              </w:rPr>
              <w:t>特种设备生产单位销售、交付未经检验或者检验不合格的特种设备的，依照本条第一款规定处罚；情节严重的，吊销生产许可证。第一款规定违反本法规定，特种设备经营单位有下列行为之一的，责令停止经营，没收违法经营的特种设备，处三万元以上三十万元以下罚款；有违法所得的，没收违法所得。</w:t>
            </w:r>
          </w:p>
        </w:tc>
      </w:tr>
    </w:tbl>
    <w:p w14:paraId="7F7F02C5">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506"/>
        <w:gridCol w:w="7016"/>
      </w:tblGrid>
      <w:tr w14:paraId="3B0F907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224EB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D48551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对选用未获得生产许可证的防伪技术产品生产企业生产的防伪技术产品等行为的处罚</w:t>
            </w:r>
          </w:p>
        </w:tc>
      </w:tr>
      <w:tr w14:paraId="14F49DD1">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53327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80B26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544D38B">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1500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6E4B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【部门规章】《产品防伪监督管理办法》</w:t>
            </w:r>
          </w:p>
          <w:p w14:paraId="4E3B0A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第二十九条 </w:t>
            </w:r>
            <w:r>
              <w:rPr>
                <w:rFonts w:ascii="Calibri" w:hAnsi="Calibri" w:eastAsia="仿宋" w:cs="Calibri"/>
                <w:b/>
                <w:bCs/>
                <w:color w:val="333333"/>
                <w:kern w:val="0"/>
                <w:szCs w:val="21"/>
              </w:rPr>
              <w:t> </w:t>
            </w:r>
            <w:r>
              <w:rPr>
                <w:rFonts w:hint="eastAsia" w:ascii="仿宋" w:hAnsi="仿宋" w:eastAsia="仿宋" w:cs="宋体"/>
                <w:color w:val="333333"/>
                <w:kern w:val="0"/>
                <w:szCs w:val="21"/>
              </w:rPr>
              <w:t>防伪技术产品的使用者有以下行为之一的，责令改正，并处1万元以上3万元以下的罚款：</w:t>
            </w:r>
          </w:p>
          <w:p w14:paraId="3C3949E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(一)选用未获得生产许可证的防伪技术产品生产企业生产的防伪技术产品的；(二)选用未获得防伪注册登记的境外防伪技术产品的；(三)在假冒产品上使用防伪技术产品的。</w:t>
            </w:r>
          </w:p>
        </w:tc>
      </w:tr>
    </w:tbl>
    <w:p w14:paraId="3EFBC9F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890EF93">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7FF70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83E8A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对眼镜镜片、角膜接触镜、成品眼镜生产经营者未配备与生产相适应的顶焦度、透过率和厚度等计量检测设备等行为的处罚</w:t>
            </w:r>
          </w:p>
        </w:tc>
      </w:tr>
      <w:tr w14:paraId="670EEDB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8BCD3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4B4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DD6EEBD">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EF5D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2A12E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【部门规章】《眼镜制配计量监督管理办法》</w:t>
            </w:r>
          </w:p>
          <w:p w14:paraId="235393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眼镜镜片、角膜接触镜、成品眼镜生产者违反本办法第五条有关规定，应当按照以下规定进行处罚：（一）违反本办法第五条第（一）项规定的，责令改正，可以并处1000元以上10000元以下罚款；拒不改正，情节严重的，建议工商主管部门吊销其营业执照。</w:t>
            </w:r>
            <w:r>
              <w:rPr>
                <w:rFonts w:ascii="Calibri" w:hAnsi="Calibri" w:eastAsia="仿宋" w:cs="Calibri"/>
                <w:color w:val="333333"/>
                <w:kern w:val="0"/>
                <w:szCs w:val="21"/>
              </w:rPr>
              <w:t> </w:t>
            </w:r>
            <w:r>
              <w:rPr>
                <w:rFonts w:hint="eastAsia" w:ascii="仿宋" w:hAnsi="仿宋" w:eastAsia="仿宋" w:cs="宋体"/>
                <w:color w:val="333333"/>
                <w:kern w:val="0"/>
                <w:szCs w:val="21"/>
              </w:rPr>
              <w:t>（二）违反本办法第五条第（二）项规定，责令改正，给消费者造成损失的，责令赔偿损失，没收全部违法所得，可以并处2000元以下罚款。</w:t>
            </w:r>
          </w:p>
          <w:p w14:paraId="34CD28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眼镜镜片、角膜接触镜和成品眼镜生产者除遵守本办法第四条规定外，还应当遵守以下规定：（一）配备与生产相适应的顶焦度、透过率和厚度等计量检测设备。（二）保证出具的眼镜产品计量数据准确可靠。</w:t>
            </w:r>
          </w:p>
        </w:tc>
      </w:tr>
    </w:tbl>
    <w:p w14:paraId="6D345EDA">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5A6CC64">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1842A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67ED13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对眼镜制配者违反有关计量器具规定等行为的处罚</w:t>
            </w:r>
          </w:p>
        </w:tc>
      </w:tr>
      <w:tr w14:paraId="2E3CFEB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EB76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93A54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6AD23E3">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09DE5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B57B2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【部门规章】《眼镜制配计量监督管理办法》</w:t>
            </w:r>
          </w:p>
          <w:p w14:paraId="5E2D09D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眼镜制配者应当遵守以下规定:</w:t>
            </w:r>
          </w:p>
          <w:p w14:paraId="489D924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配备的计量器具应当具有制造计量器具许可证标志、编号、产品合格证；进口的计量器具应当符合《中华人民共和国进口计量器具监督管理办法》的有关规定。(四)使用属于强制检定的计量器具必须按照规定登记造册，报当地县级质量技术监督部门备案，并向其指定的计量检定机构申请周期检定。当地不能检定的，向上一级质量技术监督部门指定的计量检定机构申请周期检定。(五)不得使用未经检定、超过检定周期或者经检定不合格的计量器具。(六)不得使用非法定计量单位，不得使用国务院规定废除的非法定计量单位的计量器具和国务院禁止使用的其他计量器具。(七)申请计量器具检定，应当按照价格主管部门核准的项目和收费标准交纳费用。</w:t>
            </w:r>
          </w:p>
          <w:p w14:paraId="684937BC">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眼镜制配者违反本办法第四条有关规定，应当按照下列规定进行处罚：</w:t>
            </w:r>
          </w:p>
          <w:p w14:paraId="74404947">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办法第四条第（三）项规定的，责令改正，可以并处2000元以下罚款。（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p w14:paraId="4B2A849E">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w:t>
            </w:r>
          </w:p>
        </w:tc>
      </w:tr>
    </w:tbl>
    <w:p w14:paraId="57D85456">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2FC43C4">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3F0B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9D120E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对移动式压力容器、气瓶充装单位未按照规定实施充装前后的检查、记录制度以及未经许可，擅自从事擅自从事移动式压力容器或者气瓶充装活动等行为的处罚</w:t>
            </w:r>
          </w:p>
        </w:tc>
      </w:tr>
      <w:tr w14:paraId="79D10E8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5903C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B676B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DF04B4D">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C68B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004E3A">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3F195DD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移动式压力容器、气瓶充装单位有下列行为之一的，责令改正，处二万元以上二十万元以下罚款；情节严重的，吊销充装许可证：（一）未按照规定实施充装前后的检查、记录制度的；（二）对不符合安全技术规范要求的移动式压力容器和气瓶进行充装的。违反本法规定，未经许可，擅自从事移动式压力容器或者气瓶充装活动的，予以取缔，没收违法充装的气瓶，处十万元以上五十万元以下罚款；有违法所得的，没收违法所得。</w:t>
            </w:r>
          </w:p>
          <w:p w14:paraId="30A4972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【行政法规】《特种设备安全监察条例》</w:t>
            </w:r>
          </w:p>
          <w:p w14:paraId="55AE1AD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移动式压力容器、气瓶充装单位未按照安全技术规范的要求进行充装活动的，由特种设备安全监督管理部门责令改正，处2万元以上10万元以下罚款；情节严重的，撤销其充装资格。</w:t>
            </w:r>
          </w:p>
        </w:tc>
      </w:tr>
      <w:tr w14:paraId="55272EC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2B93C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45D283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对已经取得营业执照，但未依法取得许可证等，擅自从事相关经营活动等行为的处罚</w:t>
            </w:r>
          </w:p>
        </w:tc>
      </w:tr>
      <w:tr w14:paraId="21386C3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CA71B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E3C7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05668CF">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3FD1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69AB1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【行政法规】《无照经营查处取缔办法》</w:t>
            </w:r>
          </w:p>
          <w:p w14:paraId="34543F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p>
        </w:tc>
      </w:tr>
    </w:tbl>
    <w:p w14:paraId="49613835">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F09AAF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2520D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677A65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对隐匿、转移、变卖、损毁被查封、扣押物品等行为的处罚</w:t>
            </w:r>
          </w:p>
        </w:tc>
      </w:tr>
      <w:tr w14:paraId="13B5A74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2437E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80506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1282FBB">
        <w:tblPrEx>
          <w:tblCellMar>
            <w:top w:w="15" w:type="dxa"/>
            <w:left w:w="15" w:type="dxa"/>
            <w:bottom w:w="15" w:type="dxa"/>
            <w:right w:w="15" w:type="dxa"/>
          </w:tblCellMar>
        </w:tblPrEx>
        <w:trPr>
          <w:trHeight w:val="17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9ACD6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E211B3">
            <w:pPr>
              <w:widowControl/>
              <w:spacing w:line="320" w:lineRule="atLeast"/>
              <w:ind w:firstLine="63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77E499C3">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第六十三条 </w:t>
            </w:r>
            <w:r>
              <w:rPr>
                <w:rFonts w:ascii="Calibri" w:hAnsi="Calibri" w:eastAsia="仿宋" w:cs="Calibri"/>
                <w:b/>
                <w:bCs/>
                <w:color w:val="333333"/>
                <w:kern w:val="0"/>
                <w:szCs w:val="21"/>
              </w:rPr>
              <w:t> </w:t>
            </w:r>
            <w:r>
              <w:rPr>
                <w:rFonts w:hint="eastAsia" w:ascii="仿宋" w:hAnsi="仿宋" w:eastAsia="仿宋" w:cs="宋体"/>
                <w:color w:val="333333"/>
                <w:kern w:val="0"/>
                <w:szCs w:val="21"/>
              </w:rPr>
              <w:t>隐匿、转移、变卖、损毁被产品质量监督部门或者工商部门查封、扣押的物品的，处被隐匿、转移、变卖、损毁物品货值金额等值以上三倍以下的罚款；有违法所得的，并处没收违法所得。</w:t>
            </w:r>
          </w:p>
        </w:tc>
      </w:tr>
    </w:tbl>
    <w:p w14:paraId="543644FE">
      <w:pPr>
        <w:widowControl/>
        <w:shd w:val="clear" w:color="auto" w:fill="FFFFFF"/>
        <w:spacing w:line="36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8DA22D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F645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94898B">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对限期使用的产品，未在在显著位置清晰地标明生产日期和安全使用期或者失效日期行为的处罚</w:t>
            </w:r>
          </w:p>
        </w:tc>
      </w:tr>
      <w:tr w14:paraId="3BEADAF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AF48F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52869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B010DA">
        <w:tblPrEx>
          <w:tblCellMar>
            <w:top w:w="15" w:type="dxa"/>
            <w:left w:w="15" w:type="dxa"/>
            <w:bottom w:w="15" w:type="dxa"/>
            <w:right w:w="15" w:type="dxa"/>
          </w:tblCellMar>
        </w:tblPrEx>
        <w:trPr>
          <w:trHeight w:val="443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F016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0C4DA1">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【法律】《中华人民共和国产品质量法》</w:t>
            </w:r>
          </w:p>
          <w:p w14:paraId="3363A3AF">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 xml:space="preserve">第二十七条 </w:t>
            </w:r>
            <w:r>
              <w:rPr>
                <w:rFonts w:ascii="Calibri" w:hAnsi="Calibri" w:eastAsia="仿宋" w:cs="Calibri"/>
                <w:b/>
                <w:bCs/>
                <w:color w:val="333333"/>
                <w:kern w:val="0"/>
                <w:sz w:val="24"/>
                <w:szCs w:val="24"/>
              </w:rPr>
              <w:t> </w:t>
            </w:r>
            <w:r>
              <w:rPr>
                <w:rFonts w:hint="eastAsia" w:ascii="仿宋" w:hAnsi="仿宋" w:eastAsia="仿宋" w:cs="宋体"/>
                <w:color w:val="333333"/>
                <w:kern w:val="0"/>
                <w:sz w:val="24"/>
                <w:szCs w:val="24"/>
              </w:rPr>
              <w:t>产品或者其包装上的标识必须真实，并符合下列要求：</w:t>
            </w:r>
          </w:p>
          <w:p w14:paraId="614B05E0">
            <w:pPr>
              <w:widowControl/>
              <w:spacing w:line="320" w:lineRule="atLeast"/>
              <w:ind w:firstLine="480"/>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（四）限期使用的产品，应当在显著位置清晰地标明生产日期和安全使用期或者失效日期；</w:t>
            </w:r>
          </w:p>
          <w:p w14:paraId="7DB746F0">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第五十四条</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14:paraId="3E4D4A7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8BAD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461EB0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对应当标注能源效率标识而未标注等行为的处罚</w:t>
            </w:r>
          </w:p>
        </w:tc>
      </w:tr>
      <w:tr w14:paraId="2320DC6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5981D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C77B5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F1DDF9">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B91D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F41D4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【法律】《中华人民共和国节约能源法》</w:t>
            </w:r>
          </w:p>
          <w:p w14:paraId="0535B56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第七十三条第一款：</w:t>
            </w:r>
            <w:r>
              <w:rPr>
                <w:rFonts w:hint="eastAsia" w:ascii="仿宋" w:hAnsi="仿宋" w:eastAsia="仿宋" w:cs="宋体"/>
                <w:color w:val="333333"/>
                <w:kern w:val="0"/>
                <w:szCs w:val="21"/>
              </w:rPr>
              <w:t>违反本法规定，应当标注能源效率标识而未标注的，由产品质量监督部门责令改正，处三万元以上五万元以下罚款。</w:t>
            </w:r>
          </w:p>
          <w:p w14:paraId="4DC776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【部门规章】《能源效率标识管理办法》</w:t>
            </w:r>
          </w:p>
          <w:p w14:paraId="16B26A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hint="eastAsia" w:ascii="仿宋" w:hAnsi="仿宋" w:eastAsia="仿宋" w:cs="宋体"/>
                <w:color w:val="333333"/>
                <w:kern w:val="0"/>
                <w:szCs w:val="21"/>
              </w:rPr>
              <w:t>违反本办法规定，生产者或进口商应当标注统一的能源效率标识而未标注的，由地方节能管理部门或者地方质检部门责令限期改正，逾期未改正的予以通报。</w:t>
            </w:r>
          </w:p>
        </w:tc>
      </w:tr>
    </w:tbl>
    <w:p w14:paraId="1E5BFED5">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71713631">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8BA9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E3EC8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对用能单位未按照规定配备、使用能源计量器具的行为的处罚</w:t>
            </w:r>
          </w:p>
        </w:tc>
      </w:tr>
      <w:tr w14:paraId="4353248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06882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ACAE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36B25B9">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A3096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A6B2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【法律】《中华人民共和国节约能源法》</w:t>
            </w:r>
          </w:p>
          <w:p w14:paraId="06FE869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第七十四条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用能单位未按照规定配备、使用能源计量器具的，由产品质量监督部门责令限期改正；逾期不改正的，处一万元以上五万元以下罚款。</w:t>
            </w:r>
          </w:p>
        </w:tc>
      </w:tr>
    </w:tbl>
    <w:p w14:paraId="11693B29">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3E17A60">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A38E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DAE22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对有关经营者未建立完善的进出货物计量检测验收制度等行为的处罚</w:t>
            </w:r>
          </w:p>
        </w:tc>
      </w:tr>
      <w:tr w14:paraId="7DC17B47">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910AA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DE194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7B43D4E">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CC475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FF985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【部门规章】《眼镜制配计量监督管理办法》</w:t>
            </w:r>
          </w:p>
          <w:p w14:paraId="2EB7AB9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第十一条</w:t>
            </w:r>
            <w:r>
              <w:rPr>
                <w:rFonts w:ascii="Calibri" w:hAnsi="Calibri" w:eastAsia="仿宋" w:cs="Calibri"/>
                <w:color w:val="333333"/>
                <w:kern w:val="0"/>
                <w:szCs w:val="21"/>
              </w:rPr>
              <w:t> </w:t>
            </w:r>
            <w:r>
              <w:rPr>
                <w:rFonts w:hint="eastAsia" w:ascii="仿宋" w:hAnsi="仿宋" w:eastAsia="仿宋" w:cs="宋体"/>
                <w:color w:val="333333"/>
                <w:kern w:val="0"/>
                <w:szCs w:val="21"/>
              </w:rPr>
              <w:t>从事眼镜镜片、角膜接触镜、成品眼镜销售以及从事配镜验光、定配眼镜、角膜接触镜配戴经营者违反本办法第六条有关规定，应当按照以下规定进行处罚：（一）违反本办法第六条第（一）项规定的，责令改正。（二）违反本办法第六条第（二）项规定的，责令改正，可以并处1000元以上10000元以下罚款；拒不改正，情节严重的，建议工商主管部门吊销其营业执照。（三）违反本办法第六条第（三）项规定的，责令改正，可以并处2000元以下罚款。（四）违反本办法第六条第（四）项规定的，责令改正，给消费者造成损失的，责令赔偿损失，没收全部违法所得，可以并处2000元以下罚款。</w:t>
            </w:r>
          </w:p>
          <w:p w14:paraId="05B36654">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眼镜镜片、角膜接触镜、成品眼镜销售者以及从事配镜验光、定配眼镜、角膜接触镜配戴的经营者除遵守本办法第四条规定外，还应当遵守以下规定：（一）建立完善的进出货物计量检测验收制度。（二）配备与销售、经营业务相适应的验光、瞳距、顶焦度、透过率、厚度等计量检测设备。（三）从事角膜接触镜配戴的经营者还应当配备与经营业务相适应的眼科计量检测设备。（四）保证出具的眼镜产品计量数据准确可靠。</w:t>
            </w:r>
          </w:p>
        </w:tc>
      </w:tr>
    </w:tbl>
    <w:p w14:paraId="23127D43">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7752EE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2A04A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F78B6C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对有关运营单位未设置特种设备安全管理机构或者配备专业人员等行为的处罚</w:t>
            </w:r>
          </w:p>
        </w:tc>
      </w:tr>
      <w:tr w14:paraId="1E07AC3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9B30C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2534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F7F17CE">
        <w:tblPrEx>
          <w:tblCellMar>
            <w:top w:w="15" w:type="dxa"/>
            <w:left w:w="15" w:type="dxa"/>
            <w:bottom w:w="15" w:type="dxa"/>
            <w:right w:w="15" w:type="dxa"/>
          </w:tblCellMar>
        </w:tblPrEx>
        <w:trPr>
          <w:trHeight w:val="537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84D35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E83C5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03BAEBB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第八十七条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二）客运索道、大型游乐设施每日投入使用前，未进行试运行和例行安全检查，未对安全附件和安全保护装置进行检查确认的；（三）未将电梯、客运索道、大型游乐设施的安全使用说明、安全注意事项和警示标志置于易于为乘客注意的显著位置的。</w:t>
            </w:r>
            <w:r>
              <w:rPr>
                <w:rFonts w:ascii="Calibri" w:hAnsi="Calibri" w:eastAsia="仿宋" w:cs="Calibri"/>
                <w:b/>
                <w:bCs/>
                <w:color w:val="333333"/>
                <w:kern w:val="0"/>
                <w:szCs w:val="21"/>
              </w:rPr>
              <w:t> </w:t>
            </w:r>
          </w:p>
          <w:p w14:paraId="33AD7AB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【行政法规】《特种设备安全监察条例》</w:t>
            </w:r>
          </w:p>
          <w:p w14:paraId="4E38963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电梯、客运索道、大型游乐设施的运营使用单位有下列情形之一的，由特种设备安全监督管理部门责令限期改正；逾期未改正的，责令停止使用或者停产停业整顿，处1万元以上5万元以下罚款:（一）客运索道、大型游乐设施每日投入使用前，未进行试运行和例行安全检查，并对安全装置进行检查确认的；（二）未将电梯、客运索道、大型游乐设施的安全注意事项和警示标志置于易于为乘客注意的显著位置的。</w:t>
            </w:r>
          </w:p>
        </w:tc>
      </w:tr>
    </w:tbl>
    <w:p w14:paraId="713DA826">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8DDA866">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8CF5E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B07B9AC">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对在拆解或者处置过程中可能造成环境污染的电器电子等产品，</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设计使用列入国家禁止使用名录的有毒有害物质的行为的处罚</w:t>
            </w:r>
          </w:p>
        </w:tc>
      </w:tr>
      <w:tr w14:paraId="0BEC5F4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B33B3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4BD2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A613AEC">
        <w:tblPrEx>
          <w:tblCellMar>
            <w:top w:w="15" w:type="dxa"/>
            <w:left w:w="15" w:type="dxa"/>
            <w:bottom w:w="15" w:type="dxa"/>
            <w:right w:w="15" w:type="dxa"/>
          </w:tblCellMar>
        </w:tblPrEx>
        <w:trPr>
          <w:trHeight w:val="468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FA108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88B61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【法律】《中华人民共和国循环经济促进法》</w:t>
            </w:r>
          </w:p>
          <w:p w14:paraId="3828CE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在拆解和处置过程中可能造成环境污染的电器电子等产品，不得设计使用国家禁止使用的有毒有害物质。禁止在电器电子等产品中使用的有毒有害物质名录，由国务院循环经济发展综合管理部门会同国务院环境保护等有关主管部门制定。</w:t>
            </w:r>
          </w:p>
          <w:p w14:paraId="4A584FE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对在拆解或者处置过程中可能造成环境污染的电器电子等产品，设计使用列入国家禁止使用名录的有毒有害物质的，由县级以上地方人民政府产品质量监督部门责令限期改正；逾期不改正的，处二万元以上十九万元以下的罚款；情节严重的，由县级以上地方人民政府产品质量监督部门向本级工商行政管理部门通报有关情况，由工商行政管理部门依法吊销营业执照。</w:t>
            </w:r>
          </w:p>
        </w:tc>
      </w:tr>
      <w:tr w14:paraId="3BE0E709">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34F7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7FEAC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对知道或者应当知道禁止生产、销售的产品而为其提供运输、保管、仓储等便利条件等行为的处罚</w:t>
            </w:r>
          </w:p>
        </w:tc>
      </w:tr>
      <w:tr w14:paraId="53C1066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C81B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51C4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9D7F91A">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3CF01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301B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6CDD3D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　</w:t>
            </w:r>
            <w:r>
              <w:rPr>
                <w:rFonts w:hint="eastAsia" w:ascii="仿宋" w:hAnsi="仿宋" w:eastAsia="仿宋" w:cs="宋体"/>
                <w:color w:val="333333"/>
                <w:kern w:val="0"/>
                <w:szCs w:val="21"/>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r>
    </w:tbl>
    <w:p w14:paraId="1CB4D304">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04E93B3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1C692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BB42E2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对以不合格产品冒充合格产品的行为的处罚</w:t>
            </w:r>
          </w:p>
        </w:tc>
      </w:tr>
      <w:tr w14:paraId="1DB1C1D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1DD1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02F65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D21FF94">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A3228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C8846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744E6E8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　</w:t>
            </w:r>
            <w:r>
              <w:rPr>
                <w:rFonts w:hint="eastAsia" w:ascii="仿宋" w:hAnsi="仿宋" w:eastAsia="仿宋" w:cs="宋体"/>
                <w:color w:val="333333"/>
                <w:kern w:val="0"/>
                <w:szCs w:val="21"/>
              </w:rPr>
              <w:t>生产者生产产品，不得掺杂、掺假，不得以假充真、以次充好，不得以不合格产品冒充合格产品。</w:t>
            </w:r>
          </w:p>
          <w:p w14:paraId="059753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　</w:t>
            </w:r>
            <w:r>
              <w:rPr>
                <w:rFonts w:hint="eastAsia" w:ascii="仿宋" w:hAnsi="仿宋" w:eastAsia="仿宋" w:cs="宋体"/>
                <w:color w:val="333333"/>
                <w:kern w:val="0"/>
                <w:szCs w:val="21"/>
              </w:rPr>
              <w:t>销售者销售产品，不得掺杂、掺假，不得以假充真、以次充好，不得以不合格产品冒充合格产品。</w:t>
            </w:r>
          </w:p>
          <w:p w14:paraId="071BD2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　</w:t>
            </w:r>
            <w:r>
              <w:rPr>
                <w:rFonts w:hint="eastAsia" w:ascii="仿宋" w:hAnsi="仿宋" w:eastAsia="仿宋" w:cs="宋体"/>
                <w:color w:val="333333"/>
                <w:kern w:val="0"/>
                <w:szCs w:val="21"/>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00C0B69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　</w:t>
            </w:r>
            <w:r>
              <w:rPr>
                <w:rFonts w:hint="eastAsia" w:ascii="仿宋" w:hAnsi="仿宋" w:eastAsia="仿宋" w:cs="宋体"/>
                <w:color w:val="333333"/>
                <w:kern w:val="0"/>
                <w:szCs w:val="21"/>
              </w:rPr>
              <w:t>对生产者专门用于生产本法第四十九条、第五十一条所列的产品或者以假充真的产品的原辅材料、包装物、生产工具，应当予以没收。</w:t>
            </w:r>
          </w:p>
        </w:tc>
      </w:tr>
    </w:tbl>
    <w:p w14:paraId="3B156F18">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FF16ED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6C953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33ACF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对知道或应当知道属于禁止生产、销售的产品而为其提供便利条件或制假生产技术的行为的处罚</w:t>
            </w:r>
          </w:p>
        </w:tc>
      </w:tr>
      <w:tr w14:paraId="6358B0C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30B5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C44AE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745BCCC">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B397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83370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32DD6F8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　</w:t>
            </w:r>
            <w:r>
              <w:rPr>
                <w:rFonts w:hint="eastAsia" w:ascii="仿宋" w:hAnsi="仿宋" w:eastAsia="仿宋" w:cs="宋体"/>
                <w:color w:val="333333"/>
                <w:kern w:val="0"/>
                <w:szCs w:val="21"/>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r>
      <w:tr w14:paraId="784886F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C6517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A79549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对在产品中掺杂、掺假，以假充真，以次充好的行为的处罚</w:t>
            </w:r>
          </w:p>
        </w:tc>
      </w:tr>
      <w:tr w14:paraId="57810A23">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CF193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0436E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AAC1D4E">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5F8A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A9700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50DF109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　</w:t>
            </w:r>
            <w:r>
              <w:rPr>
                <w:rFonts w:hint="eastAsia" w:ascii="仿宋" w:hAnsi="仿宋" w:eastAsia="仿宋" w:cs="宋体"/>
                <w:color w:val="333333"/>
                <w:kern w:val="0"/>
                <w:szCs w:val="21"/>
              </w:rPr>
              <w:t>生产者生产产品，不得掺杂、掺假，不得以假充真、以次充好，不得以不合格产品冒充合格产品。</w:t>
            </w:r>
          </w:p>
          <w:p w14:paraId="2ADD8E6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　</w:t>
            </w:r>
            <w:r>
              <w:rPr>
                <w:rFonts w:hint="eastAsia" w:ascii="仿宋" w:hAnsi="仿宋" w:eastAsia="仿宋" w:cs="宋体"/>
                <w:color w:val="333333"/>
                <w:kern w:val="0"/>
                <w:szCs w:val="21"/>
              </w:rPr>
              <w:t>销售者销售产品，不得掺杂、掺假，不得以假充真、以次充好，不得以不合格产品冒充合格产品。</w:t>
            </w:r>
          </w:p>
          <w:p w14:paraId="3A730A5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　</w:t>
            </w:r>
            <w:r>
              <w:rPr>
                <w:rFonts w:hint="eastAsia" w:ascii="仿宋" w:hAnsi="仿宋" w:eastAsia="仿宋" w:cs="宋体"/>
                <w:color w:val="333333"/>
                <w:kern w:val="0"/>
                <w:szCs w:val="21"/>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6ADC5B6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　</w:t>
            </w:r>
            <w:r>
              <w:rPr>
                <w:rFonts w:hint="eastAsia" w:ascii="仿宋" w:hAnsi="仿宋" w:eastAsia="仿宋" w:cs="宋体"/>
                <w:color w:val="333333"/>
                <w:kern w:val="0"/>
                <w:szCs w:val="21"/>
              </w:rPr>
              <w:t>对生产者专门用于生产本法第四十九条、第五十一条所列的产品或者以假充真的产品的原辅材料、包装物、生产工具，应当予以没收。</w:t>
            </w:r>
          </w:p>
        </w:tc>
      </w:tr>
    </w:tbl>
    <w:p w14:paraId="12004F99">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2BB8905">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CAD22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8BFFE5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对使用不当，容易造成产品本身损坏或者可能危及人身、财产安全的产品，无警示标志或者中文警示说明的处罚</w:t>
            </w:r>
          </w:p>
        </w:tc>
      </w:tr>
      <w:tr w14:paraId="417E162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C6A0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37202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05F14F1">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86E8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BC6F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【法律】《中华人民共和国产品质量法》</w:t>
            </w:r>
          </w:p>
          <w:p w14:paraId="5A3A82C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　</w:t>
            </w:r>
            <w:r>
              <w:rPr>
                <w:rFonts w:hint="eastAsia" w:ascii="仿宋" w:hAnsi="仿宋" w:eastAsia="仿宋" w:cs="宋体"/>
                <w:color w:val="333333"/>
                <w:kern w:val="0"/>
                <w:szCs w:val="21"/>
              </w:rPr>
              <w:t>产品或者其包装上的标识必须真实，并符合下列要求：（五）使用不当，容易造成产品本身损坏或者可能危及人身、财产安全的产品，应当有警示标志或者中文警示说明。</w:t>
            </w:r>
          </w:p>
          <w:p w14:paraId="24C294C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第五十四条　</w:t>
            </w:r>
            <w:r>
              <w:rPr>
                <w:rFonts w:hint="eastAsia" w:ascii="仿宋" w:hAnsi="仿宋" w:eastAsia="仿宋" w:cs="宋体"/>
                <w:color w:val="333333"/>
                <w:kern w:val="0"/>
                <w:szCs w:val="21"/>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bl>
    <w:p w14:paraId="13BE097C">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1CA6356E">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4FCB9C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3E75746">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对重点用能单位未按照规定配备能源计量工作人员或者能源计量工作人员未接受能源计量专业知识培训的行为的处罚</w:t>
            </w:r>
          </w:p>
        </w:tc>
      </w:tr>
      <w:tr w14:paraId="4A356995">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B5C47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86DD4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B44962">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D52D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443C6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【部门规章】《能源计量监督管理办法》</w:t>
            </w:r>
          </w:p>
          <w:p w14:paraId="12632A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 xml:space="preserve">第十九条 </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r>
      <w:tr w14:paraId="244EC4EA">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8A95F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20D48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对转让节能、低碳产品认证标志的行为的处罚</w:t>
            </w:r>
          </w:p>
        </w:tc>
      </w:tr>
      <w:tr w14:paraId="130713C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60FD0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F841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65621C8">
        <w:tblPrEx>
          <w:tblCellMar>
            <w:top w:w="15" w:type="dxa"/>
            <w:left w:w="15" w:type="dxa"/>
            <w:bottom w:w="15" w:type="dxa"/>
            <w:right w:w="15" w:type="dxa"/>
          </w:tblCellMar>
        </w:tblPrEx>
        <w:trPr>
          <w:trHeight w:val="8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9840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4E36A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【部门规章】《节能低碳产品认证管理办法》</w:t>
            </w:r>
          </w:p>
          <w:p w14:paraId="4E8AE45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任何组织和个人不得伪造、变造、冒用、非法买卖和转让节能、低碳产品认证证书和认证标志。</w:t>
            </w:r>
          </w:p>
          <w:p w14:paraId="3849594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color w:val="333333"/>
                <w:kern w:val="0"/>
                <w:szCs w:val="21"/>
              </w:rPr>
              <w:t> </w:t>
            </w:r>
            <w:r>
              <w:rPr>
                <w:rFonts w:hint="eastAsia" w:ascii="仿宋" w:hAnsi="仿宋" w:eastAsia="仿宋" w:cs="宋体"/>
                <w:color w:val="333333"/>
                <w:kern w:val="0"/>
                <w:szCs w:val="21"/>
              </w:rPr>
              <w:t>伪造、变造、冒用、非法买卖或者转让节能、低碳产品认证证书的，由地方质检两局责令改正，并处3万元</w:t>
            </w:r>
          </w:p>
          <w:p w14:paraId="071C467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第三十五条</w:t>
            </w:r>
            <w:r>
              <w:rPr>
                <w:rFonts w:ascii="Calibri" w:hAnsi="Calibri" w:eastAsia="仿宋" w:cs="Calibri"/>
                <w:color w:val="333333"/>
                <w:kern w:val="0"/>
                <w:szCs w:val="21"/>
              </w:rPr>
              <w:t> </w:t>
            </w:r>
            <w:r>
              <w:rPr>
                <w:rFonts w:hint="eastAsia" w:ascii="仿宋" w:hAnsi="仿宋" w:eastAsia="仿宋" w:cs="宋体"/>
                <w:color w:val="333333"/>
                <w:kern w:val="0"/>
                <w:szCs w:val="21"/>
              </w:rPr>
              <w:t>伪造、变造、冒用、非法买卖节能、低碳产品认证标志的，依照《中华人民共和国进出口商品检验法》、《中华人民共和国产品质量法》的规定处罚。</w:t>
            </w:r>
          </w:p>
          <w:p w14:paraId="03AF720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转让节能、低碳产品认证标志的，由地方质检两局责令改正，并处3万元以下的罚款。</w:t>
            </w:r>
          </w:p>
        </w:tc>
      </w:tr>
    </w:tbl>
    <w:p w14:paraId="1FF31229">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41E87D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F168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C71ED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对违反棉花质量及加工资格和市场管理有关规定的处罚</w:t>
            </w:r>
          </w:p>
        </w:tc>
      </w:tr>
      <w:tr w14:paraId="4F26B8DF">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3DCA5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342BE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C79F468">
        <w:tblPrEx>
          <w:tblCellMar>
            <w:top w:w="15" w:type="dxa"/>
            <w:left w:w="15" w:type="dxa"/>
            <w:bottom w:w="15" w:type="dxa"/>
            <w:right w:w="15" w:type="dxa"/>
          </w:tblCellMar>
        </w:tblPrEx>
        <w:trPr>
          <w:trHeight w:val="52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4F82F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61E808">
            <w:pPr>
              <w:widowControl/>
              <w:spacing w:line="4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【部门规章】《棉花加工资格认定和市场管理暂行办法》</w:t>
            </w:r>
          </w:p>
        </w:tc>
      </w:tr>
    </w:tbl>
    <w:p w14:paraId="2A3631AC">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38471E8">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ECB9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3F5725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对经营者违反流通领域商品质量抽查检验有关规定的处罚</w:t>
            </w:r>
          </w:p>
        </w:tc>
      </w:tr>
      <w:tr w14:paraId="5DC3F8FC">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DCEC7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383E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725E1CA">
        <w:tblPrEx>
          <w:tblCellMar>
            <w:top w:w="15" w:type="dxa"/>
            <w:left w:w="15" w:type="dxa"/>
            <w:bottom w:w="15" w:type="dxa"/>
            <w:right w:w="15" w:type="dxa"/>
          </w:tblCellMar>
        </w:tblPrEx>
        <w:trPr>
          <w:trHeight w:val="47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A29FB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FBCE05">
            <w:pPr>
              <w:widowControl/>
              <w:spacing w:line="4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《流通领域商品质量抽查检验办法》</w:t>
            </w:r>
          </w:p>
        </w:tc>
      </w:tr>
    </w:tbl>
    <w:p w14:paraId="45DB2E2D">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8A9252C">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5A27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E3AF8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发生特种设备事故，对负有责任的单位的处罚</w:t>
            </w:r>
          </w:p>
        </w:tc>
      </w:tr>
      <w:tr w14:paraId="463E8B8B">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EC877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BEBB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6ED2F2">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CC51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332B28">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76832917">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第九十条</w:t>
            </w:r>
            <w:r>
              <w:rPr>
                <w:rFonts w:hint="eastAsia" w:ascii="仿宋" w:hAnsi="仿宋" w:eastAsia="仿宋" w:cs="宋体"/>
                <w:color w:val="333333"/>
                <w:kern w:val="0"/>
                <w:szCs w:val="21"/>
              </w:rPr>
              <w:t>　发生事故，对负有责任的单位除要求其依法承担相应的赔偿等责任外，依照下列规定处以罚款：</w:t>
            </w:r>
          </w:p>
          <w:p w14:paraId="2C781E5B">
            <w:pPr>
              <w:widowControl/>
              <w:spacing w:line="36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（一）发生一般事故，处十万元以上二十万元以下罚款；</w:t>
            </w:r>
          </w:p>
          <w:p w14:paraId="70B48BCA">
            <w:pPr>
              <w:widowControl/>
              <w:spacing w:line="36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（二）发生较大事故，处二十万元以上五十万元以下罚款；</w:t>
            </w:r>
          </w:p>
          <w:p w14:paraId="5F6C9EE0">
            <w:pPr>
              <w:widowControl/>
              <w:spacing w:line="36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（三）发生重大事故，处五十万元以上二百万元以下罚款。</w:t>
            </w:r>
          </w:p>
        </w:tc>
      </w:tr>
    </w:tbl>
    <w:p w14:paraId="35116D6F">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p w14:paraId="2EC0977E">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74B7AC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56499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25576B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对电梯制造单位未按照安全技术规范要求对电梯进行校验、调试等行为的处罚</w:t>
            </w:r>
          </w:p>
        </w:tc>
      </w:tr>
      <w:tr w14:paraId="605CB9EE">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250D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0200C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8F6D1FB">
        <w:tblPrEx>
          <w:tblCellMar>
            <w:top w:w="15" w:type="dxa"/>
            <w:left w:w="15" w:type="dxa"/>
            <w:bottom w:w="15" w:type="dxa"/>
            <w:right w:w="15" w:type="dxa"/>
          </w:tblCellMar>
        </w:tblPrEx>
        <w:trPr>
          <w:trHeight w:val="52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A2D88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51E5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63D5411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法规定，电梯制造单位有下列情形之一的，责令限期改正；逾期未改正的，处一万元以上十万元以下罚款：（一）未按照安全技术规范的要求对电梯进行校验、调试的；（二）对电梯的安全运行情况进行跟踪调查和了解时，发现存在严重事故隐患，未及时告知电梯使用单位并向负责特种设备安全监督管理的部门报告的。</w:t>
            </w:r>
          </w:p>
        </w:tc>
      </w:tr>
    </w:tbl>
    <w:p w14:paraId="2277DD33">
      <w:pPr>
        <w:widowControl/>
        <w:shd w:val="clear" w:color="auto" w:fill="FFFFFF"/>
        <w:spacing w:line="320"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CE3C0E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021EC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1D9A37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对发生特种设备事故时，不立即组织抢救或者在事故调查处理期间擅离职守或者逃匿等行为的处罚</w:t>
            </w:r>
          </w:p>
        </w:tc>
      </w:tr>
      <w:tr w14:paraId="4465E5C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2664D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A2316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0CF8E5A9">
        <w:tblPrEx>
          <w:tblCellMar>
            <w:top w:w="15" w:type="dxa"/>
            <w:left w:w="15" w:type="dxa"/>
            <w:bottom w:w="15" w:type="dxa"/>
            <w:right w:w="15" w:type="dxa"/>
          </w:tblCellMar>
        </w:tblPrEx>
        <w:trPr>
          <w:trHeight w:val="52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39BB7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C64BB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【法律】《中华人民共和国特种设备安全法》</w:t>
            </w:r>
          </w:p>
          <w:p w14:paraId="7FF1D0C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第八十九条：</w:t>
            </w:r>
            <w:r>
              <w:rPr>
                <w:rFonts w:hint="eastAsia" w:ascii="仿宋" w:hAnsi="仿宋" w:eastAsia="仿宋" w:cs="宋体"/>
                <w:color w:val="333333"/>
                <w:kern w:val="0"/>
                <w:szCs w:val="21"/>
              </w:rPr>
              <w:t>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二）对特种设备事故迟报、谎报或者瞒报的。</w:t>
            </w:r>
          </w:p>
        </w:tc>
      </w:tr>
      <w:tr w14:paraId="1F63FF0F">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DAE8A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2D1FF7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对获证产品及其销售包装上标注的认证证书所含内容与认证证书内容不一致等行为的处罚</w:t>
            </w:r>
          </w:p>
        </w:tc>
      </w:tr>
      <w:tr w14:paraId="2D0D4446">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0AB71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17F2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AEC7797">
        <w:tblPrEx>
          <w:tblCellMar>
            <w:top w:w="15" w:type="dxa"/>
            <w:left w:w="15" w:type="dxa"/>
            <w:bottom w:w="15" w:type="dxa"/>
            <w:right w:w="15" w:type="dxa"/>
          </w:tblCellMar>
        </w:tblPrEx>
        <w:trPr>
          <w:trHeight w:val="527"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8FB34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581CB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【部门规章】《强制性产品认证管理规定》</w:t>
            </w:r>
          </w:p>
          <w:p w14:paraId="5B3A0EC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ascii="Calibri" w:hAnsi="Calibri" w:eastAsia="仿宋" w:cs="Calibri"/>
                <w:b/>
                <w:bCs/>
                <w:color w:val="333333"/>
                <w:kern w:val="0"/>
                <w:szCs w:val="21"/>
              </w:rPr>
              <w:t> </w:t>
            </w:r>
            <w:r>
              <w:rPr>
                <w:rFonts w:hint="eastAsia" w:ascii="仿宋" w:hAnsi="仿宋" w:eastAsia="仿宋" w:cs="宋体"/>
                <w:color w:val="333333"/>
                <w:kern w:val="0"/>
                <w:szCs w:val="21"/>
              </w:rPr>
              <w:t>有下列情形之一的，由地方质检两局责令其限期改正，逾期未改正的，处2万元以下罚款。</w:t>
            </w:r>
          </w:p>
          <w:p w14:paraId="658E36D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（一）违反本规定第二十三条规定，获证产品及其销售包装上标注的认证证书所含内容与认证证书内容不一致的；</w:t>
            </w:r>
          </w:p>
          <w:p w14:paraId="5494064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（二）违反本规定第三十二条规定，未按照规定使用认证标志的。</w:t>
            </w:r>
          </w:p>
          <w:p w14:paraId="602AFC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第二十三条</w:t>
            </w:r>
            <w:r>
              <w:rPr>
                <w:rFonts w:ascii="Calibri" w:hAnsi="Calibri" w:eastAsia="仿宋" w:cs="Calibri"/>
                <w:b/>
                <w:bCs/>
                <w:color w:val="333333"/>
                <w:kern w:val="0"/>
                <w:szCs w:val="21"/>
              </w:rPr>
              <w:t> </w:t>
            </w:r>
            <w:r>
              <w:rPr>
                <w:rFonts w:hint="eastAsia" w:ascii="仿宋" w:hAnsi="仿宋" w:eastAsia="仿宋" w:cs="宋体"/>
                <w:color w:val="333333"/>
                <w:kern w:val="0"/>
                <w:szCs w:val="21"/>
              </w:rPr>
              <w:t>获证产品及其销售包装上标注认证证书所含内容的，应当与认证证书的内容相一致，并符合国家有关产品标识标注管理规定。</w:t>
            </w:r>
          </w:p>
          <w:p w14:paraId="6BEF64C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认证委托人应当建立认证标志使用管理制度，对认证标志的使用情况如实记录和存档，按照认证规则规定在产品及其包装、广告、产品介绍等宣传材料中正确使用和标注认证标志。</w:t>
            </w:r>
          </w:p>
        </w:tc>
      </w:tr>
    </w:tbl>
    <w:p w14:paraId="4D99777E">
      <w:pPr>
        <w:widowControl/>
        <w:shd w:val="clear" w:color="auto" w:fill="FFFFFF"/>
        <w:jc w:val="left"/>
        <w:rPr>
          <w:rFonts w:hint="eastAsia" w:ascii="iconfont" w:hAnsi="iconfont" w:eastAsia="宋体" w:cs="宋体"/>
          <w:color w:val="000000"/>
          <w:kern w:val="0"/>
          <w:sz w:val="27"/>
          <w:szCs w:val="27"/>
          <w:lang w:eastAsia="zh-CN"/>
        </w:rPr>
      </w:pPr>
    </w:p>
    <w:p w14:paraId="4BD098C7">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7A45FDC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C48F80">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A24D1F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对拆除违法建筑不及时清理垃圾等行为的处罚</w:t>
            </w:r>
          </w:p>
        </w:tc>
      </w:tr>
      <w:tr w14:paraId="35378DF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C8468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1337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DD3FE7E">
        <w:tblPrEx>
          <w:tblCellMar>
            <w:top w:w="15" w:type="dxa"/>
            <w:left w:w="15" w:type="dxa"/>
            <w:bottom w:w="15" w:type="dxa"/>
            <w:right w:w="15" w:type="dxa"/>
          </w:tblCellMar>
        </w:tblPrEx>
        <w:trPr>
          <w:trHeight w:val="180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6A5F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F2F8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【部门规章】《城市建筑垃圾管理规定》</w:t>
            </w:r>
          </w:p>
          <w:p w14:paraId="6689031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color w:val="333333"/>
                <w:kern w:val="0"/>
                <w:szCs w:val="21"/>
              </w:rPr>
              <w:t>  </w:t>
            </w:r>
            <w:r>
              <w:rPr>
                <w:rFonts w:hint="eastAsia" w:ascii="仿宋" w:hAnsi="仿宋" w:eastAsia="仿宋" w:cs="宋体"/>
                <w:color w:val="333333"/>
                <w:kern w:val="0"/>
                <w:szCs w:val="21"/>
              </w:rPr>
              <w:t>施工单位未及时清运工程施工过程中产生的建筑垃圾，造成环境污染的，由城市人民政府市容环境卫生主管部门责令限期改正，给予警告，处5000元以上5万元以下罚款。</w:t>
            </w:r>
          </w:p>
          <w:p w14:paraId="1BA567B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施工单位将建筑垃圾交给个人或者未经核准从事建筑垃圾运输的单位处置的，由城市人民政府市容环境卫生主管部门责令限期改正，给予警告，处1万元以上10万元以下罚款。</w:t>
            </w:r>
            <w:r>
              <w:rPr>
                <w:rFonts w:ascii="Calibri" w:hAnsi="Calibri" w:eastAsia="仿宋" w:cs="Calibri"/>
                <w:b/>
                <w:bCs/>
                <w:color w:val="333333"/>
                <w:kern w:val="0"/>
                <w:sz w:val="24"/>
                <w:szCs w:val="24"/>
              </w:rPr>
              <w:t> </w:t>
            </w:r>
          </w:p>
        </w:tc>
      </w:tr>
    </w:tbl>
    <w:p w14:paraId="6AE2E16C">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85471F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D8228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2D0BC3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对超限机动车等通过城市桥梁未经同意等行为的处罚</w:t>
            </w:r>
          </w:p>
        </w:tc>
      </w:tr>
      <w:tr w14:paraId="17500E4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9B058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CAF0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35C02A2">
        <w:tblPrEx>
          <w:tblCellMar>
            <w:top w:w="15" w:type="dxa"/>
            <w:left w:w="15" w:type="dxa"/>
            <w:bottom w:w="15" w:type="dxa"/>
            <w:right w:w="15" w:type="dxa"/>
          </w:tblCellMar>
        </w:tblPrEx>
        <w:trPr>
          <w:trHeight w:val="201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B998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FCF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【部门规章】《城市桥梁检测和养护维修管理办法》</w:t>
            </w:r>
          </w:p>
          <w:p w14:paraId="4394D6F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第十六条</w:t>
            </w:r>
            <w:r>
              <w:rPr>
                <w:rFonts w:hint="eastAsia" w:ascii="仿宋" w:hAnsi="仿宋" w:eastAsia="仿宋" w:cs="宋体"/>
                <w:color w:val="333333"/>
                <w:kern w:val="0"/>
                <w:szCs w:val="21"/>
              </w:rPr>
              <w:t>：超限机动车辆、履带车、铁轮车等需经过城市桥梁的，在报公安交通管理部门审批前，应当先经城市人民政府市政工程设施行政主管部门同意，并采取相应技术措施后，方可通行。</w:t>
            </w:r>
            <w:r>
              <w:rPr>
                <w:rFonts w:ascii="Calibri" w:hAnsi="Calibri" w:eastAsia="仿宋" w:cs="Calibri"/>
                <w:color w:val="333333"/>
                <w:kern w:val="0"/>
                <w:szCs w:val="21"/>
              </w:rPr>
              <w:t>    </w:t>
            </w:r>
          </w:p>
          <w:p w14:paraId="6B28075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hint="eastAsia" w:ascii="仿宋" w:hAnsi="仿宋" w:eastAsia="仿宋" w:cs="宋体"/>
                <w:color w:val="333333"/>
                <w:kern w:val="0"/>
                <w:szCs w:val="21"/>
              </w:rPr>
              <w:t>：违反本办法第十六条、第二十三条规定，由城市人民政府市政工程设施行政主管部门责令限期改正，并可处1万元以上2万元以下的罚款；造成损失的，依法承担赔偿责任。　</w:t>
            </w:r>
          </w:p>
        </w:tc>
      </w:tr>
    </w:tbl>
    <w:p w14:paraId="4CEBCFE6">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6440D4A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A29AE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21B1F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对城镇污水处理设施维护运营单位或者污泥处理处置单位对产生的污泥以及处理处置后的污泥的去向、用途、用量等未进行跟踪、记录等行为的处罚</w:t>
            </w:r>
          </w:p>
        </w:tc>
      </w:tr>
      <w:tr w14:paraId="503AD87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3A997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189D1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9E8F676">
        <w:tblPrEx>
          <w:tblCellMar>
            <w:top w:w="15" w:type="dxa"/>
            <w:left w:w="15" w:type="dxa"/>
            <w:bottom w:w="15" w:type="dxa"/>
            <w:right w:w="15" w:type="dxa"/>
          </w:tblCellMar>
        </w:tblPrEx>
        <w:trPr>
          <w:trHeight w:val="236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B18DD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0ED6D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1D31BD6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第五十三条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r>
    </w:tbl>
    <w:p w14:paraId="2F8B7C5B">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B72C99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4EB6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37003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对侵占、毁损、擅自拆除、移动燃气设施或者擅自改动市政燃气设施等行为的处罚</w:t>
            </w:r>
          </w:p>
        </w:tc>
      </w:tr>
      <w:tr w14:paraId="201C481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4735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8A01C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BB6D13F">
        <w:tblPrEx>
          <w:tblCellMar>
            <w:top w:w="15" w:type="dxa"/>
            <w:left w:w="15" w:type="dxa"/>
            <w:bottom w:w="15" w:type="dxa"/>
            <w:right w:w="15" w:type="dxa"/>
          </w:tblCellMar>
        </w:tblPrEx>
        <w:trPr>
          <w:trHeight w:val="399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94026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85E2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【行政法规】】《城镇燃气管理条例》（国务院令第583号）</w:t>
            </w:r>
          </w:p>
          <w:p w14:paraId="75FA4D1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第五十一条第一款</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14:paraId="42235B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有下列行为之一的，由燃气主管部门责令限期改正，恢复原状或者采取其他补救措施，对违反第一项规定的处五千元以下罚款；对违反第二项规定的单位处五万元以上十万元以下罚款，个人处五千元以上五万元以下罚款；对违反第三项规定的单位处十万元以下罚款，个人处一千元以下罚款；造成损失的，依法承担赔偿责任：</w:t>
            </w:r>
          </w:p>
          <w:p w14:paraId="34D7DB0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（二）毁坏或者擅自拆除、迁移公用燃气设施的。</w:t>
            </w:r>
          </w:p>
        </w:tc>
      </w:tr>
    </w:tbl>
    <w:p w14:paraId="6E3B2213">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489"/>
        <w:gridCol w:w="7033"/>
      </w:tblGrid>
      <w:tr w14:paraId="140CAA21">
        <w:tc>
          <w:tcPr>
            <w:tcW w:w="1489"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6C5E5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33"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3546F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对擅自改变、占用城市绿化用地的行为的处罚</w:t>
            </w:r>
          </w:p>
        </w:tc>
      </w:tr>
      <w:tr w14:paraId="6D8CE7EB">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1068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33" w:type="dxa"/>
            <w:tcBorders>
              <w:top w:val="nil"/>
              <w:left w:val="nil"/>
              <w:bottom w:val="single" w:color="auto" w:sz="8" w:space="0"/>
              <w:right w:val="single" w:color="auto" w:sz="8" w:space="0"/>
            </w:tcBorders>
            <w:tcMar>
              <w:top w:w="0" w:type="dxa"/>
              <w:left w:w="108" w:type="dxa"/>
              <w:bottom w:w="0" w:type="dxa"/>
              <w:right w:w="108" w:type="dxa"/>
            </w:tcMar>
            <w:vAlign w:val="center"/>
          </w:tcPr>
          <w:p w14:paraId="26D1102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B5B68E7">
        <w:tblPrEx>
          <w:tblCellMar>
            <w:top w:w="15" w:type="dxa"/>
            <w:left w:w="15" w:type="dxa"/>
            <w:bottom w:w="15" w:type="dxa"/>
            <w:right w:w="15" w:type="dxa"/>
          </w:tblCellMar>
        </w:tblPrEx>
        <w:trPr>
          <w:trHeight w:val="1475" w:hRule="atLeast"/>
        </w:trPr>
        <w:tc>
          <w:tcPr>
            <w:tcW w:w="148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D323C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33" w:type="dxa"/>
            <w:tcBorders>
              <w:top w:val="nil"/>
              <w:left w:val="nil"/>
              <w:bottom w:val="single" w:color="auto" w:sz="8" w:space="0"/>
              <w:right w:val="single" w:color="auto" w:sz="8" w:space="0"/>
            </w:tcBorders>
            <w:tcMar>
              <w:top w:w="0" w:type="dxa"/>
              <w:left w:w="108" w:type="dxa"/>
              <w:bottom w:w="0" w:type="dxa"/>
              <w:right w:w="108" w:type="dxa"/>
            </w:tcMar>
            <w:vAlign w:val="center"/>
          </w:tcPr>
          <w:p w14:paraId="76AEBF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【部门规章】《城市绿化条例》</w:t>
            </w:r>
          </w:p>
          <w:p w14:paraId="2883B76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hint="eastAsia" w:ascii="仿宋" w:hAnsi="仿宋" w:eastAsia="仿宋" w:cs="宋体"/>
                <w:color w:val="333333"/>
                <w:kern w:val="0"/>
                <w:szCs w:val="21"/>
              </w:rPr>
              <w:t>：未经同意擅自占用城市绿化用地的，由城市人民政府城市绿化行政主管部门责令限期退还、恢复原状，可以并处罚款；造成损失的，应当负赔偿责任。</w:t>
            </w:r>
          </w:p>
        </w:tc>
      </w:tr>
    </w:tbl>
    <w:p w14:paraId="17C93601">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12BD39B">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C1EC2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AC4BF1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对承担城市道路养护、维修的单位，未定期对城市道路进行维护、维修或者未按照规定期限修复竣工等行为的处罚</w:t>
            </w:r>
          </w:p>
        </w:tc>
      </w:tr>
      <w:tr w14:paraId="6C41AAE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03132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3B152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6A1C00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6BBF4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2AA0A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【行政法规】《城市道路管理条例》</w:t>
            </w:r>
          </w:p>
          <w:p w14:paraId="52870D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第四十一条：</w:t>
            </w:r>
            <w:r>
              <w:rPr>
                <w:rFonts w:ascii="Calibri" w:hAnsi="Calibri" w:eastAsia="仿宋" w:cs="Calibri"/>
                <w:color w:val="333333"/>
                <w:kern w:val="0"/>
                <w:szCs w:val="21"/>
              </w:rPr>
              <w:t> </w:t>
            </w:r>
            <w:r>
              <w:rPr>
                <w:rFonts w:hint="eastAsia" w:ascii="仿宋" w:hAnsi="仿宋" w:eastAsia="仿宋" w:cs="宋体"/>
                <w:color w:val="333333"/>
                <w:kern w:val="0"/>
                <w:szCs w:val="21"/>
              </w:rPr>
              <w:t>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r>
    </w:tbl>
    <w:p w14:paraId="67A8BCEF">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EE83B8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919F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060747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对城镇污水处理设施维护运营单位违规行为的处置的处罚</w:t>
            </w:r>
          </w:p>
        </w:tc>
      </w:tr>
      <w:tr w14:paraId="0A45285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B9AA0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26EA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A950CEA">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1BED5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E1DDC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13E9A7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hint="eastAsia" w:ascii="仿宋" w:hAnsi="仿宋" w:eastAsia="仿宋" w:cs="宋体"/>
                <w:color w:val="333333"/>
                <w:kern w:val="0"/>
                <w:szCs w:val="21"/>
              </w:rPr>
              <w:t>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426D15C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（一）未按照国家有关规定履行日常巡查、维修和养护责任,保障设施安全运行的；</w:t>
            </w:r>
          </w:p>
          <w:p w14:paraId="5D617B8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（二）未及时采取防护措施、组织事故抢修的；</w:t>
            </w:r>
          </w:p>
          <w:p w14:paraId="413B6C1E">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（三）因巡查、维护不到位,导致窨井盖丢失、损毁,造成人员伤亡和财产损失的。</w:t>
            </w:r>
          </w:p>
        </w:tc>
      </w:tr>
    </w:tbl>
    <w:p w14:paraId="125CE111">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04EE3A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E9D30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03984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对城市污水管道和大气降水管道混接等行为的处罚</w:t>
            </w:r>
          </w:p>
        </w:tc>
      </w:tr>
      <w:tr w14:paraId="7E1C414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F2AFA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A4B2A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A12AF18">
        <w:tblPrEx>
          <w:tblCellMar>
            <w:top w:w="15" w:type="dxa"/>
            <w:left w:w="15" w:type="dxa"/>
            <w:bottom w:w="15" w:type="dxa"/>
            <w:right w:w="15" w:type="dxa"/>
          </w:tblCellMar>
        </w:tblPrEx>
        <w:trPr>
          <w:trHeight w:val="17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15F15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E3B58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57AFA7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　</w:t>
            </w:r>
            <w:r>
              <w:rPr>
                <w:rFonts w:hint="eastAsia" w:ascii="仿宋" w:hAnsi="仿宋" w:eastAsia="仿宋" w:cs="宋体"/>
                <w:color w:val="333333"/>
                <w:kern w:val="0"/>
                <w:szCs w:val="21"/>
              </w:rPr>
              <w:t>违反本条例规定,在雨水、污水分流地区,建设单位、施工单位将雨水管网、污水管网相互混接的,由城镇排水主管部门责令改正,处5万元以上10万元以下的罚款；造成损失的,依法承担赔偿责任。</w:t>
            </w:r>
          </w:p>
        </w:tc>
      </w:tr>
    </w:tbl>
    <w:p w14:paraId="77EFE061">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6CD0D7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7A224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836939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对擅自砍伐、移植活损害古树名木致使损伤活死亡等行为的处罚</w:t>
            </w:r>
          </w:p>
        </w:tc>
      </w:tr>
      <w:tr w14:paraId="2F9EE12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65DE1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81F65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EE203D3">
        <w:tblPrEx>
          <w:tblCellMar>
            <w:top w:w="15" w:type="dxa"/>
            <w:left w:w="15" w:type="dxa"/>
            <w:bottom w:w="15" w:type="dxa"/>
            <w:right w:w="15" w:type="dxa"/>
          </w:tblCellMar>
        </w:tblPrEx>
        <w:trPr>
          <w:trHeight w:val="28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72AD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854E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【行政法规】】《城市绿化条例》</w:t>
            </w:r>
          </w:p>
          <w:p w14:paraId="72A7B3B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仿宋" w:hAnsi="仿宋" w:eastAsia="仿宋" w:cs="宋体"/>
                <w:color w:val="333333"/>
                <w:kern w:val="0"/>
                <w:szCs w:val="21"/>
              </w:rPr>
              <w:t>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14:paraId="03A85B9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(三)砍伐、擅自迁移古树名木或者因养护不善致使古树名木受到损伤或者死亡的;</w:t>
            </w:r>
          </w:p>
        </w:tc>
      </w:tr>
    </w:tbl>
    <w:p w14:paraId="48BBEC43">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17892280">
        <w:trPr>
          <w:trHeight w:val="817" w:hRule="atLeast"/>
        </w:trPr>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CD62F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7B1CFE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对城镇污水处理设施维护运营单位未按照国家有关规定检测进出水水质的等行为的处罚</w:t>
            </w:r>
          </w:p>
        </w:tc>
      </w:tr>
      <w:tr w14:paraId="083A3BE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E953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144B8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63418A1">
        <w:tblPrEx>
          <w:tblCellMar>
            <w:top w:w="15" w:type="dxa"/>
            <w:left w:w="15" w:type="dxa"/>
            <w:bottom w:w="15" w:type="dxa"/>
            <w:right w:w="15" w:type="dxa"/>
          </w:tblCellMar>
        </w:tblPrEx>
        <w:trPr>
          <w:trHeight w:val="88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F335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1297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58624F55">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第五十二条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r>
    </w:tbl>
    <w:p w14:paraId="4E0F36B1">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243A75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58DC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8F8697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对从事危及城镇排水与污水处理设施安全的活动的行为的处罚</w:t>
            </w:r>
          </w:p>
        </w:tc>
      </w:tr>
      <w:tr w14:paraId="318D632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575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F6E2F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CB9001E">
        <w:tblPrEx>
          <w:tblCellMar>
            <w:top w:w="15" w:type="dxa"/>
            <w:left w:w="15" w:type="dxa"/>
            <w:bottom w:w="15" w:type="dxa"/>
            <w:right w:w="15" w:type="dxa"/>
          </w:tblCellMar>
        </w:tblPrEx>
        <w:trPr>
          <w:trHeight w:val="180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B3EF2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EE71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18F3E10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r>
    </w:tbl>
    <w:p w14:paraId="16388704">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A9368D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DA049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8F828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对未编制拆装方案、制定安全施工措施等行为的处罚</w:t>
            </w:r>
          </w:p>
        </w:tc>
      </w:tr>
      <w:tr w14:paraId="15349AC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0873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B4AF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F2DCC8E">
        <w:tblPrEx>
          <w:tblCellMar>
            <w:top w:w="15" w:type="dxa"/>
            <w:left w:w="15" w:type="dxa"/>
            <w:bottom w:w="15" w:type="dxa"/>
            <w:right w:w="15" w:type="dxa"/>
          </w:tblCellMar>
        </w:tblPrEx>
        <w:trPr>
          <w:trHeight w:val="407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FE6F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B87557">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【行政法规】《建设工程安全生产管理条例》</w:t>
            </w:r>
          </w:p>
          <w:p w14:paraId="5B860E92">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第六十一条第一款：</w:t>
            </w:r>
            <w:r>
              <w:rPr>
                <w:rFonts w:hint="eastAsia" w:ascii="仿宋" w:hAnsi="仿宋" w:eastAsia="仿宋" w:cs="宋体"/>
                <w:color w:val="333333"/>
                <w:kern w:val="0"/>
                <w:szCs w:val="21"/>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05AA548A">
            <w:pPr>
              <w:widowControl/>
              <w:spacing w:line="300" w:lineRule="atLeast"/>
              <w:ind w:firstLine="420"/>
              <w:jc w:val="left"/>
              <w:rPr>
                <w:rFonts w:hint="eastAsia" w:ascii="仿宋" w:hAnsi="仿宋" w:eastAsia="仿宋" w:cs="宋体"/>
                <w:color w:val="333333"/>
                <w:kern w:val="0"/>
                <w:szCs w:val="21"/>
                <w:lang w:eastAsia="zh-CN"/>
              </w:rPr>
            </w:pPr>
            <w:r>
              <w:rPr>
                <w:rFonts w:hint="eastAsia" w:ascii="仿宋" w:hAnsi="仿宋" w:eastAsia="仿宋" w:cs="宋体"/>
                <w:color w:val="333333"/>
                <w:kern w:val="0"/>
                <w:szCs w:val="21"/>
              </w:rPr>
              <w:t>（一）未编制拆装方案、制定安全施工措施的；（二）未由专业技术人员现场监督的；（三）未出具自检合格证明或者出具虚假证明的；（四）未向施工单位进行安全使用说明，办理移交手续的。</w:t>
            </w:r>
          </w:p>
          <w:p w14:paraId="28ADD959">
            <w:pPr>
              <w:widowControl/>
              <w:spacing w:line="300" w:lineRule="atLeast"/>
              <w:ind w:firstLine="420"/>
              <w:jc w:val="left"/>
              <w:rPr>
                <w:rFonts w:hint="eastAsia" w:ascii="宋体" w:hAnsi="宋体" w:eastAsia="宋体" w:cs="宋体"/>
                <w:color w:val="333333"/>
                <w:kern w:val="0"/>
                <w:sz w:val="24"/>
                <w:szCs w:val="24"/>
              </w:rPr>
            </w:pPr>
            <w:r>
              <w:rPr>
                <w:rFonts w:ascii="Calibri" w:hAnsi="Calibri" w:eastAsia="仿宋" w:cs="Calibri"/>
                <w:color w:val="333333"/>
                <w:kern w:val="0"/>
                <w:szCs w:val="21"/>
              </w:rPr>
              <w:t> </w:t>
            </w:r>
            <w:r>
              <w:rPr>
                <w:rFonts w:hint="eastAsia" w:ascii="仿宋" w:hAnsi="仿宋" w:eastAsia="仿宋" w:cs="宋体"/>
                <w:color w:val="333333"/>
                <w:kern w:val="0"/>
                <w:szCs w:val="21"/>
              </w:rPr>
              <w:t xml:space="preserve"> </w:t>
            </w:r>
            <w:r>
              <w:rPr>
                <w:rFonts w:ascii="Calibri" w:hAnsi="Calibri" w:eastAsia="仿宋" w:cs="Calibri"/>
                <w:color w:val="333333"/>
                <w:kern w:val="0"/>
                <w:szCs w:val="21"/>
              </w:rPr>
              <w:t>  </w:t>
            </w:r>
            <w:r>
              <w:rPr>
                <w:rFonts w:hint="eastAsia" w:ascii="仿宋" w:hAnsi="仿宋" w:eastAsia="仿宋" w:cs="宋体"/>
                <w:b/>
                <w:bCs/>
                <w:color w:val="333333"/>
                <w:kern w:val="0"/>
                <w:szCs w:val="21"/>
              </w:rPr>
              <w:t>第二款</w:t>
            </w:r>
            <w:r>
              <w:rPr>
                <w:rFonts w:hint="eastAsia" w:ascii="仿宋" w:hAnsi="仿宋" w:eastAsia="仿宋" w:cs="宋体"/>
                <w:color w:val="333333"/>
                <w:kern w:val="0"/>
                <w:szCs w:val="21"/>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r>
    </w:tbl>
    <w:p w14:paraId="04345DBF">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64A9B08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4F59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C91313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对单位或者个人擅自在城市桥梁上架设各类管线、设置广告等辅助物的处罚</w:t>
            </w:r>
          </w:p>
        </w:tc>
      </w:tr>
      <w:tr w14:paraId="33460EA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99C96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B90D6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27A4DD2">
        <w:tblPrEx>
          <w:tblCellMar>
            <w:top w:w="15" w:type="dxa"/>
            <w:left w:w="15" w:type="dxa"/>
            <w:bottom w:w="15" w:type="dxa"/>
            <w:right w:w="15" w:type="dxa"/>
          </w:tblCellMar>
        </w:tblPrEx>
        <w:trPr>
          <w:trHeight w:val="19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78198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88DD6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【部门规章】城市桥梁检测和养护维修管理办法》</w:t>
            </w:r>
          </w:p>
          <w:p w14:paraId="0602814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color w:val="333333"/>
                <w:kern w:val="0"/>
                <w:szCs w:val="21"/>
              </w:rPr>
              <w:t> </w:t>
            </w:r>
            <w:r>
              <w:rPr>
                <w:rFonts w:hint="eastAsia" w:ascii="仿宋" w:hAnsi="仿宋" w:eastAsia="仿宋" w:cs="宋体"/>
                <w:color w:val="333333"/>
                <w:kern w:val="0"/>
                <w:szCs w:val="21"/>
              </w:rPr>
              <w:t>　单位或者个人擅自在城市桥梁上架设各类管线、设置广告等辅助物的，由城市人民政府市政工程设施行政主管部门责令限期改正，并可处2万元以下的罚款；造成损失的，依法承担赔偿责任。</w:t>
            </w:r>
          </w:p>
        </w:tc>
      </w:tr>
    </w:tbl>
    <w:p w14:paraId="76ACAD83">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5583B8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D7C1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12CA01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对燃气经营者未按照国家有关工程建设标准和安全生产管理的规定，设置燃气设施仿佛、绝缘、防雷、降压、隔离等保护装置和安全警示标志等行为的处罚</w:t>
            </w:r>
          </w:p>
        </w:tc>
      </w:tr>
      <w:tr w14:paraId="6AA7EE0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B50A6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87C0B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4000A16">
        <w:tblPrEx>
          <w:tblCellMar>
            <w:top w:w="15" w:type="dxa"/>
            <w:left w:w="15" w:type="dxa"/>
            <w:bottom w:w="15" w:type="dxa"/>
            <w:right w:w="15" w:type="dxa"/>
          </w:tblCellMar>
        </w:tblPrEx>
        <w:trPr>
          <w:trHeight w:val="245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E14B1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B4CB2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【行政法规】】《城镇燃气管理条例》</w:t>
            </w:r>
          </w:p>
          <w:p w14:paraId="32ACA7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r>
    </w:tbl>
    <w:p w14:paraId="224FD387">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AE9EBE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0FCA4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F578B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对燃气用户及相关单位和个人擅自操作公用燃气阀门等行为的处罚</w:t>
            </w:r>
          </w:p>
        </w:tc>
      </w:tr>
      <w:tr w14:paraId="3D02C34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320E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86E5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FA33E06">
        <w:tblPrEx>
          <w:tblCellMar>
            <w:top w:w="15" w:type="dxa"/>
            <w:left w:w="15" w:type="dxa"/>
            <w:bottom w:w="15" w:type="dxa"/>
            <w:right w:w="15" w:type="dxa"/>
          </w:tblCellMar>
        </w:tblPrEx>
        <w:trPr>
          <w:trHeight w:val="164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F40D6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A48DF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【行政法规】】《城镇燃气管理条例》</w:t>
            </w:r>
          </w:p>
          <w:p w14:paraId="66E273D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14:paraId="61DFF0C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(一)擅自操作公用燃气阀门的;</w:t>
            </w:r>
          </w:p>
        </w:tc>
      </w:tr>
    </w:tbl>
    <w:p w14:paraId="4A4CB6DD">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6803FFE7">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5104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1D3515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对燃气生产、销售企业未建立燃气设施巡查制度和制定燃气事故应急处理方案等行为的处罚</w:t>
            </w:r>
          </w:p>
        </w:tc>
      </w:tr>
      <w:tr w14:paraId="58C1F03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21522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D5CBA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DF80262">
        <w:tblPrEx>
          <w:tblCellMar>
            <w:top w:w="15" w:type="dxa"/>
            <w:left w:w="15" w:type="dxa"/>
            <w:bottom w:w="15" w:type="dxa"/>
            <w:right w:w="15" w:type="dxa"/>
          </w:tblCellMar>
        </w:tblPrEx>
        <w:trPr>
          <w:trHeight w:val="162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AEA5C9">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CF40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【行政法规】】《城镇燃气管理条例》</w:t>
            </w:r>
          </w:p>
          <w:p w14:paraId="55ED374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第四十五条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r>
    </w:tbl>
    <w:p w14:paraId="33F983F1">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594" w:type="dxa"/>
        <w:tblInd w:w="0" w:type="dxa"/>
        <w:tblLayout w:type="autofit"/>
        <w:tblCellMar>
          <w:top w:w="15" w:type="dxa"/>
          <w:left w:w="15" w:type="dxa"/>
          <w:bottom w:w="15" w:type="dxa"/>
          <w:right w:w="15" w:type="dxa"/>
        </w:tblCellMar>
      </w:tblPr>
      <w:tblGrid>
        <w:gridCol w:w="1626"/>
        <w:gridCol w:w="6968"/>
      </w:tblGrid>
      <w:tr w14:paraId="0534AA6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C634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68"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EDD6E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对热用户未经批准擅自接通供热管道等违法行为的处罚</w:t>
            </w:r>
          </w:p>
        </w:tc>
      </w:tr>
      <w:tr w14:paraId="67A7452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86F80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68" w:type="dxa"/>
            <w:tcBorders>
              <w:top w:val="nil"/>
              <w:left w:val="nil"/>
              <w:bottom w:val="single" w:color="auto" w:sz="8" w:space="0"/>
              <w:right w:val="single" w:color="auto" w:sz="8" w:space="0"/>
            </w:tcBorders>
            <w:tcMar>
              <w:top w:w="0" w:type="dxa"/>
              <w:left w:w="108" w:type="dxa"/>
              <w:bottom w:w="0" w:type="dxa"/>
              <w:right w:w="108" w:type="dxa"/>
            </w:tcMar>
            <w:vAlign w:val="center"/>
          </w:tcPr>
          <w:p w14:paraId="098D61F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741F68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26871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68" w:type="dxa"/>
            <w:tcBorders>
              <w:top w:val="nil"/>
              <w:left w:val="nil"/>
              <w:bottom w:val="single" w:color="auto" w:sz="8" w:space="0"/>
              <w:right w:val="single" w:color="auto" w:sz="8" w:space="0"/>
            </w:tcBorders>
            <w:tcMar>
              <w:top w:w="0" w:type="dxa"/>
              <w:left w:w="108" w:type="dxa"/>
              <w:bottom w:w="0" w:type="dxa"/>
              <w:right w:w="108" w:type="dxa"/>
            </w:tcMar>
            <w:vAlign w:val="center"/>
          </w:tcPr>
          <w:p w14:paraId="1BCF0AF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【地方法规】】《吕梁集中供热管理办法》</w:t>
            </w:r>
          </w:p>
          <w:p w14:paraId="67FB49D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ascii="Calibri" w:hAnsi="Calibri" w:eastAsia="仿宋" w:cs="Calibri"/>
                <w:color w:val="333333"/>
                <w:kern w:val="0"/>
                <w:szCs w:val="21"/>
              </w:rPr>
              <w:t> </w:t>
            </w:r>
            <w:r>
              <w:rPr>
                <w:rFonts w:hint="eastAsia" w:ascii="仿宋" w:hAnsi="仿宋" w:eastAsia="仿宋" w:cs="宋体"/>
                <w:color w:val="333333"/>
                <w:kern w:val="0"/>
                <w:szCs w:val="21"/>
              </w:rPr>
              <w:t>对有下列行为之一的，由供热单位通知限期整改，赔偿直接经济损失，对逾期不改正的，可以停止对其供热。</w:t>
            </w:r>
          </w:p>
          <w:p w14:paraId="65BCC7D8">
            <w:pPr>
              <w:widowControl/>
              <w:spacing w:line="32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擅自接通热管网、拆改换热设备、增加暖气片、扩大供热面积的。</w:t>
            </w:r>
          </w:p>
        </w:tc>
      </w:tr>
    </w:tbl>
    <w:p w14:paraId="6E6E3675">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063A7F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36F70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2A0B6C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对热源单位未按合同约定提供足够的热量造成热用户室温不达标的行为的处罚</w:t>
            </w:r>
          </w:p>
        </w:tc>
      </w:tr>
      <w:tr w14:paraId="312361C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4172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D84F51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5F363C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F03BE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BAD99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【地方法规】】《吕梁集中供热管理办法》</w:t>
            </w:r>
          </w:p>
          <w:p w14:paraId="6C379BF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对有下列行为之一的，由供热行政主管部门给予警告，责令限期改正。（二）供热达不到规定室温的</w:t>
            </w:r>
          </w:p>
        </w:tc>
      </w:tr>
    </w:tbl>
    <w:p w14:paraId="49E39430">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0ED390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22213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0E60B2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对擅自变动或者破坏市政公用设施的放在设施等行为的处罚</w:t>
            </w:r>
          </w:p>
        </w:tc>
      </w:tr>
      <w:tr w14:paraId="0E2E620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21999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462A3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5CA69FD">
        <w:tblPrEx>
          <w:tblCellMar>
            <w:top w:w="15" w:type="dxa"/>
            <w:left w:w="15" w:type="dxa"/>
            <w:bottom w:w="15" w:type="dxa"/>
            <w:right w:w="15" w:type="dxa"/>
          </w:tblCellMar>
        </w:tblPrEx>
        <w:trPr>
          <w:trHeight w:val="19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43D6E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65106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【部门规章】《市政公用设施抗灾设防管理规定》</w:t>
            </w:r>
          </w:p>
          <w:p w14:paraId="181B66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hint="eastAsia" w:ascii="仿宋" w:hAnsi="仿宋" w:eastAsia="仿宋" w:cs="宋体"/>
                <w:color w:val="333333"/>
                <w:kern w:val="0"/>
                <w:szCs w:val="21"/>
              </w:rPr>
              <w:t>：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w:t>
            </w:r>
          </w:p>
        </w:tc>
      </w:tr>
    </w:tbl>
    <w:p w14:paraId="1BF355E8">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5C7E179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CA961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AEACE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对擅自使用未经验收或者验收不合格的城市道路行为的处罚</w:t>
            </w:r>
          </w:p>
        </w:tc>
      </w:tr>
      <w:tr w14:paraId="3762936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90E96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C29FC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3FBCD8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A0028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A10C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【行政法规】《城市道路管理条例》</w:t>
            </w:r>
          </w:p>
          <w:p w14:paraId="73D26E2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第四十条</w:t>
            </w:r>
            <w:r>
              <w:rPr>
                <w:rFonts w:hint="eastAsia" w:ascii="仿宋" w:hAnsi="仿宋" w:eastAsia="仿宋" w:cs="宋体"/>
                <w:color w:val="333333"/>
                <w:kern w:val="0"/>
                <w:szCs w:val="21"/>
              </w:rPr>
              <w:t>　违反本条例第十七条规定，擅自使用未经验收或者验收不合格的城市道路的，由市政工程行政主管部门责令限期改正，给予警告，可以并处工程造价2%以下的罚款。</w:t>
            </w:r>
          </w:p>
        </w:tc>
      </w:tr>
    </w:tbl>
    <w:p w14:paraId="18361630">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EB9B45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044E2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A9D0942">
            <w:pPr>
              <w:widowControl/>
              <w:spacing w:before="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对擅自在城市公共绿地内从事商业、服务经营活动的行为的处罚</w:t>
            </w:r>
          </w:p>
        </w:tc>
      </w:tr>
      <w:tr w14:paraId="44EB47B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07B22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BA68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6D6C96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39AA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34A6E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【行政法规】《城市绿化条例》</w:t>
            </w:r>
          </w:p>
          <w:p w14:paraId="2E598E76">
            <w:pPr>
              <w:widowControl/>
              <w:spacing w:line="320" w:lineRule="atLeast"/>
              <w:ind w:firstLine="211"/>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color w:val="333333"/>
                <w:kern w:val="0"/>
                <w:szCs w:val="21"/>
              </w:rPr>
              <w:t> </w:t>
            </w:r>
            <w:r>
              <w:rPr>
                <w:rFonts w:hint="eastAsia" w:ascii="仿宋" w:hAnsi="仿宋" w:eastAsia="仿宋" w:cs="宋体"/>
                <w:color w:val="333333"/>
                <w:kern w:val="0"/>
                <w:szCs w:val="21"/>
              </w:rPr>
              <w:t>在城市的公共绿地内开设商业、服务摊点的，必须向公共绿地管理单位提出申请，经城市人民政府城市绿化行政主管部门或者其授权的单位同意后，持工商行政管理部门批准的营业执照，在公共绿地管理单位指定的地点从事经营活动，并遵守公共绿地和工商行政管理的规定。</w:t>
            </w:r>
          </w:p>
        </w:tc>
      </w:tr>
    </w:tbl>
    <w:p w14:paraId="7B4722DC">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F9ABA2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94DFB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152FFE">
            <w:pPr>
              <w:widowControl/>
              <w:spacing w:before="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对市容环境卫生责任区责任人不履行义务的行为的处罚</w:t>
            </w:r>
          </w:p>
        </w:tc>
      </w:tr>
      <w:tr w14:paraId="211E10D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B1FE3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9AAB1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679270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ACF84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A3F4A3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【行政法规】《城市市容和环境卫生管理条例》</w:t>
            </w:r>
          </w:p>
          <w:p w14:paraId="5F0B421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hint="eastAsia" w:ascii="仿宋" w:hAnsi="仿宋" w:eastAsia="仿宋" w:cs="宋体"/>
                <w:color w:val="333333"/>
                <w:kern w:val="0"/>
                <w:szCs w:val="21"/>
              </w:rPr>
              <w:t>　有下列行为之一者，城市人民政府市容环境卫生行政主管部门或者其委托的单位除责令其纠正违法行为、采取补救措施外，可以并处警告、罚款：（五）不履行卫生责任区清扫保洁义务或者不按规定清运、处理垃圾和粪便的；</w:t>
            </w:r>
          </w:p>
        </w:tc>
      </w:tr>
    </w:tbl>
    <w:p w14:paraId="7A2F8452">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66D168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B2FF8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84E607A">
            <w:pPr>
              <w:widowControl/>
              <w:spacing w:before="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对损坏城市树木及其绿化设施的处罚</w:t>
            </w:r>
          </w:p>
        </w:tc>
      </w:tr>
      <w:tr w14:paraId="2DC967B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2161F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5FF5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DF31BF6">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3205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3A408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【行政法规】《城市绿化条例》</w:t>
            </w:r>
          </w:p>
          <w:p w14:paraId="20FEA08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hint="eastAsia" w:ascii="仿宋" w:hAnsi="仿宋" w:eastAsia="仿宋" w:cs="宋体"/>
                <w:color w:val="333333"/>
                <w:kern w:val="0"/>
                <w:szCs w:val="21"/>
              </w:rPr>
              <w:t>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四）损坏城市绿化设施的</w:t>
            </w:r>
          </w:p>
        </w:tc>
      </w:tr>
    </w:tbl>
    <w:p w14:paraId="751DD46E">
      <w:pPr>
        <w:widowControl/>
        <w:shd w:val="clear" w:color="auto" w:fill="FFFFFF"/>
        <w:jc w:val="left"/>
        <w:rPr>
          <w:rFonts w:hint="eastAsia" w:ascii="iconfont" w:hAnsi="iconfont" w:eastAsia="宋体" w:cs="宋体"/>
          <w:color w:val="000000"/>
          <w:kern w:val="0"/>
          <w:sz w:val="27"/>
          <w:szCs w:val="27"/>
          <w:lang w:eastAsia="zh-CN"/>
        </w:rPr>
      </w:pPr>
    </w:p>
    <w:p w14:paraId="44D05790">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75D3EB4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FFEC93">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08F2F91">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对拒绝向市政燃气官网覆盖范围内符合用气条件的单位或者个人供气等行为的处罚</w:t>
            </w:r>
          </w:p>
        </w:tc>
      </w:tr>
      <w:tr w14:paraId="622EB9D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A2838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58565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59CDBF1">
        <w:tblPrEx>
          <w:tblCellMar>
            <w:top w:w="15" w:type="dxa"/>
            <w:left w:w="15" w:type="dxa"/>
            <w:bottom w:w="15" w:type="dxa"/>
            <w:right w:w="15" w:type="dxa"/>
          </w:tblCellMar>
        </w:tblPrEx>
        <w:trPr>
          <w:trHeight w:val="108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A3FEB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7EB28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【行政法规】《城镇燃气管理条例》（国务院令第583号）</w:t>
            </w:r>
          </w:p>
          <w:p w14:paraId="319EAA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第四十六条第一项</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w:t>
            </w:r>
          </w:p>
        </w:tc>
      </w:tr>
    </w:tbl>
    <w:p w14:paraId="07439646">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F7D1E4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50E42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67C51C2">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对未按照规定编制城市桥梁养护维修的中长期规划和年度规划，或者未经批准实施等行为的处罚</w:t>
            </w:r>
          </w:p>
        </w:tc>
      </w:tr>
      <w:tr w14:paraId="34ED189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B7CBD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4DAA1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0653349">
        <w:tblPrEx>
          <w:tblCellMar>
            <w:top w:w="15" w:type="dxa"/>
            <w:left w:w="15" w:type="dxa"/>
            <w:bottom w:w="15" w:type="dxa"/>
            <w:right w:w="15" w:type="dxa"/>
          </w:tblCellMar>
        </w:tblPrEx>
        <w:trPr>
          <w:trHeight w:val="204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84A4D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2EF0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【部门规章】《城市桥梁检测和养护维修管理办法》</w:t>
            </w:r>
          </w:p>
          <w:p w14:paraId="3192D51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第二十五条第一项：</w:t>
            </w:r>
            <w:r>
              <w:rPr>
                <w:rFonts w:hint="eastAsia" w:ascii="仿宋" w:hAnsi="仿宋" w:eastAsia="仿宋" w:cs="宋体"/>
                <w:color w:val="333333"/>
                <w:kern w:val="0"/>
                <w:szCs w:val="21"/>
              </w:rPr>
              <w:t>城市桥梁产权人或者委托管理人有下列行为之一的，由城市人民政府市政工程设施行政主管部门责令限期改正，并可处1000元以上5000元以下的罚款：</w:t>
            </w:r>
            <w:r>
              <w:rPr>
                <w:rFonts w:ascii="Calibri" w:hAnsi="Calibri" w:eastAsia="仿宋" w:cs="Calibri"/>
                <w:color w:val="333333"/>
                <w:kern w:val="0"/>
                <w:szCs w:val="21"/>
              </w:rPr>
              <w:t>   </w:t>
            </w:r>
          </w:p>
          <w:p w14:paraId="6C3A0A3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（一）未按照规定编制城市桥梁养护维修的中长期规划和年度计划，或者未经批准即实施的；　</w:t>
            </w:r>
          </w:p>
        </w:tc>
      </w:tr>
    </w:tbl>
    <w:p w14:paraId="0C59EB07">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65C339FA">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45A8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65F425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对未按照规定建立建筑起重机械安装、拆卸档案等行为的处罚</w:t>
            </w:r>
          </w:p>
        </w:tc>
      </w:tr>
      <w:tr w14:paraId="1DD149C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494C3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2F888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A3E91EA">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F60D9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88751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【部门规章】《建筑起重机械安全监督管理规定》</w:t>
            </w:r>
          </w:p>
          <w:p w14:paraId="1E2140A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第二十九条</w:t>
            </w:r>
            <w:r>
              <w:rPr>
                <w:rFonts w:ascii="Calibri" w:hAnsi="Calibri" w:eastAsia="仿宋" w:cs="Calibri"/>
                <w:b/>
                <w:bCs/>
                <w:color w:val="333333"/>
                <w:kern w:val="0"/>
                <w:szCs w:val="21"/>
              </w:rPr>
              <w:t> </w:t>
            </w:r>
            <w:r>
              <w:rPr>
                <w:rFonts w:hint="eastAsia" w:ascii="仿宋" w:hAnsi="仿宋" w:eastAsia="仿宋" w:cs="宋体"/>
                <w:color w:val="333333"/>
                <w:kern w:val="0"/>
                <w:szCs w:val="21"/>
              </w:rPr>
              <w:t>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w:t>
            </w:r>
          </w:p>
        </w:tc>
      </w:tr>
    </w:tbl>
    <w:p w14:paraId="2AABC9E0">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57169D1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FE74A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F25400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对未按照国家有关规定将污水排入城镇排水设施等行为的处罚</w:t>
            </w:r>
          </w:p>
        </w:tc>
      </w:tr>
      <w:tr w14:paraId="3E59B33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E23DB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522F1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766ACD2">
        <w:tblPrEx>
          <w:tblCellMar>
            <w:top w:w="15" w:type="dxa"/>
            <w:left w:w="15" w:type="dxa"/>
            <w:bottom w:w="15" w:type="dxa"/>
            <w:right w:w="15" w:type="dxa"/>
          </w:tblCellMar>
        </w:tblPrEx>
        <w:trPr>
          <w:trHeight w:val="162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BA738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C499F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【部门规章】《城镇排水与污水处理条例》</w:t>
            </w:r>
          </w:p>
          <w:p w14:paraId="40E60E6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第四十九条规定，</w:t>
            </w:r>
            <w:r>
              <w:rPr>
                <w:rFonts w:hint="eastAsia" w:ascii="仿宋" w:hAnsi="仿宋" w:eastAsia="仿宋" w:cs="宋体"/>
                <w:color w:val="333333"/>
                <w:kern w:val="0"/>
                <w:szCs w:val="21"/>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bl>
    <w:p w14:paraId="65BA903D">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4072A50">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4C723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F79F83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对未按照国家有关规定履行日常巡查、维修和养护责任，保障设施安全运行等行为的处罚</w:t>
            </w:r>
          </w:p>
        </w:tc>
      </w:tr>
      <w:tr w14:paraId="041A3DB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B0385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CB439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380597F">
        <w:tblPrEx>
          <w:tblCellMar>
            <w:top w:w="15" w:type="dxa"/>
            <w:left w:w="15" w:type="dxa"/>
            <w:bottom w:w="15" w:type="dxa"/>
            <w:right w:w="15" w:type="dxa"/>
          </w:tblCellMar>
        </w:tblPrEx>
        <w:trPr>
          <w:trHeight w:val="21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06F84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C900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【部门规章】《城镇排水与污水处理条例》</w:t>
            </w:r>
          </w:p>
          <w:p w14:paraId="0BB989E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第五十五条</w:t>
            </w:r>
            <w:r>
              <w:rPr>
                <w:rFonts w:hint="eastAsia" w:ascii="仿宋" w:hAnsi="仿宋" w:eastAsia="仿宋" w:cs="宋体"/>
                <w:color w:val="333333"/>
                <w:kern w:val="0"/>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　（一）未按照国家有关规定履行日常巡查、维修和养护责任，保障设施安全运行的；</w:t>
            </w:r>
          </w:p>
        </w:tc>
      </w:tr>
    </w:tbl>
    <w:p w14:paraId="3985E8FE">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410DB85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FF297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3AD91D7">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对未报审核，新建改造或者拆除城市环境卫生设施等行为的处罚</w:t>
            </w:r>
          </w:p>
        </w:tc>
      </w:tr>
      <w:tr w14:paraId="028A56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DA144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414DF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B17BC98">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C1D30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724F7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【部门规章】《城市市容和环境卫生管理条例》　</w:t>
            </w:r>
          </w:p>
          <w:p w14:paraId="26B9B6A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有下列行为之一者，由城市人民政府市容环境卫生行政主管部门或者其委托的单位责令其停止违法行为，限期清理、拆除或者采取其他补救措施，并可处以罚款:</w:t>
            </w:r>
          </w:p>
          <w:p w14:paraId="1F8BBD4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(一)未经城市人民政府市容环境卫生行政主管部门同意，擅自设置大型户外广告，影响市容的;</w:t>
            </w:r>
          </w:p>
          <w:p w14:paraId="0D8B766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(三)未经批准擅自拆除环境卫生设施或者未按批准的拆迁方案进行拆迁的。</w:t>
            </w:r>
          </w:p>
        </w:tc>
      </w:tr>
    </w:tbl>
    <w:p w14:paraId="27DCDB58">
      <w:pPr>
        <w:widowControl/>
        <w:shd w:val="clear" w:color="auto" w:fill="FFFFFF"/>
        <w:jc w:val="left"/>
        <w:rPr>
          <w:rFonts w:hint="eastAsia" w:ascii="iconfont" w:hAnsi="iconfont" w:eastAsia="宋体" w:cs="宋体"/>
          <w:color w:val="000000"/>
          <w:kern w:val="0"/>
          <w:sz w:val="27"/>
          <w:szCs w:val="27"/>
          <w:lang w:eastAsia="zh-CN"/>
        </w:rPr>
      </w:pPr>
    </w:p>
    <w:p w14:paraId="518716D0">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135" w:type="dxa"/>
        <w:tblLayout w:type="autofit"/>
        <w:tblCellMar>
          <w:top w:w="15" w:type="dxa"/>
          <w:left w:w="15" w:type="dxa"/>
          <w:bottom w:w="15" w:type="dxa"/>
          <w:right w:w="15" w:type="dxa"/>
        </w:tblCellMar>
      </w:tblPr>
      <w:tblGrid>
        <w:gridCol w:w="1603"/>
        <w:gridCol w:w="6784"/>
      </w:tblGrid>
      <w:tr w14:paraId="43E7E3D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6EA616">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0226F3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对未对经鉴定不符合抗震要求的市政公用设施进行改造、改建或者抗震加固，又未限制使用的行为的处罚</w:t>
            </w:r>
          </w:p>
        </w:tc>
      </w:tr>
      <w:tr w14:paraId="77329BAB">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29E86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317E2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780C386F">
        <w:tblPrEx>
          <w:tblCellMar>
            <w:top w:w="15" w:type="dxa"/>
            <w:left w:w="15" w:type="dxa"/>
            <w:bottom w:w="15" w:type="dxa"/>
            <w:right w:w="15" w:type="dxa"/>
          </w:tblCellMar>
        </w:tblPrEx>
        <w:trPr>
          <w:trHeight w:val="187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27E5C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85C8D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【部门规章】《市政公用设施抗灾设防管理规定》</w:t>
            </w:r>
          </w:p>
          <w:p w14:paraId="5B5C0ADF">
            <w:pPr>
              <w:widowControl/>
              <w:spacing w:line="320" w:lineRule="atLeast"/>
              <w:ind w:firstLine="480"/>
              <w:jc w:val="left"/>
              <w:rPr>
                <w:rFonts w:hint="eastAsia" w:ascii="宋体" w:hAnsi="宋体" w:eastAsia="宋体" w:cs="宋体"/>
                <w:color w:val="333333"/>
                <w:kern w:val="0"/>
                <w:sz w:val="24"/>
                <w:szCs w:val="24"/>
              </w:rPr>
            </w:pPr>
            <w:r>
              <w:rPr>
                <w:rFonts w:ascii="Calibri" w:hAnsi="Calibri" w:eastAsia="仿宋" w:cs="Calibri"/>
                <w:color w:val="333333"/>
                <w:kern w:val="0"/>
                <w:sz w:val="24"/>
                <w:szCs w:val="24"/>
              </w:rPr>
              <w:t> </w:t>
            </w:r>
            <w:r>
              <w:rPr>
                <w:rFonts w:hint="eastAsia" w:ascii="仿宋" w:hAnsi="仿宋" w:eastAsia="仿宋" w:cs="宋体"/>
                <w:b/>
                <w:bCs/>
                <w:color w:val="333333"/>
                <w:kern w:val="0"/>
                <w:szCs w:val="21"/>
              </w:rPr>
              <w:t>第三十三条</w:t>
            </w:r>
            <w:r>
              <w:rPr>
                <w:rFonts w:ascii="Calibri" w:hAnsi="Calibri" w:eastAsia="仿宋" w:cs="Calibri"/>
                <w:color w:val="333333"/>
                <w:kern w:val="0"/>
                <w:szCs w:val="21"/>
              </w:rPr>
              <w:t> </w:t>
            </w:r>
            <w:r>
              <w:rPr>
                <w:rFonts w:hint="eastAsia" w:ascii="仿宋" w:hAnsi="仿宋" w:eastAsia="仿宋" w:cs="宋体"/>
                <w:color w:val="333333"/>
                <w:kern w:val="0"/>
                <w:szCs w:val="21"/>
              </w:rPr>
              <w:t>违反本规定，未对经鉴定不符合抗震要求的市政公用设施进行改造、改建或者抗震加固，又未限制使用的，由县级以上地方人民政府住房城乡建设主管部门责令限期改正，逾期不改的，处以1万元以上3万元以下罚款。</w:t>
            </w:r>
          </w:p>
        </w:tc>
      </w:tr>
    </w:tbl>
    <w:p w14:paraId="1882E81B">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431D4B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4878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4A87F5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对未对设在城市道路上的各种管线的检查井、箱盖或者城市道路附属设施的缺损及时补缺或者修复等行为的处罚</w:t>
            </w:r>
          </w:p>
        </w:tc>
      </w:tr>
      <w:tr w14:paraId="149D422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0B79A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E4E3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4A7A005">
        <w:tblPrEx>
          <w:tblCellMar>
            <w:top w:w="15" w:type="dxa"/>
            <w:left w:w="15" w:type="dxa"/>
            <w:bottom w:w="15" w:type="dxa"/>
            <w:right w:w="15" w:type="dxa"/>
          </w:tblCellMar>
        </w:tblPrEx>
        <w:trPr>
          <w:trHeight w:val="181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AA20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CAEBE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【行政法规】《城市道路管理条例》</w:t>
            </w:r>
          </w:p>
          <w:p w14:paraId="779E75F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第四十二条</w:t>
            </w:r>
            <w:r>
              <w:rPr>
                <w:rFonts w:hint="eastAsia" w:ascii="仿宋" w:hAnsi="仿宋" w:eastAsia="仿宋" w:cs="宋体"/>
                <w:color w:val="333333"/>
                <w:kern w:val="0"/>
                <w:szCs w:val="21"/>
              </w:rPr>
              <w:t>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tc>
      </w:tr>
    </w:tbl>
    <w:p w14:paraId="31E8A83E">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756D6D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D7D50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6D1E5D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对未取得城市照明设计、图审、施工、监理、维护相应的资质，</w:t>
            </w:r>
            <w:r>
              <w:rPr>
                <w:rFonts w:ascii="Calibri" w:hAnsi="Calibri" w:eastAsia="仿宋" w:cs="Calibri"/>
                <w:color w:val="333333"/>
                <w:kern w:val="0"/>
                <w:sz w:val="24"/>
                <w:szCs w:val="24"/>
              </w:rPr>
              <w:t> </w:t>
            </w:r>
            <w:r>
              <w:rPr>
                <w:rFonts w:hint="eastAsia" w:ascii="仿宋" w:hAnsi="仿宋" w:eastAsia="仿宋" w:cs="宋体"/>
                <w:color w:val="333333"/>
                <w:kern w:val="0"/>
                <w:sz w:val="24"/>
                <w:szCs w:val="24"/>
              </w:rPr>
              <w:t>承担城市照明设计、图审、施工、监理和维护等行为的处罚</w:t>
            </w:r>
          </w:p>
        </w:tc>
      </w:tr>
      <w:tr w14:paraId="45BE9B4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CB74E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21237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49E7C73">
        <w:tblPrEx>
          <w:tblCellMar>
            <w:top w:w="15" w:type="dxa"/>
            <w:left w:w="15" w:type="dxa"/>
            <w:bottom w:w="15" w:type="dxa"/>
            <w:right w:w="15" w:type="dxa"/>
          </w:tblCellMar>
        </w:tblPrEx>
        <w:trPr>
          <w:trHeight w:val="3672"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3BDC2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B9E5ED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【部门规章】《城市照明管理规定》</w:t>
            </w:r>
          </w:p>
          <w:p w14:paraId="5D1472A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不具备相应资质的单位和不具备相应执业资格证书的专业技术人员从事城市照明工程勘察、设计、施工、监理的，依照有关法律、法规和规章予以处罚。</w:t>
            </w:r>
          </w:p>
          <w:p w14:paraId="0358794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【部门规章】《无证无照经营查处办法》</w:t>
            </w:r>
          </w:p>
          <w:p w14:paraId="6F3AA7C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第十三条　</w:t>
            </w:r>
            <w:r>
              <w:rPr>
                <w:rFonts w:hint="eastAsia" w:ascii="仿宋" w:hAnsi="仿宋" w:eastAsia="仿宋" w:cs="宋体"/>
                <w:color w:val="333333"/>
                <w:kern w:val="0"/>
                <w:szCs w:val="21"/>
              </w:rPr>
              <w:t>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14:paraId="37A3CF8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D1DB3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33BE1E">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对未经批准或者未按批准的城市绿化设计方案施工的行为的处罚</w:t>
            </w:r>
          </w:p>
        </w:tc>
      </w:tr>
      <w:tr w14:paraId="79E633E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3CC45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98B0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27BC6B2B">
        <w:tblPrEx>
          <w:tblCellMar>
            <w:top w:w="15" w:type="dxa"/>
            <w:left w:w="15" w:type="dxa"/>
            <w:bottom w:w="15" w:type="dxa"/>
            <w:right w:w="15" w:type="dxa"/>
          </w:tblCellMar>
        </w:tblPrEx>
        <w:trPr>
          <w:trHeight w:val="110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232E5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7CB966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【行政法规】《城市绿化条例 》</w:t>
            </w:r>
          </w:p>
          <w:p w14:paraId="336A3B7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ascii="Calibri" w:hAnsi="Calibri" w:eastAsia="仿宋" w:cs="Calibri"/>
                <w:color w:val="333333"/>
                <w:kern w:val="0"/>
                <w:szCs w:val="21"/>
              </w:rPr>
              <w:t> </w:t>
            </w:r>
            <w:r>
              <w:rPr>
                <w:rFonts w:hint="eastAsia" w:ascii="仿宋" w:hAnsi="仿宋" w:eastAsia="仿宋" w:cs="宋体"/>
                <w:color w:val="333333"/>
                <w:kern w:val="0"/>
                <w:szCs w:val="21"/>
              </w:rPr>
              <w:t>工程建设项目的附属绿化工程设计方案，未经批准或者未按照批准的设计方案施工的，由城市人民政府城市绿化行政主管部门责令停止施工、限期改正或者采取其他补救措施。</w:t>
            </w:r>
          </w:p>
        </w:tc>
      </w:tr>
    </w:tbl>
    <w:p w14:paraId="58F8FDFF">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4ABD8D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9A8DD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51B94B3">
            <w:pPr>
              <w:widowControl/>
              <w:spacing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对因城镇排水设施维护或者检修可能对排水造成影响或者严重影响，城镇排水设施维护运营单位未提前通知相关排水户等行为的处罚</w:t>
            </w:r>
          </w:p>
        </w:tc>
      </w:tr>
      <w:tr w14:paraId="63A21D7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A0BA9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B9A4A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ED9AC9C">
        <w:tblPrEx>
          <w:tblCellMar>
            <w:top w:w="15" w:type="dxa"/>
            <w:left w:w="15" w:type="dxa"/>
            <w:bottom w:w="15" w:type="dxa"/>
            <w:right w:w="15" w:type="dxa"/>
          </w:tblCellMar>
        </w:tblPrEx>
        <w:trPr>
          <w:trHeight w:val="60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D1848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277EE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176E0F7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第二十五条</w:t>
            </w:r>
            <w:r>
              <w:rPr>
                <w:rFonts w:hint="eastAsia" w:ascii="仿宋" w:hAnsi="仿宋" w:eastAsia="仿宋" w:cs="宋体"/>
                <w:color w:val="333333"/>
                <w:kern w:val="0"/>
                <w:szCs w:val="21"/>
              </w:rPr>
              <w:t>：因城镇排水设施维护或者检修可能对排水造成影响的，城镇排水设施维护运营单位应当提前24小时通知相关排水户；可能对排水造成严重影响的，应当事先向城镇排水主管部门报告，采取应急处理措施，并向社会公告。</w:t>
            </w:r>
          </w:p>
          <w:p w14:paraId="4863D3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第五十一条</w:t>
            </w:r>
            <w:r>
              <w:rPr>
                <w:rFonts w:hint="eastAsia" w:ascii="仿宋" w:hAnsi="仿宋" w:eastAsia="仿宋" w:cs="宋体"/>
                <w:color w:val="333333"/>
                <w:kern w:val="0"/>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　</w:t>
            </w:r>
          </w:p>
        </w:tc>
      </w:tr>
    </w:tbl>
    <w:p w14:paraId="4721FE56">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1757F54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5139E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D11428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对未取得设计、施工资格或者未按照资质等级承担城市道路的设计、施工任务等行为的处罚</w:t>
            </w:r>
          </w:p>
        </w:tc>
      </w:tr>
      <w:tr w14:paraId="27A634F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E9FBF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863D4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DC396D6">
        <w:tblPrEx>
          <w:tblCellMar>
            <w:top w:w="15" w:type="dxa"/>
            <w:left w:w="15" w:type="dxa"/>
            <w:bottom w:w="15" w:type="dxa"/>
            <w:right w:w="15" w:type="dxa"/>
          </w:tblCellMar>
        </w:tblPrEx>
        <w:trPr>
          <w:trHeight w:val="206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4713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7B73D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【行政法规】《城市道路管理条例》</w:t>
            </w:r>
          </w:p>
          <w:p w14:paraId="4FEBE9F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hint="eastAsia" w:ascii="仿宋" w:hAnsi="仿宋" w:eastAsia="仿宋" w:cs="宋体"/>
                <w:color w:val="333333"/>
                <w:kern w:val="0"/>
                <w:szCs w:val="21"/>
              </w:rPr>
              <w:t>　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w:t>
            </w:r>
          </w:p>
        </w:tc>
      </w:tr>
    </w:tbl>
    <w:p w14:paraId="779E28EA">
      <w:pPr>
        <w:widowControl/>
        <w:shd w:val="clear" w:color="auto" w:fill="FFFFFF"/>
        <w:jc w:val="left"/>
        <w:rPr>
          <w:rFonts w:hint="eastAsia" w:ascii="iconfont" w:hAnsi="iconfont" w:eastAsia="宋体" w:cs="宋体"/>
          <w:color w:val="000000"/>
          <w:kern w:val="0"/>
          <w:sz w:val="27"/>
          <w:szCs w:val="27"/>
          <w:lang w:eastAsia="zh-CN"/>
        </w:rPr>
      </w:pPr>
    </w:p>
    <w:p w14:paraId="2D628A97">
      <w:pPr>
        <w:widowControl/>
        <w:shd w:val="clear" w:color="auto" w:fill="FFFFFF"/>
        <w:jc w:val="left"/>
        <w:rPr>
          <w:rFonts w:hint="eastAsia" w:ascii="iconfont" w:hAnsi="iconfont" w:eastAsia="宋体" w:cs="宋体"/>
          <w:color w:val="000000"/>
          <w:kern w:val="0"/>
          <w:sz w:val="27"/>
          <w:szCs w:val="27"/>
          <w:lang w:eastAsia="zh-CN"/>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07E44A4F">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71B4C5">
            <w:pPr>
              <w:widowControl/>
              <w:spacing w:line="504" w:lineRule="atLeast"/>
              <w:jc w:val="center"/>
              <w:rPr>
                <w:rFonts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6E2E5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对有关单位未与施工单位、设施维护运营单位等共同制定设施保护方案，并采取相应的安全防护措施的等行为的处罚</w:t>
            </w:r>
          </w:p>
        </w:tc>
      </w:tr>
      <w:tr w14:paraId="56A8A1F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E497D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5FF3B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4A4DF41">
        <w:tblPrEx>
          <w:tblCellMar>
            <w:top w:w="15" w:type="dxa"/>
            <w:left w:w="15" w:type="dxa"/>
            <w:bottom w:w="15" w:type="dxa"/>
            <w:right w:w="15" w:type="dxa"/>
          </w:tblCellMar>
        </w:tblPrEx>
        <w:trPr>
          <w:trHeight w:val="3376"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9182E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54794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4D7AD4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第五十七条</w:t>
            </w:r>
            <w:r>
              <w:rPr>
                <w:rFonts w:hint="eastAsia" w:ascii="仿宋" w:hAnsi="仿宋" w:eastAsia="仿宋" w:cs="宋体"/>
                <w:color w:val="333333"/>
                <w:kern w:val="0"/>
                <w:szCs w:val="21"/>
              </w:rPr>
              <w:t>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Pr>
                <w:rFonts w:ascii="Calibri" w:hAnsi="Calibri" w:eastAsia="仿宋" w:cs="Calibri"/>
                <w:color w:val="333333"/>
                <w:kern w:val="0"/>
                <w:szCs w:val="21"/>
              </w:rPr>
              <w:t> </w:t>
            </w:r>
            <w:r>
              <w:rPr>
                <w:rFonts w:hint="eastAsia" w:ascii="仿宋" w:hAnsi="仿宋" w:eastAsia="仿宋" w:cs="宋体"/>
                <w:color w:val="333333"/>
                <w:kern w:val="0"/>
                <w:szCs w:val="21"/>
              </w:rPr>
              <w:t>　　</w:t>
            </w:r>
          </w:p>
          <w:p w14:paraId="0FDFD1E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　</w:t>
            </w:r>
          </w:p>
        </w:tc>
      </w:tr>
    </w:tbl>
    <w:p w14:paraId="154360CA">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7D13B7A2">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628C7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422671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对在城市环境卫生设施上乱刻乱画等损害城市环境卫生设施的行为的处罚</w:t>
            </w:r>
          </w:p>
        </w:tc>
      </w:tr>
      <w:tr w14:paraId="1B5A8B5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46182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C3E43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8C6820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1491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2942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【行政法规】《城市市容和环境卫生管理条例》</w:t>
            </w:r>
          </w:p>
          <w:p w14:paraId="260620D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有下列行为之一者，城市人民政府市容环境卫生行政主管部门或者其委托的单位除责令其纠正违法行为、采取补救措施外，可以并处警告、罚款:</w:t>
            </w:r>
          </w:p>
          <w:p w14:paraId="6711FC9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(二)在城市建筑物、设施以及树木上涂写、刻画或者未经批准张挂、张贴宣传品等的;</w:t>
            </w:r>
          </w:p>
        </w:tc>
      </w:tr>
    </w:tbl>
    <w:p w14:paraId="67331FEB">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6B4A3B9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62567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6A10A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对在燃气设施保护范围内进行爆破、取土等作业或者动用明火等行为的处罚</w:t>
            </w:r>
          </w:p>
        </w:tc>
      </w:tr>
      <w:tr w14:paraId="43BB93D7">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AE8D8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6FBA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56ACD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1B863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53305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【行政法规】《城镇燃气管理条例》（国务院令第583号）</w:t>
            </w:r>
          </w:p>
          <w:p w14:paraId="53E7D9E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第五十条第一款第一项、</w:t>
            </w:r>
            <w:r>
              <w:rPr>
                <w:rFonts w:hint="eastAsia" w:ascii="仿宋" w:hAnsi="仿宋" w:eastAsia="仿宋" w:cs="宋体"/>
                <w:color w:val="333333"/>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w:t>
            </w:r>
          </w:p>
        </w:tc>
      </w:tr>
    </w:tbl>
    <w:p w14:paraId="004778E3">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33339C96">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D2EB55">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6A45BF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对在热网管道周围种植树木、堆放物料等行为，影响热网管道安全的监管的处罚</w:t>
            </w:r>
          </w:p>
        </w:tc>
      </w:tr>
      <w:tr w14:paraId="71028EDC">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93A1D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FFB21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C366810">
        <w:tblPrEx>
          <w:tblCellMar>
            <w:top w:w="15" w:type="dxa"/>
            <w:left w:w="15" w:type="dxa"/>
            <w:bottom w:w="15" w:type="dxa"/>
            <w:right w:w="15" w:type="dxa"/>
          </w:tblCellMar>
        </w:tblPrEx>
        <w:trPr>
          <w:trHeight w:val="162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D07CC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911D2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【地方法规】《吕梁市集中供热管理办法细则》</w:t>
            </w:r>
          </w:p>
          <w:p w14:paraId="1503896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hint="eastAsia" w:ascii="仿宋" w:hAnsi="仿宋" w:eastAsia="仿宋" w:cs="宋体"/>
                <w:color w:val="333333"/>
                <w:kern w:val="0"/>
                <w:szCs w:val="21"/>
              </w:rPr>
              <w:t>：对有下列行为之一的，由供热单位通知限期改正，赔偿直接经济损失，对逾期不改正的，可以停止对其供热。</w:t>
            </w:r>
          </w:p>
          <w:p w14:paraId="1F5F6E9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（四）由损害供热设施或影响供热行为的。</w:t>
            </w:r>
          </w:p>
        </w:tc>
      </w:tr>
    </w:tbl>
    <w:p w14:paraId="2955B7C8">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02B894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9526B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2E6C021">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对在雨水、污水分流地区，建设单位、施工单位将雨水管网、污水管网相互混接的行为的处罚</w:t>
            </w:r>
          </w:p>
        </w:tc>
      </w:tr>
      <w:tr w14:paraId="374ADC0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11157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5DFE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1157AAE3">
        <w:tblPrEx>
          <w:tblCellMar>
            <w:top w:w="15" w:type="dxa"/>
            <w:left w:w="15" w:type="dxa"/>
            <w:bottom w:w="15" w:type="dxa"/>
            <w:right w:w="15" w:type="dxa"/>
          </w:tblCellMar>
        </w:tblPrEx>
        <w:trPr>
          <w:trHeight w:val="51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DCDD5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470E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【行政法规】《城镇排水与污水处理条例》</w:t>
            </w:r>
          </w:p>
          <w:p w14:paraId="6D767F2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第四十八条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违反本条例规定，在雨水、污水分流地区，建设单位、施工单位将雨水管网、污水管网相互混接的，由城镇排水主管部门责令改正，处5万元以上10万元以下的罚款；造成损失的，依法承担赔偿责任。</w:t>
            </w:r>
          </w:p>
        </w:tc>
      </w:tr>
    </w:tbl>
    <w:p w14:paraId="7FEC2E7B">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4CD98C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D93B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F8FFD6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对临街工地不设置护栏或者不作遮挡、停工场地不及时整理并作必要覆盖或者竣工后不及时清理和平整场地，影响市容和环境卫生的处罚</w:t>
            </w:r>
          </w:p>
        </w:tc>
      </w:tr>
      <w:tr w14:paraId="360138F2">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0C8E8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64EEB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39A6483">
        <w:tblPrEx>
          <w:tblCellMar>
            <w:top w:w="15" w:type="dxa"/>
            <w:left w:w="15" w:type="dxa"/>
            <w:bottom w:w="15" w:type="dxa"/>
            <w:right w:w="15" w:type="dxa"/>
          </w:tblCellMar>
        </w:tblPrEx>
        <w:trPr>
          <w:trHeight w:val="37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77E2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1BFCFA">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【行政法规】《城市市容和环境卫生管理条例》</w:t>
            </w:r>
          </w:p>
          <w:p w14:paraId="6CD1B83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第三十四条:</w:t>
            </w:r>
            <w:r>
              <w:rPr>
                <w:rFonts w:hint="eastAsia" w:ascii="仿宋" w:hAnsi="仿宋" w:eastAsia="仿宋" w:cs="宋体"/>
                <w:color w:val="333333"/>
                <w:kern w:val="0"/>
                <w:szCs w:val="21"/>
              </w:rPr>
              <w:t>　有下列行为之一者，城市人民政府市容环境卫生行政主管部门或者其委托的单位除责令其纠正违法行为、采取补救措施外，可以并处警告、罚款：</w:t>
            </w:r>
          </w:p>
          <w:p w14:paraId="395EBA1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（七）临街工地不设置护栏或者不作遮挡、停工场地不及时整理并作必要覆盖或者竣工后不及时清理和平整场地，影响市容和环境卫生的；</w:t>
            </w:r>
          </w:p>
        </w:tc>
      </w:tr>
    </w:tbl>
    <w:p w14:paraId="35A9E043">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8031F3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0DAED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35E026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对违反建筑垃圾、生活垃圾管理的处罚</w:t>
            </w:r>
          </w:p>
        </w:tc>
      </w:tr>
      <w:tr w14:paraId="45D480D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6AC0F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3DDFD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0B9DF427">
        <w:tblPrEx>
          <w:tblCellMar>
            <w:top w:w="15" w:type="dxa"/>
            <w:left w:w="15" w:type="dxa"/>
            <w:bottom w:w="15" w:type="dxa"/>
            <w:right w:w="15" w:type="dxa"/>
          </w:tblCellMar>
        </w:tblPrEx>
        <w:trPr>
          <w:trHeight w:val="653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9BA0B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8C7DF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【法律】《中华人民共和国固体废物污染环境防治法》</w:t>
            </w:r>
          </w:p>
          <w:p w14:paraId="63DDD2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第一百一十一条</w:t>
            </w:r>
            <w:r>
              <w:rPr>
                <w:rFonts w:hint="eastAsia" w:ascii="仿宋" w:hAnsi="仿宋" w:eastAsia="仿宋" w:cs="宋体"/>
                <w:color w:val="333333"/>
                <w:kern w:val="0"/>
                <w:szCs w:val="21"/>
              </w:rPr>
              <w:t>　违反本法规定，有下列行为之一，由县级以上地方人民政府环境卫生主管部门责令改正，处以罚款，没收违法所得：（一）随意倾倒、抛撒、堆放或者焚烧生活垃圾的；</w:t>
            </w:r>
          </w:p>
          <w:p w14:paraId="6EBF1A4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（二）擅自关闭、闲置或者拆除生活垃圾处理设施、场所的；</w:t>
            </w:r>
          </w:p>
          <w:p w14:paraId="0D47DA2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（三）工程施工单位未编制建筑垃圾处理方案报备案，或者未及时清运施工过程中产生的固体废物的；</w:t>
            </w:r>
          </w:p>
          <w:p w14:paraId="71799FD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（四）工程施工单位擅自倾倒、抛撒或者堆放工程施工过程中产生的建筑垃圾，或者未按照规定对施工过程中产生的固体废物进行利用或者处置的；</w:t>
            </w:r>
          </w:p>
          <w:p w14:paraId="30448EE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（五）产生、收集厨余垃圾的单位和其他生产经营者未将厨余垃圾交由具备相应资质条件的单位进行无害化处理的；</w:t>
            </w:r>
          </w:p>
          <w:p w14:paraId="6A8A6C9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（六）畜禽养殖场、养殖小区利用未经无害化处理的厨余垃圾饲喂畜禽的；</w:t>
            </w:r>
          </w:p>
          <w:p w14:paraId="71C35E4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（七）在运输过程中沿途丢弃、遗撒生活垃圾的。</w:t>
            </w:r>
          </w:p>
          <w:p w14:paraId="7CFD601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6FFD19D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违反本法规定，未在指定的地点分类投放生活垃圾的，由县级以上地方人民政府环境卫生主管部门责令改正；情节严重的，对单位处五万元以上五十万元以下的罚款，对个人依法处以罚款。</w:t>
            </w:r>
          </w:p>
          <w:p w14:paraId="181CB82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【部委规章】《城市建筑垃圾管理规定》</w:t>
            </w:r>
          </w:p>
          <w:p w14:paraId="715F4156">
            <w:pPr>
              <w:widowControl/>
              <w:spacing w:line="320" w:lineRule="atLeast"/>
              <w:ind w:firstLine="422"/>
              <w:jc w:val="left"/>
              <w:rPr>
                <w:rFonts w:hint="eastAsia" w:ascii="仿宋" w:hAnsi="仿宋" w:eastAsia="仿宋" w:cs="宋体"/>
                <w:color w:val="333333"/>
                <w:kern w:val="0"/>
                <w:szCs w:val="21"/>
                <w:lang w:eastAsia="zh-CN"/>
              </w:rPr>
            </w:pPr>
            <w:r>
              <w:rPr>
                <w:rFonts w:hint="eastAsia" w:ascii="仿宋" w:hAnsi="仿宋" w:eastAsia="仿宋" w:cs="宋体"/>
                <w:b/>
                <w:bCs/>
                <w:color w:val="333333"/>
                <w:kern w:val="0"/>
                <w:szCs w:val="21"/>
              </w:rPr>
              <w:t>第二十五条</w:t>
            </w:r>
            <w:r>
              <w:rPr>
                <w:rFonts w:ascii="Calibri" w:hAnsi="Calibri" w:eastAsia="仿宋" w:cs="Calibri"/>
                <w:color w:val="333333"/>
                <w:kern w:val="0"/>
                <w:szCs w:val="21"/>
              </w:rPr>
              <w:t> </w:t>
            </w:r>
            <w:r>
              <w:rPr>
                <w:rFonts w:hint="eastAsia" w:ascii="仿宋" w:hAnsi="仿宋" w:eastAsia="仿宋" w:cs="宋体"/>
                <w:color w:val="333333"/>
                <w:kern w:val="0"/>
                <w:szCs w:val="21"/>
              </w:rPr>
              <w:t>违反本规定，有下列情形之一的，由城市人民政府市容环境卫生主管部门责令限期改正，给予警告，对施工单位处 1万元以上10万元以下罚款，对建设单位、运输建筑垃圾的单位处5000元以上3万元以下罚款:</w:t>
            </w:r>
          </w:p>
          <w:p w14:paraId="7ABA571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(一)未经核准擅自处置建筑垃圾的;</w:t>
            </w:r>
          </w:p>
        </w:tc>
      </w:tr>
    </w:tbl>
    <w:p w14:paraId="0CAEE942">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8C8C6DE">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B953D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5C41E0D8">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对建设单位或个人违法设置户外广告的处罚</w:t>
            </w:r>
          </w:p>
        </w:tc>
      </w:tr>
      <w:tr w14:paraId="6B8FF45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76C77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136F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7825369">
        <w:tblPrEx>
          <w:tblCellMar>
            <w:top w:w="15" w:type="dxa"/>
            <w:left w:w="15" w:type="dxa"/>
            <w:bottom w:w="15" w:type="dxa"/>
            <w:right w:w="15" w:type="dxa"/>
          </w:tblCellMar>
        </w:tblPrEx>
        <w:trPr>
          <w:trHeight w:val="22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715C4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A381FE">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【行政法规】《城市市容和环境卫生管理条例》</w:t>
            </w:r>
            <w:r>
              <w:rPr>
                <w:rFonts w:ascii="Calibri" w:hAnsi="Calibri" w:eastAsia="仿宋" w:cs="Calibri"/>
                <w:b/>
                <w:bCs/>
                <w:color w:val="333333"/>
                <w:kern w:val="0"/>
                <w:szCs w:val="21"/>
              </w:rPr>
              <w:t> </w:t>
            </w:r>
            <w:r>
              <w:rPr>
                <w:rFonts w:ascii="Calibri" w:hAnsi="Calibri" w:eastAsia="仿宋" w:cs="Calibri"/>
                <w:b/>
                <w:bCs/>
                <w:color w:val="333333"/>
                <w:kern w:val="0"/>
                <w:sz w:val="24"/>
                <w:szCs w:val="24"/>
              </w:rPr>
              <w:t>  </w:t>
            </w:r>
            <w:r>
              <w:rPr>
                <w:rFonts w:ascii="Calibri" w:hAnsi="Calibri" w:eastAsia="仿宋" w:cs="Calibri"/>
                <w:color w:val="333333"/>
                <w:kern w:val="0"/>
                <w:sz w:val="24"/>
                <w:szCs w:val="24"/>
              </w:rPr>
              <w:t> </w:t>
            </w:r>
          </w:p>
          <w:p w14:paraId="030C834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ascii="Calibri" w:hAnsi="Calibri" w:eastAsia="仿宋" w:cs="Calibri"/>
                <w:color w:val="333333"/>
                <w:kern w:val="0"/>
                <w:szCs w:val="21"/>
              </w:rPr>
              <w:t> </w:t>
            </w:r>
            <w:r>
              <w:rPr>
                <w:rFonts w:hint="eastAsia" w:ascii="仿宋" w:hAnsi="仿宋" w:eastAsia="仿宋" w:cs="宋体"/>
                <w:color w:val="333333"/>
                <w:kern w:val="0"/>
                <w:szCs w:val="21"/>
              </w:rPr>
              <w:t>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w:t>
            </w:r>
          </w:p>
          <w:p w14:paraId="5B830A2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【地方性法规】《山西省城市市容和环境卫生管理实施办法》</w:t>
            </w:r>
          </w:p>
          <w:p w14:paraId="2A7BC3E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第三十一条</w:t>
            </w:r>
            <w:r>
              <w:rPr>
                <w:rFonts w:hint="eastAsia" w:ascii="仿宋" w:hAnsi="仿宋" w:eastAsia="仿宋" w:cs="宋体"/>
                <w:color w:val="333333"/>
                <w:kern w:val="0"/>
                <w:szCs w:val="21"/>
              </w:rPr>
              <w:t>　有下列行为之一者，城市市容环境卫生行政主管部门除责令其限期清理、拆除或者采取其他补救措施外，可根据情节并处500元以上1000元以下的罚款：（一）未经批准，擅自设置大型户外广告的；</w:t>
            </w:r>
          </w:p>
        </w:tc>
      </w:tr>
      <w:tr w14:paraId="71CC722B">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7243B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A3C36A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损坏城市照明设施的处置</w:t>
            </w:r>
          </w:p>
        </w:tc>
      </w:tr>
      <w:tr w14:paraId="342B839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770D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3BF81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69C12508">
        <w:tblPrEx>
          <w:tblCellMar>
            <w:top w:w="15" w:type="dxa"/>
            <w:left w:w="15" w:type="dxa"/>
            <w:bottom w:w="15" w:type="dxa"/>
            <w:right w:w="15" w:type="dxa"/>
          </w:tblCellMar>
        </w:tblPrEx>
        <w:trPr>
          <w:trHeight w:val="451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86980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5172F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【法律】《城市照明管理规定》</w:t>
            </w:r>
          </w:p>
          <w:p w14:paraId="7E7D4AB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ascii="Calibri" w:hAnsi="Calibri" w:eastAsia="仿宋" w:cs="Calibri"/>
                <w:color w:val="333333"/>
                <w:kern w:val="0"/>
                <w:szCs w:val="21"/>
              </w:rPr>
              <w:t> </w:t>
            </w:r>
            <w:r>
              <w:rPr>
                <w:rFonts w:hint="eastAsia" w:ascii="仿宋" w:hAnsi="仿宋" w:eastAsia="仿宋" w:cs="宋体"/>
                <w:color w:val="333333"/>
                <w:kern w:val="0"/>
                <w:szCs w:val="21"/>
              </w:rPr>
              <w:t>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14:paraId="64E173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ascii="Calibri" w:hAnsi="Calibri" w:eastAsia="仿宋" w:cs="Calibri"/>
                <w:color w:val="333333"/>
                <w:kern w:val="0"/>
                <w:szCs w:val="21"/>
              </w:rPr>
              <w:t> </w:t>
            </w:r>
            <w:r>
              <w:rPr>
                <w:rFonts w:hint="eastAsia" w:ascii="仿宋" w:hAnsi="仿宋" w:eastAsia="仿宋" w:cs="宋体"/>
                <w:color w:val="333333"/>
                <w:kern w:val="0"/>
                <w:szCs w:val="21"/>
              </w:rPr>
              <w:t>违反本规定，有第二十八条规定行为之一的，由城市照明主管部门责令限期改正，对个人处以200元以上1000元以下的罚款;对单位处以1000元以上3万元以下的罚款;造成损失的，依法赔偿损失。</w:t>
            </w:r>
          </w:p>
        </w:tc>
      </w:tr>
    </w:tbl>
    <w:p w14:paraId="01D52E36">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4919CE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69BE9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26F263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违反城市扬尘规定的处罚</w:t>
            </w:r>
          </w:p>
        </w:tc>
      </w:tr>
      <w:tr w14:paraId="16A69E6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6B330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AFB6E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A5F76D2">
        <w:tblPrEx>
          <w:tblCellMar>
            <w:top w:w="15" w:type="dxa"/>
            <w:left w:w="15" w:type="dxa"/>
            <w:bottom w:w="15" w:type="dxa"/>
            <w:right w:w="15" w:type="dxa"/>
          </w:tblCellMar>
        </w:tblPrEx>
        <w:trPr>
          <w:trHeight w:val="543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42A0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2658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【法律】《中华人民共和国大气污染防治法》</w:t>
            </w:r>
          </w:p>
          <w:p w14:paraId="2BB6A9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第一百一十五条</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违反本法规定，施工单位有下列行为之一的，由县级以上人民政府住房城乡建设等主管部门按照职责责令改正，处一万元以上十万元以下的罚款；拒不改正的，责令停工整治：</w:t>
            </w:r>
            <w:r>
              <w:rPr>
                <w:rFonts w:ascii="Calibri" w:hAnsi="Calibri" w:eastAsia="仿宋" w:cs="Calibri"/>
                <w:color w:val="333333"/>
                <w:kern w:val="0"/>
                <w:szCs w:val="21"/>
              </w:rPr>
              <w:t> </w:t>
            </w:r>
            <w:r>
              <w:rPr>
                <w:rFonts w:hint="eastAsia" w:ascii="仿宋" w:hAnsi="仿宋" w:eastAsia="仿宋" w:cs="宋体"/>
                <w:color w:val="333333"/>
                <w:kern w:val="0"/>
                <w:szCs w:val="21"/>
              </w:rPr>
              <w:t>（一）施工工地未设置硬质围挡，或者未采取覆盖、分段作业、择时施工、洒水抑尘、冲洗地面和车辆等有效防尘降尘措施的；</w:t>
            </w:r>
            <w:r>
              <w:rPr>
                <w:rFonts w:ascii="Calibri" w:hAnsi="Calibri" w:eastAsia="仿宋" w:cs="Calibri"/>
                <w:color w:val="333333"/>
                <w:kern w:val="0"/>
                <w:szCs w:val="21"/>
              </w:rPr>
              <w:t> </w:t>
            </w:r>
            <w:r>
              <w:rPr>
                <w:rFonts w:hint="eastAsia" w:ascii="仿宋" w:hAnsi="仿宋" w:eastAsia="仿宋" w:cs="宋体"/>
                <w:color w:val="333333"/>
                <w:kern w:val="0"/>
                <w:szCs w:val="21"/>
              </w:rPr>
              <w:t>（二）建筑土方、工程渣土、建筑垃圾未及时清运，或者未采用密闭式防尘网遮盖的。</w:t>
            </w:r>
            <w:r>
              <w:rPr>
                <w:rFonts w:ascii="Calibri" w:hAnsi="Calibri" w:eastAsia="仿宋" w:cs="Calibri"/>
                <w:color w:val="333333"/>
                <w:kern w:val="0"/>
                <w:szCs w:val="21"/>
              </w:rPr>
              <w:t> </w:t>
            </w:r>
            <w:r>
              <w:rPr>
                <w:rFonts w:hint="eastAsia" w:ascii="仿宋" w:hAnsi="仿宋" w:eastAsia="仿宋" w:cs="宋体"/>
                <w:color w:val="333333"/>
                <w:kern w:val="0"/>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14:paraId="13B0E57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【地方性法规】《山西省减少污染物排放条例》</w:t>
            </w:r>
          </w:p>
          <w:p w14:paraId="016A932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第五十条</w:t>
            </w:r>
            <w:r>
              <w:rPr>
                <w:rFonts w:ascii="Calibri" w:hAnsi="Calibri" w:eastAsia="仿宋" w:cs="Calibri"/>
                <w:color w:val="333333"/>
                <w:kern w:val="0"/>
                <w:szCs w:val="21"/>
              </w:rPr>
              <w:t> </w:t>
            </w:r>
            <w:r>
              <w:rPr>
                <w:rFonts w:hint="eastAsia" w:ascii="仿宋" w:hAnsi="仿宋" w:eastAsia="仿宋" w:cs="宋体"/>
                <w:color w:val="333333"/>
                <w:kern w:val="0"/>
                <w:szCs w:val="21"/>
              </w:rPr>
              <w:t>违反本条例规定，在城市建成区和其他居民集中居住区施工或者从事其他易产生扬尘污染活动，未采取有效防尘措施造成扬尘污染的，由县级以上人民政府环境保护行政主管部门或者住房和城乡建设行政主管部门依照各自的职责责令限期改正，并处以二万元以下罚款;拒不改正的，由县级以上人民政府住房和城乡建设行政主管部门责令停工整顿。</w:t>
            </w:r>
          </w:p>
        </w:tc>
      </w:tr>
      <w:tr w14:paraId="787C1E2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E03FB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370B26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擅自侵占城市绿地的处罚</w:t>
            </w:r>
          </w:p>
        </w:tc>
      </w:tr>
      <w:tr w14:paraId="61F39D4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89068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3F1FD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AA126C6">
        <w:tblPrEx>
          <w:tblCellMar>
            <w:top w:w="15" w:type="dxa"/>
            <w:left w:w="15" w:type="dxa"/>
            <w:bottom w:w="15" w:type="dxa"/>
            <w:right w:w="15" w:type="dxa"/>
          </w:tblCellMar>
        </w:tblPrEx>
        <w:trPr>
          <w:trHeight w:val="17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3BF4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7508B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【行政法规】《城市绿化条例》</w:t>
            </w:r>
          </w:p>
          <w:p w14:paraId="15213C5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第二十七条</w:t>
            </w:r>
            <w:r>
              <w:rPr>
                <w:rFonts w:hint="eastAsia" w:ascii="仿宋" w:hAnsi="仿宋" w:eastAsia="仿宋" w:cs="宋体"/>
                <w:color w:val="333333"/>
                <w:kern w:val="0"/>
                <w:szCs w:val="21"/>
              </w:rPr>
              <w:t>　未经同意擅自占用城市绿化用地的，由城市人民政府城市绿化行政主管部门责令限期退还、恢复原状，可以并处罚款；造成损失的，应当负赔偿责任。</w:t>
            </w:r>
          </w:p>
        </w:tc>
      </w:tr>
    </w:tbl>
    <w:p w14:paraId="2F6C7860">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62ECEBBD">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887C0C">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6B5C6C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对装修房屋产生的垃圾未交由具备渣土运输资质单位清运的行为的处罚</w:t>
            </w:r>
          </w:p>
        </w:tc>
      </w:tr>
      <w:tr w14:paraId="760A0B6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DAE6A6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84D807">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49C4AA20">
        <w:tblPrEx>
          <w:tblCellMar>
            <w:top w:w="15" w:type="dxa"/>
            <w:left w:w="15" w:type="dxa"/>
            <w:bottom w:w="15" w:type="dxa"/>
            <w:right w:w="15" w:type="dxa"/>
          </w:tblCellMar>
        </w:tblPrEx>
        <w:trPr>
          <w:trHeight w:val="266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5A816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BA392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【行政法规】《城市建筑垃圾管理规定》</w:t>
            </w:r>
          </w:p>
          <w:p w14:paraId="04F8D8B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施工单位未及时清运工程施工过程中产生的建筑垃圾，造成环境污染的，由城市人民政府市容环境卫生主管部门责令限期改正，给予警告，处5000元以上5万元以下罚款。</w:t>
            </w:r>
          </w:p>
          <w:p w14:paraId="6561CB5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施工单位将建筑垃圾交给个人或者未经核准从事建筑垃圾运输的单位处置的，由城市人民政府市容环境卫生主管部门责令限期改正，给予警告，处1万元以上10万元以下罚款。</w:t>
            </w:r>
          </w:p>
        </w:tc>
      </w:tr>
    </w:tbl>
    <w:p w14:paraId="7D38830B">
      <w:pPr>
        <w:widowControl/>
        <w:shd w:val="clear" w:color="auto" w:fill="FFFFFF"/>
        <w:spacing w:line="36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8605" w:type="dxa"/>
        <w:tblInd w:w="0" w:type="dxa"/>
        <w:tblLayout w:type="autofit"/>
        <w:tblCellMar>
          <w:top w:w="15" w:type="dxa"/>
          <w:left w:w="15" w:type="dxa"/>
          <w:bottom w:w="15" w:type="dxa"/>
          <w:right w:w="15" w:type="dxa"/>
        </w:tblCellMar>
      </w:tblPr>
      <w:tblGrid>
        <w:gridCol w:w="1626"/>
        <w:gridCol w:w="6979"/>
      </w:tblGrid>
      <w:tr w14:paraId="7BBF1091">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A945A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CDF1F53">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对供热单位不按规定时限供热等行为的处罚</w:t>
            </w:r>
          </w:p>
        </w:tc>
      </w:tr>
      <w:tr w14:paraId="38AAC69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6C542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74CC7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BD58183">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71E9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868E89">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【地方性法规】《山西省供热管理办法》</w:t>
            </w:r>
          </w:p>
          <w:p w14:paraId="223448A5">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因供热单位责任造成下列情形之一的，由供热行政主管部门会同有关部门予以处罚:</w:t>
            </w:r>
          </w:p>
          <w:p w14:paraId="3C2A4DCB">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(一)供热单位不按规定时限供热的，应责令其限期供热，同时按所欠供热时间，按标准热价计算退还用户供热费，并处以退还用户供热费百分之五至百分之十的罚款。</w:t>
            </w:r>
          </w:p>
          <w:p w14:paraId="2CDD9574">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(二)供热达不到规定室温的，责令其限期恢复正常供热，超过限期仍然达不到规定室温的，按计费面积和时间退还用户供热费，并处以一次性所退还费用一至三倍的罚款。</w:t>
            </w:r>
          </w:p>
          <w:p w14:paraId="15EAA3AC">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(三)工商业用热达不到合同规定，给用户造成经济损失的，按《中华人民共和国经济合同法》的有关规定，向用户进行赔偿。</w:t>
            </w:r>
          </w:p>
          <w:p w14:paraId="5AB74B5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(四)供热单位的设施发生故障，应及时排除，给用户造成经济损失的，应根据情节给予经济赔偿。</w:t>
            </w:r>
          </w:p>
        </w:tc>
      </w:tr>
      <w:tr w14:paraId="6023DED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3E64F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979"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4E790AD">
            <w:pPr>
              <w:widowControl/>
              <w:spacing w:before="156" w:after="156"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对擅自设立弃置场受纳建筑垃圾的行为的处罚</w:t>
            </w:r>
          </w:p>
        </w:tc>
      </w:tr>
      <w:tr w14:paraId="643E2CA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8604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8561C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AE61FF8">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ECFBA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9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9A5AF">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【部门规章】《城市建筑垃圾管理规定》</w:t>
            </w:r>
          </w:p>
          <w:p w14:paraId="04DFA30D">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w:t>
            </w:r>
            <w:r>
              <w:rPr>
                <w:rFonts w:ascii="Calibri" w:hAnsi="Calibri" w:eastAsia="仿宋" w:cs="Calibri"/>
                <w:b/>
                <w:bCs/>
                <w:color w:val="333333"/>
                <w:kern w:val="0"/>
                <w:szCs w:val="21"/>
              </w:rPr>
              <w:t> </w:t>
            </w:r>
            <w:r>
              <w:rPr>
                <w:rFonts w:hint="eastAsia" w:ascii="仿宋" w:hAnsi="仿宋" w:eastAsia="仿宋" w:cs="宋体"/>
                <w:color w:val="333333"/>
                <w:kern w:val="0"/>
                <w:szCs w:val="21"/>
              </w:rPr>
              <w:t>任何单位和个人有下列情形之一的，由城市人民政府市容环境卫生主管部门责令限期改正，给予警告，处以罚款:(三)擅自设立弃置场受纳建筑垃圾的;</w:t>
            </w:r>
          </w:p>
          <w:p w14:paraId="1EB3CF86">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第二十条第二款</w:t>
            </w:r>
            <w:r>
              <w:rPr>
                <w:rFonts w:ascii="Calibri" w:hAnsi="Calibri" w:eastAsia="仿宋" w:cs="Calibri"/>
                <w:b/>
                <w:bCs/>
                <w:color w:val="333333"/>
                <w:kern w:val="0"/>
                <w:szCs w:val="21"/>
              </w:rPr>
              <w:t> </w:t>
            </w:r>
            <w:r>
              <w:rPr>
                <w:rFonts w:hint="eastAsia" w:ascii="仿宋" w:hAnsi="仿宋" w:eastAsia="仿宋" w:cs="宋体"/>
                <w:color w:val="333333"/>
                <w:kern w:val="0"/>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r>
    </w:tbl>
    <w:p w14:paraId="250F2C23">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0F1B1B7A">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52A5A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EA3812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对在城市照明设施上涂、划、刻、写、晾晒衣物等行为的处罚</w:t>
            </w:r>
          </w:p>
        </w:tc>
      </w:tr>
      <w:tr w14:paraId="6C3D29DD">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D5CD1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D5E6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3DADE70D">
        <w:tblPrEx>
          <w:tblCellMar>
            <w:top w:w="15" w:type="dxa"/>
            <w:left w:w="15" w:type="dxa"/>
            <w:bottom w:w="15" w:type="dxa"/>
            <w:right w:w="15" w:type="dxa"/>
          </w:tblCellMar>
        </w:tblPrEx>
        <w:trPr>
          <w:trHeight w:val="68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A4461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209B9">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【部门规章】《城市照明管理规定》</w:t>
            </w:r>
          </w:p>
          <w:p w14:paraId="1FB051F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第二十八条</w:t>
            </w:r>
            <w:r>
              <w:rPr>
                <w:rFonts w:hint="eastAsia" w:ascii="仿宋" w:hAnsi="仿宋" w:eastAsia="仿宋" w:cs="宋体"/>
                <w:color w:val="333333"/>
                <w:kern w:val="0"/>
                <w:szCs w:val="21"/>
              </w:rPr>
              <w:t>　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14:paraId="4273F6CC">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第三十二条</w:t>
            </w:r>
            <w:r>
              <w:rPr>
                <w:rFonts w:hint="eastAsia" w:ascii="仿宋" w:hAnsi="仿宋" w:eastAsia="仿宋" w:cs="宋体"/>
                <w:color w:val="333333"/>
                <w:kern w:val="0"/>
                <w:szCs w:val="21"/>
              </w:rPr>
              <w:t>　违反本规定，有第二十八条规定行为之一的，由城市照明主管部门责令限期改正，对个人处以200元以上1000元以下的罚款；对单位处以1000元以上3万元以下的罚款；造成损失的，依法赔偿损失。</w:t>
            </w:r>
          </w:p>
        </w:tc>
      </w:tr>
    </w:tbl>
    <w:p w14:paraId="06A362E0">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3ECC7353">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11CE3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73C90C">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对使用的井具不符合国家标准和地方标准等行为的处罚</w:t>
            </w:r>
          </w:p>
        </w:tc>
      </w:tr>
      <w:tr w14:paraId="380428F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61876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13A4F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行政处罚</w:t>
            </w:r>
          </w:p>
        </w:tc>
      </w:tr>
      <w:tr w14:paraId="57E2424F">
        <w:tblPrEx>
          <w:tblCellMar>
            <w:top w:w="15" w:type="dxa"/>
            <w:left w:w="15" w:type="dxa"/>
            <w:bottom w:w="15" w:type="dxa"/>
            <w:right w:w="15" w:type="dxa"/>
          </w:tblCellMar>
        </w:tblPrEx>
        <w:trPr>
          <w:trHeight w:val="927"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8B473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D7A60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【行政法规】《城市道路管理条例》</w:t>
            </w:r>
          </w:p>
          <w:p w14:paraId="227C815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第三十九条　违反本条例的规定，有下列行为之一的，由市政工程行政主管部门责令停止设计、施工，限期改正，可以并处3万元以下的罚款；已经取得设计、施工资格证书，情节严重的，提请原发证机关吊销设计、施工资格证书：</w:t>
            </w:r>
          </w:p>
          <w:p w14:paraId="16E18609">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（二）未按照城市道路设计、施工技术规范设计、施工的；</w:t>
            </w:r>
          </w:p>
        </w:tc>
      </w:tr>
    </w:tbl>
    <w:p w14:paraId="0D205063">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2081BD38">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F80B5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63DABA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对擅自占用公园用地等行为的处罚</w:t>
            </w:r>
          </w:p>
        </w:tc>
      </w:tr>
      <w:tr w14:paraId="6731C615">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16A32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075E7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FB340B1">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79116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92E6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【地方性法规】《吕梁市城市绿化条例》</w:t>
            </w:r>
          </w:p>
          <w:p w14:paraId="1236DCB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第二十二条　</w:t>
            </w:r>
            <w:r>
              <w:rPr>
                <w:rFonts w:hint="eastAsia" w:ascii="仿宋" w:hAnsi="仿宋" w:eastAsia="仿宋" w:cs="宋体"/>
                <w:color w:val="333333"/>
                <w:kern w:val="0"/>
                <w:szCs w:val="21"/>
              </w:rPr>
              <w:t>违反本条例规定，擅自占用城市绿化用地或者改变绿地使用性质的，由城市绿化主管部门责令限期退还、恢复原状，可以并处1万元以上3万元以下罚款；造成损失的，应当承担赔偿责任。</w:t>
            </w:r>
          </w:p>
        </w:tc>
      </w:tr>
    </w:tbl>
    <w:p w14:paraId="2A065951">
      <w:pPr>
        <w:widowControl/>
        <w:shd w:val="clear" w:color="auto" w:fill="FFFFFF"/>
        <w:jc w:val="left"/>
        <w:rPr>
          <w:rFonts w:hint="eastAsia" w:ascii="iconfont" w:hAnsi="iconfont" w:eastAsia="宋体" w:cs="宋体"/>
          <w:vanish/>
          <w:color w:val="000000"/>
          <w:kern w:val="0"/>
          <w:sz w:val="27"/>
          <w:szCs w:val="27"/>
        </w:rPr>
      </w:pPr>
    </w:p>
    <w:tbl>
      <w:tblPr>
        <w:tblStyle w:val="5"/>
        <w:tblW w:w="0" w:type="auto"/>
        <w:tblInd w:w="0" w:type="dxa"/>
        <w:tblLayout w:type="autofit"/>
        <w:tblCellMar>
          <w:top w:w="15" w:type="dxa"/>
          <w:left w:w="15" w:type="dxa"/>
          <w:bottom w:w="15" w:type="dxa"/>
          <w:right w:w="15" w:type="dxa"/>
        </w:tblCellMar>
      </w:tblPr>
      <w:tblGrid>
        <w:gridCol w:w="1626"/>
        <w:gridCol w:w="6896"/>
      </w:tblGrid>
      <w:tr w14:paraId="71406008">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B2F79E">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B520A85">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对不按照要求进行抗震设防、未依法进行地震安全性评价等行为的处罚</w:t>
            </w:r>
          </w:p>
        </w:tc>
      </w:tr>
      <w:tr w14:paraId="32601D1F">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E67A5C">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FB5B0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EAFF657">
        <w:tblPrEx>
          <w:tblCellMar>
            <w:top w:w="15" w:type="dxa"/>
            <w:left w:w="15" w:type="dxa"/>
            <w:bottom w:w="15" w:type="dxa"/>
            <w:right w:w="15" w:type="dxa"/>
          </w:tblCellMar>
        </w:tblPrEx>
        <w:trPr>
          <w:trHeight w:val="1263"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49572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BCAF32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【法律】《中华人民共和国防震减灾法》</w:t>
            </w:r>
          </w:p>
          <w:p w14:paraId="5BD19CF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r>
    </w:tbl>
    <w:p w14:paraId="2883A623">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59254455">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1A5C9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30973E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对侵占、毁损、拆除或者擅自移动地震监测设施等行为的处罚</w:t>
            </w:r>
          </w:p>
        </w:tc>
      </w:tr>
      <w:tr w14:paraId="6EB4E93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AA9BE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4F622B">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C44618B">
        <w:tblPrEx>
          <w:tblCellMar>
            <w:top w:w="15" w:type="dxa"/>
            <w:left w:w="15" w:type="dxa"/>
            <w:bottom w:w="15" w:type="dxa"/>
            <w:right w:w="15" w:type="dxa"/>
          </w:tblCellMar>
        </w:tblPrEx>
        <w:trPr>
          <w:trHeight w:val="90"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72FF8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FC487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【法律】《中华人民共和国防震减灾法》</w:t>
            </w:r>
          </w:p>
          <w:p w14:paraId="1772E27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第八十四条 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w:t>
            </w:r>
          </w:p>
          <w:p w14:paraId="63E8002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单位有前款所列违法行为，情节严重的，处二万元以上二十万元以下的罚款；个人有前款所列违法行为，情节严重的，处二千元以下的罚款。构成违反治安管理行为的，由公安机关依法给予处罚。</w:t>
            </w:r>
          </w:p>
        </w:tc>
      </w:tr>
    </w:tbl>
    <w:p w14:paraId="7B5BC1F6">
      <w:pPr>
        <w:widowControl/>
        <w:shd w:val="clear" w:color="auto" w:fill="FFFFFF"/>
        <w:spacing w:line="40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44024004">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FAB453">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A20F486">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对非法运输木材的处罚</w:t>
            </w:r>
          </w:p>
        </w:tc>
      </w:tr>
      <w:tr w14:paraId="7180CA4A">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467196">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F2D19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715840E4">
        <w:tblPrEx>
          <w:tblCellMar>
            <w:top w:w="15" w:type="dxa"/>
            <w:left w:w="15" w:type="dxa"/>
            <w:bottom w:w="15" w:type="dxa"/>
            <w:right w:w="15" w:type="dxa"/>
          </w:tblCellMar>
        </w:tblPrEx>
        <w:trPr>
          <w:trHeight w:val="1244"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6CE79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5B6A5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【行政法规】《中华人民共和国森林法实施条例》</w:t>
            </w:r>
          </w:p>
          <w:p w14:paraId="4B682C0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无木材运输证运输木材的，由县级以上人民政府林业主管部门没收非法运输的木材，对货主可以并处非法运输木材价款30%以下的罚款。</w:t>
            </w:r>
          </w:p>
          <w:p w14:paraId="5DA93A35">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运输的木材数量超出木材运输证所准运的运输数量的，由县级以上人民政府林业主管部门没收超出部分的木材；运输的木材树种、材种、规格与木材运输证规定不符又无正当理由的，没收其不相符部分的木材。</w:t>
            </w:r>
          </w:p>
          <w:p w14:paraId="01D20C46">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使用伪造、涂改的木材运输证运输木材的，由县级以上人民政府林业主管部门没收非法运输的木材，并处没收木材价款10%至50%的罚款。</w:t>
            </w:r>
          </w:p>
          <w:p w14:paraId="52BADB2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承运无木材运输证的木材的，由县级以上人民政府林业主管部门没收运费，并处运费1倍至3倍的罚款。</w:t>
            </w:r>
          </w:p>
        </w:tc>
      </w:tr>
      <w:tr w14:paraId="1672D0E5">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5B50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AA535D">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对在科技成果转化活动中弄虚作假，侵占他人科技成果的处罚</w:t>
            </w:r>
          </w:p>
        </w:tc>
      </w:tr>
      <w:tr w14:paraId="630F2464">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829D4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E9A6C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F0EA949">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AABF5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7AA5F8">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【法律】《中华人民共和国促进科技成果转化法》</w:t>
            </w:r>
          </w:p>
          <w:p w14:paraId="560437A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第四十七条：</w:t>
            </w:r>
            <w:r>
              <w:rPr>
                <w:rFonts w:hint="eastAsia" w:ascii="仿宋" w:hAnsi="仿宋" w:eastAsia="仿宋" w:cs="宋体"/>
                <w:color w:val="333333"/>
                <w:kern w:val="0"/>
                <w:szCs w:val="21"/>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tc>
      </w:tr>
    </w:tbl>
    <w:p w14:paraId="781DA8C8">
      <w:pPr>
        <w:widowControl/>
        <w:shd w:val="clear" w:color="auto" w:fill="FFFFFF"/>
        <w:spacing w:line="400"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626"/>
        <w:gridCol w:w="6896"/>
      </w:tblGrid>
      <w:tr w14:paraId="148A7A2C">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69E0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31FE925E">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对违反粮食流通管理规定的行为的处罚</w:t>
            </w:r>
          </w:p>
        </w:tc>
      </w:tr>
      <w:tr w14:paraId="67D186AE">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0FA39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56856A">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D248142">
        <w:tblPrEx>
          <w:tblCellMar>
            <w:top w:w="15" w:type="dxa"/>
            <w:left w:w="15" w:type="dxa"/>
            <w:bottom w:w="15" w:type="dxa"/>
            <w:right w:w="15" w:type="dxa"/>
          </w:tblCellMar>
        </w:tblPrEx>
        <w:trPr>
          <w:trHeight w:val="675"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03429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F997C5">
            <w:pPr>
              <w:widowControl/>
              <w:spacing w:line="36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【行政法规】《粮食流通管理条例》</w:t>
            </w:r>
          </w:p>
        </w:tc>
      </w:tr>
    </w:tbl>
    <w:p w14:paraId="155561FE">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E836A7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45B79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24AC8C94">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对违反消防管理的处罚</w:t>
            </w:r>
          </w:p>
        </w:tc>
      </w:tr>
      <w:tr w14:paraId="25CB4639">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5E31A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97A449">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50CE0224">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FC70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75683E">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【法律】《中华人民共和国消防法》</w:t>
            </w:r>
          </w:p>
          <w:p w14:paraId="2D166FEB">
            <w:pPr>
              <w:widowControl/>
              <w:spacing w:line="30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第六十条规定，</w:t>
            </w:r>
            <w:r>
              <w:rPr>
                <w:rFonts w:hint="eastAsia" w:ascii="仿宋" w:hAnsi="仿宋" w:eastAsia="仿宋" w:cs="宋体"/>
                <w:color w:val="333333"/>
                <w:kern w:val="0"/>
                <w:szCs w:val="21"/>
              </w:rPr>
              <w:t>单位违反《消防法》的规定，有下列行为之一的，责令改正，处五千元以上五万元以下罚款:</w:t>
            </w:r>
          </w:p>
          <w:p w14:paraId="0DBFF87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(1)消防设施、器材或者消防安全标志的配置、设置不符合国家标准、行业标准，或者未保持完好有效的；（2)损坏、挪用或者擅自拆除、停用消防设施、器材的；（3)占用、堵塞、封闭疏散通道、安全出口或者有其他妨碍安全疏散行为的；(4)埋压、圈占、遮挡消火栓或者占用防火间距的；（5)占用、堵塞、封闭消防车通道，妨碍消防车通行的；（6)人员密集场所在门窗上设置影响逃生和灭火救援的障碍物的；（7)对火灾隐患经公安机关消防机构通知后不及时采取措施消除的。</w:t>
            </w:r>
          </w:p>
          <w:p w14:paraId="45371B21">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对个人损坏、挪用或者擅自拆除、停用消防设施、器材的，个人占用、堵塞、封闭疏散通道、安全出口或者有其他妨碍安全疏散行为的，个人埋压、圈占、遮挡消火栓或者占用防火间距的；以及个人占用、堵塞、封闭消防车通道，妨碍消防车通行的，处警告或者五百元以下罚款。无论是单位或者个人，做出违法上述行为的，经公安机关消防机构责令改正拒不改正的，公安机关消防机构可以强制执行，而所需费用由违法行为人承担。</w:t>
            </w:r>
          </w:p>
          <w:p w14:paraId="21ADAB52">
            <w:pPr>
              <w:widowControl/>
              <w:spacing w:line="30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建设单位未依照本法规定将消防设计文件报公安机关消防机构备案，或者在竣工后未依照本法规定报公安机关消防机构备案的，责令限期改正，处五千元以下罚款。</w:t>
            </w:r>
          </w:p>
        </w:tc>
      </w:tr>
      <w:tr w14:paraId="3DFB049D">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95123F">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4E1F7EEA">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对违反大中型水利水电工程建设移民安置规划大纲及安置规划规定的处罚</w:t>
            </w:r>
          </w:p>
        </w:tc>
      </w:tr>
      <w:tr w14:paraId="33514C22">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B853F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FD92B8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86B6E09">
        <w:tblPrEx>
          <w:tblCellMar>
            <w:top w:w="15" w:type="dxa"/>
            <w:left w:w="15" w:type="dxa"/>
            <w:bottom w:w="15" w:type="dxa"/>
            <w:right w:w="15" w:type="dxa"/>
          </w:tblCellMar>
        </w:tblPrEx>
        <w:trPr>
          <w:trHeight w:val="5932"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676B8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1282E1">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【行政法规】《大中型水利水电工程建设征地补偿和移民安置条例》</w:t>
            </w:r>
          </w:p>
          <w:p w14:paraId="0D04563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第五十八条　</w:t>
            </w:r>
            <w:r>
              <w:rPr>
                <w:rFonts w:hint="eastAsia" w:ascii="仿宋" w:hAnsi="仿宋" w:eastAsia="仿宋" w:cs="宋体"/>
                <w:color w:val="333333"/>
                <w:kern w:val="0"/>
                <w:szCs w:val="21"/>
              </w:rPr>
              <w:t>违反本条例规定，项目主管部门或者有关地方人民政府及其有关部门调整或者修改移民安置规划大纲、移民安置规划或者水库移民后期扶持规划的，由批准该规划大纲、规划的有关人民政府或者其有关部门、机构责令改正，对直接负责的主管人员和其他直接责任人员依法给予行政处分；造成重大损失，有关责任人员构成犯罪的，依法追究刑事责任。</w:t>
            </w:r>
          </w:p>
          <w:p w14:paraId="059123A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p w14:paraId="6FEBFF4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第五十九条　</w:t>
            </w:r>
            <w:r>
              <w:rPr>
                <w:rFonts w:hint="eastAsia" w:ascii="仿宋" w:hAnsi="仿宋" w:eastAsia="仿宋" w:cs="宋体"/>
                <w:color w:val="333333"/>
                <w:kern w:val="0"/>
                <w:szCs w:val="21"/>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r>
    </w:tbl>
    <w:p w14:paraId="2D110E47">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135" w:type="dxa"/>
        <w:tblLayout w:type="autofit"/>
        <w:tblCellMar>
          <w:top w:w="15" w:type="dxa"/>
          <w:left w:w="15" w:type="dxa"/>
          <w:bottom w:w="15" w:type="dxa"/>
          <w:right w:w="15" w:type="dxa"/>
        </w:tblCellMar>
      </w:tblPr>
      <w:tblGrid>
        <w:gridCol w:w="1603"/>
        <w:gridCol w:w="6784"/>
      </w:tblGrid>
      <w:tr w14:paraId="1F2142E9">
        <w:tblPrEx>
          <w:tblCellMar>
            <w:top w:w="15" w:type="dxa"/>
            <w:left w:w="15" w:type="dxa"/>
            <w:bottom w:w="15" w:type="dxa"/>
            <w:right w:w="15" w:type="dxa"/>
          </w:tblCellMar>
        </w:tblPrEx>
        <w:tc>
          <w:tcPr>
            <w:tcW w:w="162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175F00">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689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15A25593">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对假冒、伪造或者转让农药登记证等行为的处罚</w:t>
            </w:r>
          </w:p>
        </w:tc>
      </w:tr>
      <w:tr w14:paraId="640F3F50">
        <w:tblPrEx>
          <w:tblCellMar>
            <w:top w:w="15" w:type="dxa"/>
            <w:left w:w="15" w:type="dxa"/>
            <w:bottom w:w="15" w:type="dxa"/>
            <w:right w:w="15" w:type="dxa"/>
          </w:tblCellMar>
        </w:tblPrEx>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3AB58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43BA1C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F65E1BD">
        <w:tblPrEx>
          <w:tblCellMar>
            <w:top w:w="15" w:type="dxa"/>
            <w:left w:w="15" w:type="dxa"/>
            <w:bottom w:w="15" w:type="dxa"/>
            <w:right w:w="15" w:type="dxa"/>
          </w:tblCellMar>
        </w:tblPrEx>
        <w:trPr>
          <w:trHeight w:val="3348" w:hRule="atLeast"/>
        </w:trPr>
        <w:tc>
          <w:tcPr>
            <w:tcW w:w="16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C50E08">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6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C8B2F4">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【行政法规】《中华人民共和国农药管理条例》</w:t>
            </w:r>
          </w:p>
          <w:p w14:paraId="764121BA">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第四十二条</w:t>
            </w:r>
            <w:r>
              <w:rPr>
                <w:rFonts w:ascii="Calibri" w:hAnsi="Calibri" w:eastAsia="仿宋" w:cs="Calibri"/>
                <w:b/>
                <w:bCs/>
                <w:color w:val="333333"/>
                <w:kern w:val="0"/>
                <w:szCs w:val="21"/>
              </w:rPr>
              <w:t> </w:t>
            </w:r>
            <w:r>
              <w:rPr>
                <w:rFonts w:hint="eastAsia" w:ascii="仿宋" w:hAnsi="仿宋" w:eastAsia="仿宋" w:cs="宋体"/>
                <w:color w:val="333333"/>
                <w:kern w:val="0"/>
                <w:szCs w:val="21"/>
              </w:rPr>
              <w:t>假冒、伪造或者转让农药登记证或者农药临时登记证、农药登记证号或者农药临时登记证号、农药生产许可证或者农药生产批准文件、农药生产许可证号或者农药生产批准文件号的，依照刑法关于非法经营罪或者伪造、变造、买卖国家机关公文、证件、印章罪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tc>
      </w:tr>
    </w:tbl>
    <w:p w14:paraId="1D0DEB30">
      <w:pPr>
        <w:widowControl/>
        <w:shd w:val="clear" w:color="auto" w:fill="FFFFFF"/>
        <w:spacing w:line="504" w:lineRule="atLeast"/>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594A17B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E856FB">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2355570">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对私自接受委托，向委托人收取费用，收受委托人财物等行为的处罚</w:t>
            </w:r>
          </w:p>
        </w:tc>
      </w:tr>
      <w:tr w14:paraId="1A9FDE0A">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7BCF9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8CDBE0">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FE71B73">
        <w:tblPrEx>
          <w:tblCellMar>
            <w:top w:w="15" w:type="dxa"/>
            <w:left w:w="15" w:type="dxa"/>
            <w:bottom w:w="15" w:type="dxa"/>
            <w:right w:w="15" w:type="dxa"/>
          </w:tblCellMar>
        </w:tblPrEx>
        <w:trPr>
          <w:trHeight w:val="1445"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C0573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0E0390">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【部门规章】 《商标代理管理办法》</w:t>
            </w:r>
          </w:p>
          <w:p w14:paraId="745E3C67">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第十四条</w:t>
            </w:r>
            <w:r>
              <w:rPr>
                <w:rFonts w:ascii="Calibri" w:hAnsi="Calibri" w:eastAsia="仿宋" w:cs="Calibri"/>
                <w:b/>
                <w:bCs/>
                <w:color w:val="333333"/>
                <w:kern w:val="0"/>
                <w:szCs w:val="21"/>
              </w:rPr>
              <w:t> </w:t>
            </w:r>
            <w:r>
              <w:rPr>
                <w:rFonts w:hint="eastAsia" w:ascii="仿宋" w:hAnsi="仿宋" w:eastAsia="仿宋" w:cs="宋体"/>
                <w:color w:val="333333"/>
                <w:kern w:val="0"/>
                <w:szCs w:val="21"/>
              </w:rPr>
              <w:t>商标代理人有下列行为之一的，由其所在地或者行为地县级以上工商行政管理部门予以警告或者处以一万元以下罚款：（一）私自接受委托，向委托人收取费用，收受委托人财物的；</w:t>
            </w:r>
          </w:p>
        </w:tc>
      </w:tr>
    </w:tbl>
    <w:p w14:paraId="1BFC2A71">
      <w:pPr>
        <w:widowControl/>
        <w:shd w:val="clear" w:color="auto" w:fill="FFFFFF"/>
        <w:spacing w:line="504"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D92032B">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F9173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6B37BD4D">
            <w:pPr>
              <w:widowControl/>
              <w:spacing w:before="157" w:after="157" w:line="36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对迟报统计资料，或者未按照国家有关规定设置原始记录、统计台账的行为的处罚</w:t>
            </w:r>
          </w:p>
        </w:tc>
      </w:tr>
      <w:tr w14:paraId="411888C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19D26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27EA38">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6E230E5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DDC9C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39E54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【法律】《中华人民共和国统计法》</w:t>
            </w:r>
          </w:p>
          <w:p w14:paraId="69DB5580">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 xml:space="preserve">第四十二条 </w:t>
            </w:r>
            <w:r>
              <w:rPr>
                <w:rFonts w:ascii="Calibri" w:hAnsi="Calibri" w:eastAsia="仿宋" w:cs="Calibri"/>
                <w:b/>
                <w:bCs/>
                <w:color w:val="333333"/>
                <w:kern w:val="0"/>
                <w:szCs w:val="21"/>
              </w:rPr>
              <w:t>   </w:t>
            </w:r>
            <w:r>
              <w:rPr>
                <w:rFonts w:hint="eastAsia" w:ascii="仿宋" w:hAnsi="仿宋" w:eastAsia="仿宋" w:cs="宋体"/>
                <w:color w:val="333333"/>
                <w:kern w:val="0"/>
                <w:szCs w:val="21"/>
              </w:rPr>
              <w:t>作为统计调查对象的国家机关、企业事业单位或者其他组织迟报统计资料，或者未按照国家有关规定设置原始记录、统计台账的，由县级以上人民政府统计机构责令改正，给予警告。</w:t>
            </w:r>
          </w:p>
          <w:p w14:paraId="5528767F">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企业事业单位或者其他组织有前款所列行为之一的，可以并处一万元以下的罚款。</w:t>
            </w:r>
          </w:p>
          <w:p w14:paraId="12FD6C2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个体工商户迟报统计资料的，由县级以上人民政府统计机构责令改正，给予警告，可以并处一千元以下的罚款。</w:t>
            </w:r>
          </w:p>
        </w:tc>
      </w:tr>
    </w:tbl>
    <w:p w14:paraId="261246F7">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23DDB35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3EF506">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01C7F3BF">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对拒绝答复或者不如实答复统计检查查询书的行为的处罚</w:t>
            </w:r>
          </w:p>
        </w:tc>
      </w:tr>
      <w:tr w14:paraId="0D6F0330">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624E11">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609B02">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15C2A868">
        <w:tblPrEx>
          <w:tblCellMar>
            <w:top w:w="15" w:type="dxa"/>
            <w:left w:w="15" w:type="dxa"/>
            <w:bottom w:w="15" w:type="dxa"/>
            <w:right w:w="15" w:type="dxa"/>
          </w:tblCellMar>
        </w:tblPrEx>
        <w:trPr>
          <w:trHeight w:val="3500"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10B01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88C67D">
            <w:pPr>
              <w:widowControl/>
              <w:spacing w:line="320" w:lineRule="atLeast"/>
              <w:ind w:firstLine="48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w:t>
            </w:r>
            <w:r>
              <w:rPr>
                <w:rFonts w:hint="eastAsia" w:ascii="仿宋" w:hAnsi="仿宋" w:eastAsia="仿宋" w:cs="宋体"/>
                <w:b/>
                <w:bCs/>
                <w:color w:val="333333"/>
                <w:kern w:val="0"/>
                <w:szCs w:val="21"/>
              </w:rPr>
              <w:t>法律】《中华人民共和国统计法》</w:t>
            </w:r>
          </w:p>
          <w:p w14:paraId="33A2E842">
            <w:pPr>
              <w:widowControl/>
              <w:spacing w:line="320" w:lineRule="atLeast"/>
              <w:ind w:firstLine="422"/>
              <w:jc w:val="left"/>
              <w:rPr>
                <w:rFonts w:hint="eastAsia" w:ascii="宋体" w:hAnsi="宋体" w:eastAsia="宋体" w:cs="宋体"/>
                <w:color w:val="333333"/>
                <w:kern w:val="0"/>
                <w:sz w:val="24"/>
                <w:szCs w:val="24"/>
              </w:rPr>
            </w:pPr>
            <w:r>
              <w:rPr>
                <w:rFonts w:ascii="Calibri" w:hAnsi="Calibri" w:eastAsia="仿宋" w:cs="Calibri"/>
                <w:b/>
                <w:bCs/>
                <w:color w:val="333333"/>
                <w:kern w:val="0"/>
                <w:szCs w:val="21"/>
              </w:rPr>
              <w:t> </w:t>
            </w:r>
            <w:r>
              <w:rPr>
                <w:rFonts w:hint="eastAsia" w:ascii="仿宋" w:hAnsi="仿宋" w:eastAsia="仿宋" w:cs="宋体"/>
                <w:b/>
                <w:bCs/>
                <w:color w:val="333333"/>
                <w:kern w:val="0"/>
                <w:szCs w:val="21"/>
              </w:rPr>
              <w:t>第四十一条:</w:t>
            </w:r>
            <w:r>
              <w:rPr>
                <w:rFonts w:hint="eastAsia" w:ascii="仿宋" w:hAnsi="仿宋" w:eastAsia="仿宋" w:cs="宋体"/>
                <w:color w:val="333333"/>
                <w:kern w:val="0"/>
                <w:szCs w:val="21"/>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14:paraId="21F20F5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（三）拒绝答复或者不如实答复统计检查查询书的；</w:t>
            </w:r>
          </w:p>
          <w:p w14:paraId="17D3549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企业事业单位或者其他组织有前款所列行为之一的，可以并处五万元以下的罚款；情节严重的，并处五万元以上二十万元以下的罚款。</w:t>
            </w:r>
          </w:p>
          <w:p w14:paraId="4B89EF2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个体工商户有本条第一款所列行为之一的，由县级以上人民政府统计机构责令改正，给予警告，可以并处一万元以下的罚款。</w:t>
            </w:r>
          </w:p>
        </w:tc>
      </w:tr>
    </w:tbl>
    <w:p w14:paraId="67BBFF49">
      <w:pPr>
        <w:widowControl/>
        <w:shd w:val="clear" w:color="auto" w:fill="FFFFFF"/>
        <w:spacing w:line="504" w:lineRule="atLeast"/>
        <w:jc w:val="left"/>
        <w:rPr>
          <w:rFonts w:hint="eastAsia" w:ascii="宋体" w:hAnsi="宋体" w:eastAsia="宋体" w:cs="宋体"/>
          <w:color w:val="333333"/>
          <w:kern w:val="0"/>
          <w:sz w:val="24"/>
          <w:szCs w:val="24"/>
        </w:rPr>
      </w:pPr>
      <w:r>
        <w:rPr>
          <w:rFonts w:ascii="Calibri" w:hAnsi="Calibri" w:eastAsia="宋体" w:cs="Calibri"/>
          <w:color w:val="333333"/>
          <w:kern w:val="0"/>
          <w:szCs w:val="21"/>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6565B98E">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272542">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C6CDAD9">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对擅自设立音像制品出版、制作、复制、进口、批发、零售单位等行为的处罚</w:t>
            </w:r>
          </w:p>
        </w:tc>
      </w:tr>
      <w:tr w14:paraId="58A08A3D">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FEB4ED">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3E17FE">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468C820D">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F12C54">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678B70">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【行政法规】《音像制品管理条例》</w:t>
            </w:r>
          </w:p>
          <w:p w14:paraId="637EED5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w:t>
            </w:r>
            <w:r>
              <w:rPr>
                <w:rFonts w:hint="eastAsia" w:ascii="仿宋" w:hAnsi="仿宋" w:eastAsia="仿宋" w:cs="宋体"/>
                <w:color w:val="333333"/>
                <w:kern w:val="0"/>
                <w:szCs w:val="21"/>
              </w:rPr>
              <w:t>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 1 万元以上的，并处违法经营额 5 倍以上 10 倍以下的罚款；违法经营额不足 1 万元的，可以处 5万元以下的罚款。</w:t>
            </w:r>
          </w:p>
        </w:tc>
      </w:tr>
    </w:tbl>
    <w:p w14:paraId="7E6FFD20">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4C895B37">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94FA07">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F5342DC">
            <w:pPr>
              <w:widowControl/>
              <w:spacing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对擅自设立出版物的出版、印刷或者复制、进口、发行单位等行为的处罚</w:t>
            </w:r>
          </w:p>
        </w:tc>
      </w:tr>
      <w:tr w14:paraId="2F1E2998">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992C95">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42D53F">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3681E118">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94861D">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842CEB">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【行政法规】《出版管理条例》</w:t>
            </w:r>
          </w:p>
          <w:p w14:paraId="523BAA76">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第六十一条</w:t>
            </w:r>
            <w:r>
              <w:rPr>
                <w:rFonts w:ascii="Calibri" w:hAnsi="Calibri" w:eastAsia="仿宋" w:cs="Calibri"/>
                <w:b/>
                <w:bCs/>
                <w:color w:val="333333"/>
                <w:kern w:val="0"/>
                <w:szCs w:val="21"/>
              </w:rPr>
              <w:t> </w:t>
            </w:r>
            <w:r>
              <w:rPr>
                <w:rFonts w:hint="eastAsia" w:ascii="仿宋" w:hAnsi="仿宋" w:eastAsia="仿宋" w:cs="宋体"/>
                <w:color w:val="333333"/>
                <w:kern w:val="0"/>
                <w:szCs w:val="21"/>
              </w:rPr>
              <w:t>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bl>
    <w:p w14:paraId="50A591AD">
      <w:pPr>
        <w:widowControl/>
        <w:shd w:val="clear" w:color="auto" w:fill="FFFFFF"/>
        <w:spacing w:line="240" w:lineRule="atLeast"/>
        <w:jc w:val="center"/>
        <w:rPr>
          <w:rFonts w:hint="eastAsia" w:ascii="宋体" w:hAnsi="宋体" w:eastAsia="宋体" w:cs="宋体"/>
          <w:color w:val="333333"/>
          <w:kern w:val="0"/>
          <w:sz w:val="24"/>
          <w:szCs w:val="24"/>
        </w:rPr>
      </w:pPr>
      <w:r>
        <w:rPr>
          <w:rFonts w:hint="eastAsia" w:ascii="方正小标宋简体" w:hAnsi="宋体" w:eastAsia="方正小标宋简体" w:cs="宋体"/>
          <w:color w:val="333333"/>
          <w:kern w:val="0"/>
          <w:sz w:val="24"/>
          <w:szCs w:val="24"/>
        </w:rPr>
        <w:t> </w:t>
      </w:r>
    </w:p>
    <w:tbl>
      <w:tblPr>
        <w:tblStyle w:val="5"/>
        <w:tblW w:w="0" w:type="auto"/>
        <w:tblInd w:w="0" w:type="dxa"/>
        <w:tblLayout w:type="autofit"/>
        <w:tblCellMar>
          <w:top w:w="15" w:type="dxa"/>
          <w:left w:w="15" w:type="dxa"/>
          <w:bottom w:w="15" w:type="dxa"/>
          <w:right w:w="15" w:type="dxa"/>
        </w:tblCellMar>
      </w:tblPr>
      <w:tblGrid>
        <w:gridCol w:w="1506"/>
        <w:gridCol w:w="7016"/>
      </w:tblGrid>
      <w:tr w14:paraId="3D01E752">
        <w:tblPrEx>
          <w:tblCellMar>
            <w:top w:w="15" w:type="dxa"/>
            <w:left w:w="15" w:type="dxa"/>
            <w:bottom w:w="15" w:type="dxa"/>
            <w:right w:w="15" w:type="dxa"/>
          </w:tblCellMar>
        </w:tblPrEx>
        <w:tc>
          <w:tcPr>
            <w:tcW w:w="1506" w:type="dxa"/>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EF64A1">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权力名称</w:t>
            </w:r>
          </w:p>
        </w:tc>
        <w:tc>
          <w:tcPr>
            <w:tcW w:w="7016" w:type="dxa"/>
            <w:tcBorders>
              <w:top w:val="double" w:color="auto" w:sz="6" w:space="0"/>
              <w:left w:val="nil"/>
              <w:bottom w:val="single" w:color="auto" w:sz="8" w:space="0"/>
              <w:right w:val="single" w:color="auto" w:sz="8" w:space="0"/>
            </w:tcBorders>
            <w:tcMar>
              <w:top w:w="0" w:type="dxa"/>
              <w:left w:w="108" w:type="dxa"/>
              <w:bottom w:w="0" w:type="dxa"/>
              <w:right w:w="108" w:type="dxa"/>
            </w:tcMar>
            <w:vAlign w:val="center"/>
          </w:tcPr>
          <w:p w14:paraId="776F4CF2">
            <w:pPr>
              <w:widowControl/>
              <w:spacing w:before="157" w:after="157" w:line="400" w:lineRule="atLeast"/>
              <w:jc w:val="left"/>
              <w:rPr>
                <w:rFonts w:hint="eastAsia" w:ascii="宋体" w:hAnsi="宋体" w:eastAsia="宋体" w:cs="宋体"/>
                <w:color w:val="333333"/>
                <w:kern w:val="0"/>
                <w:sz w:val="24"/>
                <w:szCs w:val="24"/>
              </w:rPr>
            </w:pPr>
            <w:r>
              <w:rPr>
                <w:rFonts w:hint="eastAsia" w:ascii="仿宋" w:hAnsi="仿宋" w:eastAsia="仿宋" w:cs="宋体"/>
                <w:color w:val="333333"/>
                <w:kern w:val="0"/>
                <w:sz w:val="24"/>
                <w:szCs w:val="24"/>
              </w:rPr>
              <w:t>对重大国情国力调查中统计调查对象提供不真实或者不完整、拒绝提供统计资料、拒绝、阻碍统计调查、统计检查等行为的处罚</w:t>
            </w:r>
          </w:p>
        </w:tc>
      </w:tr>
      <w:tr w14:paraId="287E8114">
        <w:tblPrEx>
          <w:tblCellMar>
            <w:top w:w="15" w:type="dxa"/>
            <w:left w:w="15" w:type="dxa"/>
            <w:bottom w:w="15" w:type="dxa"/>
            <w:right w:w="15" w:type="dxa"/>
          </w:tblCellMar>
        </w:tblPrEx>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DBD0C3">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权力类别</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5798F4">
            <w:pPr>
              <w:widowControl/>
              <w:spacing w:before="157" w:after="157"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行政处罚</w:t>
            </w:r>
          </w:p>
        </w:tc>
      </w:tr>
      <w:tr w14:paraId="204D922B">
        <w:tblPrEx>
          <w:tblCellMar>
            <w:top w:w="15" w:type="dxa"/>
            <w:left w:w="15" w:type="dxa"/>
            <w:bottom w:w="15" w:type="dxa"/>
            <w:right w:w="15" w:type="dxa"/>
          </w:tblCellMar>
        </w:tblPrEx>
        <w:trPr>
          <w:trHeight w:val="443" w:hRule="atLeast"/>
        </w:trPr>
        <w:tc>
          <w:tcPr>
            <w:tcW w:w="15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ABF0EA">
            <w:pPr>
              <w:widowControl/>
              <w:spacing w:line="504" w:lineRule="atLeast"/>
              <w:jc w:val="center"/>
              <w:rPr>
                <w:rFonts w:hint="eastAsia" w:ascii="宋体" w:hAnsi="宋体" w:eastAsia="宋体" w:cs="宋体"/>
                <w:color w:val="333333"/>
                <w:kern w:val="0"/>
                <w:sz w:val="24"/>
                <w:szCs w:val="24"/>
              </w:rPr>
            </w:pPr>
            <w:r>
              <w:rPr>
                <w:rFonts w:hint="eastAsia" w:ascii="仿宋" w:hAnsi="仿宋" w:eastAsia="仿宋" w:cs="宋体"/>
                <w:b/>
                <w:bCs/>
                <w:color w:val="333333"/>
                <w:kern w:val="0"/>
                <w:sz w:val="24"/>
                <w:szCs w:val="24"/>
              </w:rPr>
              <w:t>设定依据</w:t>
            </w:r>
          </w:p>
        </w:tc>
        <w:tc>
          <w:tcPr>
            <w:tcW w:w="70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C92F1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【行政法规】《全国经济普查条例》</w:t>
            </w:r>
          </w:p>
          <w:p w14:paraId="588A5D6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第三十六条</w:t>
            </w:r>
            <w:r>
              <w:rPr>
                <w:rFonts w:ascii="Calibri" w:hAnsi="Calibri" w:eastAsia="仿宋" w:cs="Calibri"/>
                <w:b/>
                <w:bCs/>
                <w:color w:val="333333"/>
                <w:kern w:val="0"/>
                <w:szCs w:val="21"/>
              </w:rPr>
              <w:t> </w:t>
            </w:r>
            <w:r>
              <w:rPr>
                <w:rFonts w:hint="eastAsia" w:ascii="仿宋" w:hAnsi="仿宋" w:eastAsia="仿宋" w:cs="宋体"/>
                <w:color w:val="333333"/>
                <w:kern w:val="0"/>
                <w:szCs w:val="21"/>
              </w:rPr>
              <w:t>经济普查对象有下列违法行为之一的，由县级以上人民政府统计机构责令改正，给予通报批评；情节较重的，可以建议有关部门、单位对负有直接责任的主管人员和其他直接责任人员依法给予行政处分或者纪律处分：</w:t>
            </w:r>
          </w:p>
          <w:p w14:paraId="63BAD5C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（一）拒绝或者妨碍接受经济普查机构、经济普查人员依法进行的调查的；</w:t>
            </w:r>
          </w:p>
          <w:p w14:paraId="0C2CA74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（二）提供虚假或者不完整的经济普查资料的；</w:t>
            </w:r>
          </w:p>
          <w:p w14:paraId="496B275C">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（三）未按时提供与经济普查有关的资料，经催报后仍未提供的。</w:t>
            </w:r>
          </w:p>
          <w:p w14:paraId="5190A773">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企业事业组织有前款所列违法行为之一的，由县级以上人民政府统计机构给予警告，并可以处５万元以下罚款；</w:t>
            </w:r>
          </w:p>
          <w:p w14:paraId="58F6CEB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个体经营户有前款所列违法行为之一的，由县级以上人民政府统计机构给予警告，并可以处１万元以下罚款。</w:t>
            </w:r>
          </w:p>
          <w:p w14:paraId="6DA3019F">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《全国农业普查条例》</w:t>
            </w:r>
          </w:p>
          <w:p w14:paraId="05433D53">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　</w:t>
            </w:r>
            <w:r>
              <w:rPr>
                <w:rFonts w:hint="eastAsia" w:ascii="仿宋" w:hAnsi="仿宋" w:eastAsia="仿宋" w:cs="宋体"/>
                <w:color w:val="333333"/>
                <w:kern w:val="0"/>
                <w:szCs w:val="21"/>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14:paraId="5E2767F1">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（一）拒绝或者妨碍普查办公室、普查人员依法进行调查的；</w:t>
            </w:r>
          </w:p>
          <w:p w14:paraId="6D6A0F5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（二）提供虚假或者不完整的农业普查资料的；</w:t>
            </w:r>
          </w:p>
          <w:p w14:paraId="1395F14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（三）未按时提供与农业普查有关的资料，经催报后仍未提供的；</w:t>
            </w:r>
          </w:p>
          <w:p w14:paraId="72C61E47">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（四）拒绝、推诿和阻挠依法进行的农业普查执法检查的；</w:t>
            </w:r>
          </w:p>
          <w:p w14:paraId="2199EA3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（五）在接受农业普查执法检查时，转移、隐匿、篡改、毁弃原始记录、统计台账、普查表、会计资料及其他相关资料的。</w:t>
            </w:r>
          </w:p>
          <w:p w14:paraId="051D061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农业生产经营单位有前款所列违法行为之一的，由县级以上人民政府统计机构或者国家统计局派出的调查队予以警告，并可以处5万元以下罚款；</w:t>
            </w:r>
          </w:p>
          <w:p w14:paraId="5FA6DD94">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农业生产经营户有前款所列违法行为之一的，由县级以上人民政府统计机构或者国家统计局派出的调查队予以警告，并可以处1万元以下罚款。</w:t>
            </w:r>
          </w:p>
          <w:p w14:paraId="452E4EF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农业普查对象有本条第一款第（一）、（四）项所列违法行为之一的，由公安机关依法给予治安管理处罚。</w:t>
            </w:r>
            <w:r>
              <w:rPr>
                <w:rFonts w:ascii="Calibri" w:hAnsi="Calibri" w:eastAsia="仿宋" w:cs="Calibri"/>
                <w:b/>
                <w:bCs/>
                <w:color w:val="333333"/>
                <w:kern w:val="0"/>
                <w:szCs w:val="21"/>
              </w:rPr>
              <w:t> </w:t>
            </w:r>
          </w:p>
          <w:p w14:paraId="0ADBA782">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《全国污染源普查条例》</w:t>
            </w:r>
          </w:p>
          <w:p w14:paraId="5A297F3D">
            <w:pPr>
              <w:widowControl/>
              <w:spacing w:line="320" w:lineRule="atLeast"/>
              <w:ind w:firstLine="422"/>
              <w:jc w:val="left"/>
              <w:rPr>
                <w:rFonts w:hint="eastAsia" w:ascii="宋体" w:hAnsi="宋体" w:eastAsia="宋体" w:cs="宋体"/>
                <w:color w:val="333333"/>
                <w:kern w:val="0"/>
                <w:sz w:val="24"/>
                <w:szCs w:val="24"/>
              </w:rPr>
            </w:pPr>
            <w:r>
              <w:rPr>
                <w:rFonts w:hint="eastAsia" w:ascii="仿宋" w:hAnsi="仿宋" w:eastAsia="仿宋" w:cs="宋体"/>
                <w:b/>
                <w:bCs/>
                <w:color w:val="333333"/>
                <w:kern w:val="0"/>
                <w:szCs w:val="21"/>
              </w:rPr>
              <w:t>第三十九条　</w:t>
            </w:r>
            <w:r>
              <w:rPr>
                <w:rFonts w:hint="eastAsia" w:ascii="仿宋" w:hAnsi="仿宋" w:eastAsia="仿宋" w:cs="宋体"/>
                <w:color w:val="333333"/>
                <w:kern w:val="0"/>
                <w:szCs w:val="21"/>
              </w:rPr>
              <w:t>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r>
              <w:rPr>
                <w:rFonts w:ascii="Calibri" w:hAnsi="Calibri" w:eastAsia="仿宋" w:cs="Calibri"/>
                <w:color w:val="333333"/>
                <w:kern w:val="0"/>
                <w:szCs w:val="21"/>
              </w:rPr>
              <w:t> </w:t>
            </w:r>
            <w:r>
              <w:rPr>
                <w:rFonts w:hint="eastAsia" w:ascii="仿宋" w:hAnsi="仿宋" w:eastAsia="仿宋" w:cs="宋体"/>
                <w:color w:val="333333"/>
                <w:kern w:val="0"/>
                <w:szCs w:val="21"/>
              </w:rPr>
              <w:t>　　</w:t>
            </w:r>
          </w:p>
          <w:p w14:paraId="03E3E68B">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（一）迟报、虚报、瞒报或者拒报污染源普查数据的；</w:t>
            </w:r>
            <w:r>
              <w:rPr>
                <w:rFonts w:ascii="Calibri" w:hAnsi="Calibri" w:eastAsia="仿宋" w:cs="Calibri"/>
                <w:color w:val="333333"/>
                <w:kern w:val="0"/>
                <w:szCs w:val="21"/>
              </w:rPr>
              <w:t> </w:t>
            </w:r>
            <w:r>
              <w:rPr>
                <w:rFonts w:hint="eastAsia" w:ascii="仿宋" w:hAnsi="仿宋" w:eastAsia="仿宋" w:cs="宋体"/>
                <w:color w:val="333333"/>
                <w:kern w:val="0"/>
                <w:szCs w:val="21"/>
              </w:rPr>
              <w:t>　　</w:t>
            </w:r>
          </w:p>
          <w:p w14:paraId="3D96F95D">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（二）推诿、拒绝或者阻挠普查人员依法进行调查的；</w:t>
            </w:r>
            <w:r>
              <w:rPr>
                <w:rFonts w:ascii="Calibri" w:hAnsi="Calibri" w:eastAsia="仿宋" w:cs="Calibri"/>
                <w:color w:val="333333"/>
                <w:kern w:val="0"/>
                <w:szCs w:val="21"/>
              </w:rPr>
              <w:t> </w:t>
            </w:r>
            <w:r>
              <w:rPr>
                <w:rFonts w:hint="eastAsia" w:ascii="仿宋" w:hAnsi="仿宋" w:eastAsia="仿宋" w:cs="宋体"/>
                <w:color w:val="333333"/>
                <w:kern w:val="0"/>
                <w:szCs w:val="21"/>
              </w:rPr>
              <w:t>　　</w:t>
            </w:r>
          </w:p>
          <w:p w14:paraId="11D54902">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（三）转移、隐匿、篡改、毁弃原材料消耗记录、生产记录、污染物治理设施运行记录、污染物排放监测记录以及其他与污染物产生和排放有关的原始资料的。</w:t>
            </w:r>
            <w:r>
              <w:rPr>
                <w:rFonts w:ascii="Calibri" w:hAnsi="Calibri" w:eastAsia="仿宋" w:cs="Calibri"/>
                <w:color w:val="333333"/>
                <w:kern w:val="0"/>
                <w:szCs w:val="21"/>
              </w:rPr>
              <w:t> </w:t>
            </w:r>
            <w:r>
              <w:rPr>
                <w:rFonts w:hint="eastAsia" w:ascii="仿宋" w:hAnsi="仿宋" w:eastAsia="仿宋" w:cs="宋体"/>
                <w:color w:val="333333"/>
                <w:kern w:val="0"/>
                <w:szCs w:val="21"/>
              </w:rPr>
              <w:t>　　</w:t>
            </w:r>
          </w:p>
          <w:p w14:paraId="37A264AA">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单位有本条第一款所列行为之一的，由县级以上人民政府统计机构予以警告，可以处5万元以下的罚款。</w:t>
            </w:r>
            <w:r>
              <w:rPr>
                <w:rFonts w:ascii="Calibri" w:hAnsi="Calibri" w:eastAsia="仿宋" w:cs="Calibri"/>
                <w:color w:val="333333"/>
                <w:kern w:val="0"/>
                <w:szCs w:val="21"/>
              </w:rPr>
              <w:t> </w:t>
            </w:r>
            <w:r>
              <w:rPr>
                <w:rFonts w:hint="eastAsia" w:ascii="仿宋" w:hAnsi="仿宋" w:eastAsia="仿宋" w:cs="宋体"/>
                <w:color w:val="333333"/>
                <w:kern w:val="0"/>
                <w:szCs w:val="21"/>
              </w:rPr>
              <w:t>　　</w:t>
            </w:r>
          </w:p>
          <w:p w14:paraId="2CD24520">
            <w:pPr>
              <w:widowControl/>
              <w:spacing w:line="320" w:lineRule="atLeast"/>
              <w:ind w:firstLine="420"/>
              <w:jc w:val="left"/>
              <w:rPr>
                <w:rFonts w:hint="eastAsia" w:ascii="宋体" w:hAnsi="宋体" w:eastAsia="宋体" w:cs="宋体"/>
                <w:color w:val="333333"/>
                <w:kern w:val="0"/>
                <w:sz w:val="24"/>
                <w:szCs w:val="24"/>
              </w:rPr>
            </w:pPr>
            <w:r>
              <w:rPr>
                <w:rFonts w:hint="eastAsia" w:ascii="仿宋" w:hAnsi="仿宋" w:eastAsia="仿宋" w:cs="宋体"/>
                <w:color w:val="333333"/>
                <w:kern w:val="0"/>
                <w:szCs w:val="21"/>
              </w:rPr>
              <w:t>个体经营户有本条第一款所列行为之一的，由县级以上人民政府统计机构予以警告，可以处1万元以下的罚款。</w:t>
            </w:r>
          </w:p>
        </w:tc>
      </w:tr>
    </w:tbl>
    <w:p w14:paraId="575BD68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iconfon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YTQ2N2FmYzdmYzJhYjIxYTk5OWE4YmI3YWM5Y2MifQ=="/>
  </w:docVars>
  <w:rsids>
    <w:rsidRoot w:val="00AC1060"/>
    <w:rsid w:val="00080EFD"/>
    <w:rsid w:val="00AC1060"/>
    <w:rsid w:val="00C06CF5"/>
    <w:rsid w:val="00CE76F7"/>
    <w:rsid w:val="00F242A6"/>
    <w:rsid w:val="088C6875"/>
    <w:rsid w:val="105C437B"/>
    <w:rsid w:val="117E7DF7"/>
    <w:rsid w:val="22984781"/>
    <w:rsid w:val="2AF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6"/>
    <w:basedOn w:val="1"/>
    <w:next w:val="1"/>
    <w:link w:val="11"/>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uiPriority w:val="99"/>
    <w:rPr>
      <w:color w:val="800080"/>
      <w:u w:val="single"/>
    </w:rPr>
  </w:style>
  <w:style w:type="character" w:styleId="8">
    <w:name w:val="Emphasis"/>
    <w:basedOn w:val="6"/>
    <w:qFormat/>
    <w:uiPriority w:val="20"/>
    <w:rPr>
      <w:i/>
      <w:iCs/>
    </w:rPr>
  </w:style>
  <w:style w:type="character" w:styleId="9">
    <w:name w:val="Hyperlink"/>
    <w:basedOn w:val="6"/>
    <w:semiHidden/>
    <w:unhideWhenUsed/>
    <w:uiPriority w:val="99"/>
    <w:rPr>
      <w:color w:val="0000FF"/>
      <w:u w:val="single"/>
    </w:rPr>
  </w:style>
  <w:style w:type="character" w:customStyle="1" w:styleId="10">
    <w:name w:val="标题 2 字符"/>
    <w:basedOn w:val="6"/>
    <w:link w:val="2"/>
    <w:qFormat/>
    <w:uiPriority w:val="9"/>
    <w:rPr>
      <w:rFonts w:ascii="宋体" w:hAnsi="宋体" w:eastAsia="宋体" w:cs="宋体"/>
      <w:b/>
      <w:bCs/>
      <w:kern w:val="0"/>
      <w:sz w:val="36"/>
      <w:szCs w:val="36"/>
    </w:rPr>
  </w:style>
  <w:style w:type="character" w:customStyle="1" w:styleId="11">
    <w:name w:val="标题 6 字符"/>
    <w:basedOn w:val="6"/>
    <w:link w:val="3"/>
    <w:uiPriority w:val="9"/>
    <w:rPr>
      <w:rFonts w:ascii="宋体" w:hAnsi="宋体" w:eastAsia="宋体" w:cs="宋体"/>
      <w:b/>
      <w:bCs/>
      <w:kern w:val="0"/>
      <w:sz w:val="15"/>
      <w:szCs w:val="15"/>
    </w:rPr>
  </w:style>
  <w:style w:type="paragraph" w:customStyle="1" w:styleId="12">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HTML Top of Form"/>
    <w:basedOn w:val="1"/>
    <w:next w:val="1"/>
    <w:link w:val="1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4">
    <w:name w:val="z-窗体顶端 字符"/>
    <w:basedOn w:val="6"/>
    <w:link w:val="13"/>
    <w:semiHidden/>
    <w:qFormat/>
    <w:uiPriority w:val="99"/>
    <w:rPr>
      <w:rFonts w:ascii="Arial" w:hAnsi="Arial" w:eastAsia="宋体" w:cs="Arial"/>
      <w:vanish/>
      <w:kern w:val="0"/>
      <w:sz w:val="16"/>
      <w:szCs w:val="16"/>
    </w:rPr>
  </w:style>
  <w:style w:type="paragraph" w:customStyle="1" w:styleId="15">
    <w:name w:val="HTML Bottom of Form"/>
    <w:basedOn w:val="1"/>
    <w:next w:val="1"/>
    <w:link w:val="16"/>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6">
    <w:name w:val="z-窗体底端 字符"/>
    <w:basedOn w:val="6"/>
    <w:link w:val="15"/>
    <w:semiHidden/>
    <w:uiPriority w:val="99"/>
    <w:rPr>
      <w:rFonts w:ascii="Arial" w:hAnsi="Arial" w:eastAsia="宋体" w:cs="Arial"/>
      <w:vanish/>
      <w:kern w:val="0"/>
      <w:sz w:val="16"/>
      <w:szCs w:val="16"/>
    </w:rPr>
  </w:style>
  <w:style w:type="paragraph" w:customStyle="1" w:styleId="17">
    <w:name w:val="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19"/>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15"/>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426</Pages>
  <Words>3036</Words>
  <Characters>3069</Characters>
  <Lines>2336</Lines>
  <Paragraphs>657</Paragraphs>
  <TotalTime>14</TotalTime>
  <ScaleCrop>false</ScaleCrop>
  <LinksUpToDate>false</LinksUpToDate>
  <CharactersWithSpaces>3094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2023-03-16T09:15:00Z</dcterms:created>
  <dc:creator>考核单位管理员</dc:creator>
  <cp:lastModifiedBy>WPS_1591413945</cp:lastModifiedBy>
  <dcterms:modified xsi:type="dcterms:W3CDTF">2025-03-31T02:11:22Z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A1D6AAB269C446A1AD01B0E209920B4E</vt:lpwstr>
  </property>
  <property fmtid="{D5CDD505-2E9C-101B-9397-08002B2CF9AE}" pid="4" name="KSOTemplateDocerSaveRecord">
    <vt:lpwstr>eyJoZGlkIjoiM2VlYTQ2N2FmYzdmYzJhYjIxYTk5OWE4YmI3YWM5Y2MiLCJ1c2VySWQiOiIxMDA3NTk4ODk1In0=</vt:lpwstr>
  </property>
</Properties>
</file>