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4908D">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bookmarkStart w:id="0" w:name="_GoBack"/>
    </w:p>
    <w:p w14:paraId="5A1268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吕梁市医疗保障局2026年度涉企行政检查</w:t>
      </w:r>
    </w:p>
    <w:bookmarkEnd w:id="0"/>
    <w:p w14:paraId="155D27B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40"/>
          <w:szCs w:val="40"/>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620"/>
        <w:gridCol w:w="2036"/>
        <w:gridCol w:w="1510"/>
        <w:gridCol w:w="1510"/>
        <w:gridCol w:w="1511"/>
      </w:tblGrid>
      <w:tr w14:paraId="1F38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Pr>
          <w:p w14:paraId="32CD6EB3">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620" w:type="dxa"/>
          </w:tcPr>
          <w:p w14:paraId="57D314D5">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32"/>
                <w:szCs w:val="32"/>
                <w:vertAlign w:val="baseline"/>
                <w:lang w:val="en-US" w:eastAsia="zh-CN"/>
              </w:rPr>
            </w:pPr>
            <w:r>
              <w:rPr>
                <w:rFonts w:hint="default" w:ascii="仿宋_GB2312" w:hAnsi="仿宋_GB2312" w:eastAsia="仿宋_GB2312" w:cs="仿宋_GB2312"/>
                <w:sz w:val="32"/>
                <w:szCs w:val="32"/>
                <w:vertAlign w:val="baseline"/>
                <w:lang w:val="en-US" w:eastAsia="zh-CN"/>
              </w:rPr>
              <w:t>检查对象</w:t>
            </w:r>
          </w:p>
        </w:tc>
        <w:tc>
          <w:tcPr>
            <w:tcW w:w="2036" w:type="dxa"/>
          </w:tcPr>
          <w:p w14:paraId="446AFB1C">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检查事项</w:t>
            </w:r>
          </w:p>
        </w:tc>
        <w:tc>
          <w:tcPr>
            <w:tcW w:w="1510" w:type="dxa"/>
          </w:tcPr>
          <w:p w14:paraId="019EC620">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检查比例</w:t>
            </w:r>
          </w:p>
        </w:tc>
        <w:tc>
          <w:tcPr>
            <w:tcW w:w="1510" w:type="dxa"/>
          </w:tcPr>
          <w:p w14:paraId="2EB5F680">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检查方式</w:t>
            </w:r>
          </w:p>
        </w:tc>
        <w:tc>
          <w:tcPr>
            <w:tcW w:w="1511" w:type="dxa"/>
          </w:tcPr>
          <w:p w14:paraId="5B7DB744">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检查时间</w:t>
            </w:r>
          </w:p>
        </w:tc>
      </w:tr>
      <w:tr w14:paraId="03D5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6" w:hRule="atLeast"/>
        </w:trPr>
        <w:tc>
          <w:tcPr>
            <w:tcW w:w="874" w:type="dxa"/>
            <w:vAlign w:val="center"/>
          </w:tcPr>
          <w:p w14:paraId="75C3F3AA">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620" w:type="dxa"/>
            <w:vAlign w:val="center"/>
          </w:tcPr>
          <w:p w14:paraId="130704FC">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市内</w:t>
            </w:r>
            <w:r>
              <w:rPr>
                <w:rFonts w:hint="default" w:ascii="仿宋_GB2312" w:hAnsi="仿宋_GB2312" w:eastAsia="仿宋_GB2312" w:cs="仿宋_GB2312"/>
                <w:sz w:val="32"/>
                <w:szCs w:val="32"/>
                <w:vertAlign w:val="baseline"/>
                <w:lang w:val="en-US" w:eastAsia="zh-CN"/>
              </w:rPr>
              <w:t>定点医药机构</w:t>
            </w:r>
          </w:p>
        </w:tc>
        <w:tc>
          <w:tcPr>
            <w:tcW w:w="2036" w:type="dxa"/>
            <w:vAlign w:val="center"/>
          </w:tcPr>
          <w:p w14:paraId="41057AE7">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仿宋_GB2312" w:eastAsia="仿宋_GB2312" w:cs="仿宋_GB2312"/>
                <w:sz w:val="32"/>
                <w:szCs w:val="32"/>
                <w:vertAlign w:val="baseline"/>
                <w:lang w:val="en-US" w:eastAsia="zh-CN"/>
              </w:rPr>
              <w:t>对纳入医疗保障基金支付范围的医疗服务行为和医疗费用的行政检查</w:t>
            </w:r>
          </w:p>
        </w:tc>
        <w:tc>
          <w:tcPr>
            <w:tcW w:w="1510" w:type="dxa"/>
            <w:vAlign w:val="center"/>
          </w:tcPr>
          <w:p w14:paraId="4FCE6EC6">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仿宋_GB2312" w:eastAsia="仿宋_GB2312" w:cs="仿宋_GB2312"/>
                <w:sz w:val="32"/>
                <w:szCs w:val="32"/>
                <w:vertAlign w:val="baseline"/>
                <w:lang w:val="en-US" w:eastAsia="zh-CN"/>
              </w:rPr>
              <w:t>定点医疗机构抽查检查率达2.6%以上，定点零售药店抽查检查率达6%以上</w:t>
            </w:r>
          </w:p>
        </w:tc>
        <w:tc>
          <w:tcPr>
            <w:tcW w:w="1510" w:type="dxa"/>
            <w:vAlign w:val="center"/>
          </w:tcPr>
          <w:p w14:paraId="14C0BDC1">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现场检查</w:t>
            </w:r>
          </w:p>
        </w:tc>
        <w:tc>
          <w:tcPr>
            <w:tcW w:w="1511" w:type="dxa"/>
            <w:vAlign w:val="center"/>
          </w:tcPr>
          <w:p w14:paraId="45DA6C15">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2026年5月-12月</w:t>
            </w:r>
          </w:p>
        </w:tc>
      </w:tr>
    </w:tbl>
    <w:p w14:paraId="52C19697">
      <w:pPr>
        <w:keepNext w:val="0"/>
        <w:keepLines w:val="0"/>
        <w:pageBreakBefore w:val="0"/>
        <w:widowControl w:val="0"/>
        <w:kinsoku/>
        <w:wordWrap/>
        <w:overflowPunct/>
        <w:topLinePunct w:val="0"/>
        <w:autoSpaceDE/>
        <w:autoSpaceDN/>
        <w:bidi w:val="0"/>
        <w:adjustRightInd/>
        <w:snapToGrid/>
        <w:ind w:firstLine="4480" w:firstLineChars="1400"/>
        <w:jc w:val="both"/>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EAAFB"/>
    <w:rsid w:val="3FFB2084"/>
    <w:rsid w:val="45266EEB"/>
    <w:rsid w:val="5ADF04D4"/>
    <w:rsid w:val="6FFFAB28"/>
    <w:rsid w:val="756FD266"/>
    <w:rsid w:val="76FFB480"/>
    <w:rsid w:val="7D2FFF3B"/>
    <w:rsid w:val="9FF82D8E"/>
    <w:rsid w:val="B4FF234C"/>
    <w:rsid w:val="CB967398"/>
    <w:rsid w:val="D79F42F1"/>
    <w:rsid w:val="D9DDE30C"/>
    <w:rsid w:val="DFB35AFC"/>
    <w:rsid w:val="F79AB369"/>
    <w:rsid w:val="F7D7BE50"/>
    <w:rsid w:val="FF9BB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2025-12-02T03:00:00Z</dcterms:created>
  <dc:creator>lenovo</dc:creator>
  <cp:lastModifiedBy>greatwall</cp:lastModifiedBy>
  <cp:lastPrinted>2026-03-19T07:35:00Z</cp:lastPrinted>
  <dcterms:modified xsi:type="dcterms:W3CDTF">2026-03-18T16:04:59Z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eyJoZGlkIjoiZWY4MjgyMjY1NmQxY2M4ZmI0YjIxZWQ1NzkxYTBhZDciLCJ1c2VySWQiOiI0MjY1MzgyNDUifQ==</vt:lpwstr>
  </property>
  <property fmtid="{D5CDD505-2E9C-101B-9397-08002B2CF9AE}" pid="4" name="ICV">
    <vt:lpwstr>A90E375230E742DAA087CE2F1F663F66_12</vt:lpwstr>
  </property>
</Properties>
</file>