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31" w:rsidRDefault="00C61A18">
      <w:pPr>
        <w:pStyle w:val="affffff1"/>
        <w:framePr w:wrap="around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_GoBack"/>
      <w:bookmarkStart w:id="1" w:name="ICS"/>
      <w:r w:rsidR="005F1031"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5F1031">
        <w:fldChar w:fldCharType="separate"/>
      </w:r>
      <w:r>
        <w:t>     </w:t>
      </w:r>
      <w:r w:rsidR="005F1031">
        <w:fldChar w:fldCharType="end"/>
      </w:r>
      <w:bookmarkEnd w:id="0"/>
      <w:bookmarkEnd w:id="1"/>
    </w:p>
    <w:bookmarkStart w:id="2" w:name="WXFLH"/>
    <w:p w:rsidR="005F1031" w:rsidRDefault="005F1031">
      <w:pPr>
        <w:pStyle w:val="affffff1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 w:rsidR="00C61A18">
        <w:instrText xml:space="preserve"> FORMTEXT </w:instrText>
      </w:r>
      <w:r>
        <w:fldChar w:fldCharType="separate"/>
      </w:r>
      <w:r w:rsidR="00C61A18">
        <w:rPr>
          <w:rFonts w:hint="eastAsia"/>
        </w:rPr>
        <w:t>点击此处添加中国标准文献分类号</w:t>
      </w:r>
      <w:r>
        <w:fldChar w:fldCharType="end"/>
      </w:r>
      <w:bookmarkEnd w:id="2"/>
    </w:p>
    <w:tbl>
      <w:tblPr>
        <w:tblStyle w:val="affe"/>
        <w:tblW w:w="0" w:type="auto"/>
        <w:tblLook w:val="04A0"/>
      </w:tblPr>
      <w:tblGrid>
        <w:gridCol w:w="9854"/>
      </w:tblGrid>
      <w:tr w:rsidR="005F103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031" w:rsidRDefault="005F1031">
            <w:pPr>
              <w:pStyle w:val="affffff1"/>
              <w:framePr w:wrap="around"/>
            </w:pPr>
            <w:r>
              <w:pict>
                <v:rect id="BAH" o:spid="_x0000_s1026" style="position:absolute;margin-left:-5.25pt;margin-top:0;width:68.25pt;height:15.6pt;z-index:-251651072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MiuL+zVAAAABwEAAA8AAAAAAAAAAQAgAAAAIgAAAGRycy9kb3ducmV2Lnht&#10;bFBLAQIUABQAAAAIAIdO4kA9DW/ligEAAAsDAAAOAAAAAAAAAAEAIAAAACQBAABkcnMvZTJvRG9j&#10;LnhtbFBLBQYAAAAABgAGAFkBAAAgBQAAAAA=&#10;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3" w:name="BAH"/>
            <w:r w:rsidR="00C61A18">
              <w:instrText xml:space="preserve"> FORMTEXT </w:instrText>
            </w:r>
            <w:r>
              <w:fldChar w:fldCharType="separate"/>
            </w:r>
            <w:r w:rsidR="00C61A18">
              <w:t>     </w:t>
            </w:r>
            <w:r>
              <w:fldChar w:fldCharType="end"/>
            </w:r>
            <w:bookmarkEnd w:id="3"/>
          </w:p>
        </w:tc>
      </w:tr>
    </w:tbl>
    <w:p w:rsidR="005F1031" w:rsidRDefault="00C61A18">
      <w:pPr>
        <w:pStyle w:val="afffff5"/>
        <w:framePr w:wrap="around"/>
      </w:pPr>
      <w:r>
        <w:t>D</w:t>
      </w:r>
      <w:r>
        <w:rPr>
          <w:spacing w:val="100"/>
        </w:rPr>
        <w:t>B</w:t>
      </w:r>
      <w:bookmarkStart w:id="4" w:name="c3"/>
      <w:r w:rsidR="005F1031">
        <w:fldChar w:fldCharType="begin">
          <w:ffData>
            <w:name w:val="c3"/>
            <w:enabled/>
            <w:calcOnExit w:val="0"/>
            <w:entryMacro w:val="ShowHelp16"/>
            <w:textInput/>
          </w:ffData>
        </w:fldChar>
      </w:r>
      <w:r>
        <w:instrText xml:space="preserve"> FORMTEXT </w:instrText>
      </w:r>
      <w:r w:rsidR="005F1031">
        <w:fldChar w:fldCharType="separate"/>
      </w:r>
      <w:r>
        <w:rPr>
          <w:rFonts w:hint="eastAsia"/>
        </w:rPr>
        <w:t>1411</w:t>
      </w:r>
      <w:r w:rsidR="005F1031">
        <w:fldChar w:fldCharType="end"/>
      </w:r>
      <w:bookmarkEnd w:id="4"/>
    </w:p>
    <w:bookmarkStart w:id="5" w:name="c4"/>
    <w:p w:rsidR="005F1031" w:rsidRDefault="005F1031">
      <w:pPr>
        <w:pStyle w:val="afffff6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C61A18">
        <w:instrText xml:space="preserve"> FORMTEXT </w:instrText>
      </w:r>
      <w:r>
        <w:fldChar w:fldCharType="separate"/>
      </w:r>
      <w:r w:rsidR="00C61A18">
        <w:rPr>
          <w:rFonts w:hint="eastAsia"/>
        </w:rPr>
        <w:t>吕梁市</w:t>
      </w:r>
      <w:r>
        <w:fldChar w:fldCharType="end"/>
      </w:r>
      <w:bookmarkEnd w:id="5"/>
      <w:r w:rsidR="00C61A18">
        <w:t>地方标准</w:t>
      </w:r>
    </w:p>
    <w:p w:rsidR="005F1031" w:rsidRDefault="00C61A18">
      <w:pPr>
        <w:pStyle w:val="21"/>
        <w:framePr w:wrap="around"/>
        <w:rPr>
          <w:rFonts w:hAnsi="黑体"/>
        </w:rPr>
      </w:pPr>
      <w:r>
        <w:rPr>
          <w:rFonts w:ascii="Times New Roman"/>
        </w:rPr>
        <w:t xml:space="preserve">DB </w:t>
      </w:r>
      <w:bookmarkStart w:id="6" w:name="StdNo0"/>
      <w:r w:rsidR="005F1031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××/T"/>
            </w:textInput>
          </w:ffData>
        </w:fldChar>
      </w:r>
      <w:r>
        <w:rPr>
          <w:rFonts w:hAnsi="黑体"/>
        </w:rPr>
        <w:instrText xml:space="preserve"> FORMTEXT </w:instrText>
      </w:r>
      <w:r w:rsidR="005F1031">
        <w:rPr>
          <w:rFonts w:hAnsi="黑体"/>
        </w:rPr>
      </w:r>
      <w:r w:rsidR="005F1031">
        <w:rPr>
          <w:rFonts w:hAnsi="黑体"/>
        </w:rPr>
        <w:fldChar w:fldCharType="separate"/>
      </w:r>
      <w:r>
        <w:rPr>
          <w:rFonts w:hAnsi="黑体"/>
        </w:rPr>
        <w:t>1411</w:t>
      </w:r>
      <w:r>
        <w:rPr>
          <w:rFonts w:ascii="Times New Roman"/>
        </w:rPr>
        <w:t>/T</w:t>
      </w:r>
      <w:r w:rsidR="005F1031">
        <w:rPr>
          <w:rFonts w:hAnsi="黑体"/>
        </w:rPr>
        <w:fldChar w:fldCharType="end"/>
      </w:r>
      <w:bookmarkStart w:id="7" w:name="StdNo1"/>
      <w:bookmarkEnd w:id="6"/>
      <w:r w:rsidR="005F1031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r>
        <w:rPr>
          <w:rFonts w:hAnsi="黑体"/>
        </w:rPr>
        <w:instrText xml:space="preserve"> FORMTEXT </w:instrText>
      </w:r>
      <w:r w:rsidR="005F1031">
        <w:rPr>
          <w:rFonts w:hAnsi="黑体"/>
        </w:rPr>
      </w:r>
      <w:r w:rsidR="005F1031">
        <w:rPr>
          <w:rFonts w:hAnsi="黑体"/>
        </w:rPr>
        <w:fldChar w:fldCharType="separate"/>
      </w:r>
      <w:r>
        <w:rPr>
          <w:rFonts w:hAnsi="黑体"/>
        </w:rPr>
        <w:t>××××</w:t>
      </w:r>
      <w:r w:rsidR="005F1031">
        <w:rPr>
          <w:rFonts w:hAnsi="黑体"/>
        </w:rPr>
        <w:fldChar w:fldCharType="end"/>
      </w:r>
      <w:bookmarkEnd w:id="7"/>
      <w:r>
        <w:rPr>
          <w:rFonts w:hAnsi="黑体"/>
        </w:rPr>
        <w:t>—</w:t>
      </w:r>
      <w:bookmarkStart w:id="8" w:name="StdNo2"/>
      <w:r w:rsidR="005F1031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 w:rsidR="005F1031">
        <w:rPr>
          <w:rFonts w:hAnsi="黑体"/>
        </w:rPr>
      </w:r>
      <w:r w:rsidR="005F1031">
        <w:rPr>
          <w:rFonts w:hAnsi="黑体"/>
        </w:rPr>
        <w:fldChar w:fldCharType="separate"/>
      </w:r>
      <w:r>
        <w:rPr>
          <w:rFonts w:hAnsi="黑体" w:hint="eastAsia"/>
        </w:rPr>
        <w:t>2020</w:t>
      </w:r>
      <w:r w:rsidR="005F1031">
        <w:rPr>
          <w:rFonts w:hAnsi="黑体"/>
        </w:rPr>
        <w:fldChar w:fldCharType="end"/>
      </w:r>
      <w:bookmarkEnd w:id="8"/>
    </w:p>
    <w:tbl>
      <w:tblPr>
        <w:tblStyle w:val="affe"/>
        <w:tblW w:w="0" w:type="auto"/>
        <w:tblLook w:val="04A0"/>
      </w:tblPr>
      <w:tblGrid>
        <w:gridCol w:w="9356"/>
      </w:tblGrid>
      <w:tr w:rsidR="005F103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031" w:rsidRDefault="005F1031">
            <w:pPr>
              <w:pStyle w:val="affff3"/>
              <w:framePr w:wrap="around"/>
            </w:pPr>
            <w:bookmarkStart w:id="9" w:name="DT"/>
            <w:r>
              <w:pict>
                <v:rect id="DT" o:spid="_x0000_s1031" style="position:absolute;left:0;text-align:left;margin-left:372.8pt;margin-top:2.7pt;width:90pt;height:18pt;z-index:-251654144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eYPLL1gAAAAgBAAAPAAAAAAAAAAEAIAAAACIAAABkcnMvZG93bnJldi54bWxQSwEC&#10;FAAUAAAACACHTuJAnPSEdYQBAAALAwAADgAAAAAAAAABACAAAAAlAQAAZHJzL2Uyb0RvYy54bWxQ&#10;SwUGAAAAAAYABgBZAQAAGwUAAAAA&#10;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C61A18">
              <w:instrText xml:space="preserve"> FORMTEXT </w:instrText>
            </w:r>
            <w:r>
              <w:fldChar w:fldCharType="separate"/>
            </w:r>
            <w:r w:rsidR="00C61A18">
              <w:t>     </w:t>
            </w:r>
            <w:r>
              <w:fldChar w:fldCharType="end"/>
            </w:r>
            <w:bookmarkEnd w:id="9"/>
          </w:p>
        </w:tc>
      </w:tr>
    </w:tbl>
    <w:p w:rsidR="005F1031" w:rsidRDefault="005F1031">
      <w:pPr>
        <w:pStyle w:val="21"/>
        <w:framePr w:wrap="around"/>
        <w:rPr>
          <w:rFonts w:hAnsi="黑体"/>
        </w:rPr>
      </w:pPr>
    </w:p>
    <w:p w:rsidR="005F1031" w:rsidRDefault="005F1031">
      <w:pPr>
        <w:pStyle w:val="21"/>
        <w:framePr w:wrap="around"/>
        <w:rPr>
          <w:rFonts w:hAnsi="黑体"/>
        </w:rPr>
      </w:pPr>
    </w:p>
    <w:bookmarkStart w:id="10" w:name="StdName"/>
    <w:p w:rsidR="00245E8A" w:rsidRDefault="005F1031">
      <w:pPr>
        <w:pStyle w:val="affff4"/>
        <w:framePr w:wrap="around"/>
        <w:rPr>
          <w:rFonts w:hint="eastAsia"/>
        </w:rPr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C61A18">
        <w:instrText xml:space="preserve"> FORMTEXT </w:instrText>
      </w:r>
      <w:r>
        <w:fldChar w:fldCharType="separate"/>
      </w:r>
      <w:r w:rsidR="00C61A18">
        <w:rPr>
          <w:rFonts w:hint="eastAsia"/>
        </w:rPr>
        <w:t>吕梁黄河人家旅游服务规范</w:t>
      </w:r>
    </w:p>
    <w:p w:rsidR="005F1031" w:rsidRDefault="00245E8A">
      <w:pPr>
        <w:pStyle w:val="affff4"/>
        <w:framePr w:wrap="around"/>
      </w:pPr>
      <w:r>
        <w:rPr>
          <w:rFonts w:hint="eastAsia"/>
        </w:rPr>
        <w:t>(征求意见稿)</w:t>
      </w:r>
      <w:r w:rsidR="005F1031">
        <w:fldChar w:fldCharType="end"/>
      </w:r>
      <w:bookmarkEnd w:id="10"/>
    </w:p>
    <w:p w:rsidR="005F1031" w:rsidRDefault="005F1031">
      <w:pPr>
        <w:pStyle w:val="affffff6"/>
        <w:framePr w:wrap="around"/>
      </w:pPr>
      <w:bookmarkStart w:id="11" w:name="FY"/>
      <w:r w:rsidRPr="005F1031">
        <w:rPr>
          <w:rFonts w:ascii="黑体"/>
        </w:rPr>
        <w:pict>
          <v:line id="直线 4" o:spid="_x0000_s1030" style="position:absolute;z-index:251660288" from="-.05pt,23.7pt" to="481.85pt,23.7pt" o:gfxdata="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VN7zo1QAAAAcBAAAPAAAAAAAAAAEAIAAAACIAAABkcnMv&#10;ZG93bnJldi54bWxQSwECFAAUAAAACACHTuJAk/59Dc0BAACNAwAADgAAAAAAAAABACAAAAAkAQAA&#10;ZHJzL2Uyb0RvYy54bWxQSwUGAAAAAAYABgBZAQAAYwUAAAAA&#10;"/>
        </w:pict>
      </w: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 w:rsidR="00C61A18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61A18">
        <w:rPr>
          <w:rFonts w:ascii="黑体" w:hint="eastAsia"/>
        </w:rPr>
        <w:t>2020</w:t>
      </w:r>
      <w:r>
        <w:rPr>
          <w:rFonts w:ascii="黑体"/>
        </w:rPr>
        <w:fldChar w:fldCharType="end"/>
      </w:r>
      <w:bookmarkEnd w:id="11"/>
      <w:r w:rsidR="00C61A18"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C61A18">
        <w:rPr>
          <w:rFonts w:ascii="黑体"/>
        </w:rPr>
        <w:instrText xml:space="preserve"> F</w:instrText>
      </w:r>
      <w:r w:rsidR="00C61A18">
        <w:rPr>
          <w:rFonts w:ascii="黑体"/>
        </w:rPr>
        <w:instrText xml:space="preserve">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61A18">
        <w:rPr>
          <w:rFonts w:ascii="黑体"/>
        </w:rPr>
        <w:t>××</w:t>
      </w:r>
      <w:r>
        <w:rPr>
          <w:rFonts w:ascii="黑体"/>
        </w:rPr>
        <w:fldChar w:fldCharType="end"/>
      </w:r>
      <w:r w:rsidR="00C61A18">
        <w:rPr>
          <w:rFonts w:ascii="黑体"/>
        </w:rPr>
        <w:t>-</w:t>
      </w:r>
      <w:bookmarkStart w:id="12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C61A18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61A18">
        <w:rPr>
          <w:rFonts w:ascii="黑体"/>
        </w:rPr>
        <w:t>××</w:t>
      </w:r>
      <w:r>
        <w:rPr>
          <w:rFonts w:ascii="黑体"/>
        </w:rPr>
        <w:fldChar w:fldCharType="end"/>
      </w:r>
      <w:bookmarkEnd w:id="12"/>
      <w:r w:rsidR="00C61A18">
        <w:rPr>
          <w:rFonts w:hint="eastAsia"/>
        </w:rPr>
        <w:t>发布</w:t>
      </w:r>
      <w:r>
        <w:pict>
          <v:line id="直线 3" o:spid="_x0000_s1029" style="position:absolute;z-index:251659264;mso-position-horizontal-relative:text;mso-position-vertical-relative:text" from="-.05pt,-492.2pt" to="481.85pt,-492.2pt" o:gfxdata="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UuwjNcAAAALAQAADwAAAAAAAAABACAAAAAiAAAAZHJz&#10;L2Rvd25yZXYueG1sUEsBAhQAFAAAAAgAh07iQJ6gnCTMAQAAjQMAAA4AAAAAAAAAAQAgAAAAJgEA&#10;AGRycy9lMm9Eb2MueG1sUEsFBgAAAAAGAAYAWQEAAGQFAAAAAA==&#10;"/>
        </w:pict>
      </w:r>
      <w:r>
        <w:pict>
          <v:line id="直线 2" o:spid="_x0000_s1028" style="position:absolute;z-index:251658240;mso-position-horizontal-relative:text;mso-position-vertical-relative:text" from="-.05pt,23.7pt" to="481.85pt,23.7pt" o:gfxdata="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U3vOjVAAAABwEAAA8AAAAAAAAAAQAgAAAAIgAAAGRycy9k&#10;b3ducmV2LnhtbFBLAQIUABQAAAAIAIdO4kB5SXW3zAEAAI0DAAAOAAAAAAAAAAEAIAAAACQBAABk&#10;cnMvZTJvRG9jLnhtbFBLBQYAAAAABgAGAFkBAABiBQAAAAA=&#10;"/>
        </w:pict>
      </w:r>
    </w:p>
    <w:bookmarkStart w:id="13" w:name="SY"/>
    <w:p w:rsidR="005F1031" w:rsidRDefault="005F1031">
      <w:pPr>
        <w:pStyle w:val="affffff7"/>
        <w:framePr w:wrap="around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 w:rsidR="00C61A18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61A18">
        <w:rPr>
          <w:rFonts w:ascii="黑体" w:hint="eastAsia"/>
        </w:rPr>
        <w:t>2020</w:t>
      </w:r>
      <w:r>
        <w:rPr>
          <w:rFonts w:ascii="黑体"/>
        </w:rPr>
        <w:fldChar w:fldCharType="end"/>
      </w:r>
      <w:bookmarkEnd w:id="13"/>
      <w:r w:rsidR="00C61A18">
        <w:rPr>
          <w:rFonts w:ascii="黑体"/>
        </w:rPr>
        <w:t>-</w:t>
      </w:r>
      <w:bookmarkStart w:id="14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 w:rsidR="00C61A18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61A18">
        <w:rPr>
          <w:rFonts w:ascii="黑体"/>
        </w:rPr>
        <w:t>××</w:t>
      </w:r>
      <w:r>
        <w:rPr>
          <w:rFonts w:ascii="黑体"/>
        </w:rPr>
        <w:fldChar w:fldCharType="end"/>
      </w:r>
      <w:bookmarkEnd w:id="14"/>
      <w:r w:rsidR="00C61A18">
        <w:rPr>
          <w:rFonts w:ascii="黑体"/>
        </w:rPr>
        <w:t>-</w:t>
      </w:r>
      <w:bookmarkStart w:id="15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 w:rsidR="00C61A18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61A18">
        <w:rPr>
          <w:rFonts w:ascii="黑体"/>
        </w:rPr>
        <w:t>××</w:t>
      </w:r>
      <w:r>
        <w:rPr>
          <w:rFonts w:ascii="黑体"/>
        </w:rPr>
        <w:fldChar w:fldCharType="end"/>
      </w:r>
      <w:bookmarkEnd w:id="15"/>
      <w:r w:rsidR="00C61A18">
        <w:rPr>
          <w:rFonts w:hint="eastAsia"/>
        </w:rPr>
        <w:t>实施</w:t>
      </w:r>
    </w:p>
    <w:bookmarkStart w:id="16" w:name="fm"/>
    <w:p w:rsidR="005F1031" w:rsidRDefault="005F1031">
      <w:pPr>
        <w:pStyle w:val="afffff7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 w:rsidR="00C61A18">
        <w:instrText xml:space="preserve"> FORMTEXT </w:instrText>
      </w:r>
      <w:r>
        <w:fldChar w:fldCharType="separate"/>
      </w:r>
      <w:r w:rsidR="00C61A18">
        <w:rPr>
          <w:rFonts w:hint="eastAsia"/>
        </w:rPr>
        <w:t>吕梁市市场监督管理局</w:t>
      </w:r>
      <w:r>
        <w:fldChar w:fldCharType="end"/>
      </w:r>
      <w:bookmarkEnd w:id="16"/>
      <w:r w:rsidR="00C61A18">
        <w:rPr>
          <w:rStyle w:val="affff0"/>
          <w:rFonts w:hint="eastAsia"/>
        </w:rPr>
        <w:t>发布</w:t>
      </w:r>
    </w:p>
    <w:p w:rsidR="005F1031" w:rsidRDefault="005F1031">
      <w:pPr>
        <w:pStyle w:val="affd"/>
        <w:sectPr w:rsidR="005F10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直线 5" o:spid="_x0000_s1027" style="position:absolute;left:0;text-align:left;z-index:251661312" from="-.05pt,184.25pt" to="481.85pt,184.25pt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kHiX9cAAAAJAQAADwAAAAAAAAABACAAAAAiAAAAZHJz&#10;L2Rvd25yZXYueG1sUEsBAhQAFAAAAAgAh07iQOlw26zMAQAAjQMAAA4AAAAAAAAAAQAgAAAAJgEA&#10;AGRycy9lMm9Eb2MueG1sUEsFBgAAAAAGAAYAWQEAAGQFAAAAAA==&#10;"/>
        </w:pict>
      </w:r>
    </w:p>
    <w:p w:rsidR="005F1031" w:rsidRDefault="00C61A18">
      <w:pPr>
        <w:pStyle w:val="afff6"/>
      </w:pPr>
      <w:bookmarkStart w:id="17" w:name="BKQY"/>
      <w:r>
        <w:rPr>
          <w:rFonts w:hint="eastAsia"/>
        </w:rPr>
        <w:lastRenderedPageBreak/>
        <w:t>目</w:t>
      </w:r>
      <w:bookmarkStart w:id="18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18"/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r w:rsidRPr="005F1031">
        <w:fldChar w:fldCharType="begin" w:fldLock="1"/>
      </w:r>
      <w:r w:rsidR="00C61A18">
        <w:instrText xml:space="preserve"> TOC \h \z \t"</w:instrText>
      </w:r>
      <w:r w:rsidR="00C61A18">
        <w:instrText>前言、引言标题</w:instrText>
      </w:r>
      <w:r w:rsidR="00C61A18">
        <w:instrText>,1,</w:instrText>
      </w:r>
      <w:r w:rsidR="00C61A18">
        <w:instrText>参考文献、索引标题</w:instrText>
      </w:r>
      <w:r w:rsidR="00C61A18">
        <w:instrText>,1,</w:instrText>
      </w:r>
      <w:r w:rsidR="00C61A18">
        <w:instrText>章标题</w:instrText>
      </w:r>
      <w:r w:rsidR="00C61A18">
        <w:instrText>,1,</w:instrText>
      </w:r>
      <w:r w:rsidR="00C61A18">
        <w:instrText>参考文献</w:instrText>
      </w:r>
      <w:r w:rsidR="00C61A18">
        <w:instrText>,1,</w:instrText>
      </w:r>
      <w:r w:rsidR="00C61A18">
        <w:instrText>附录标识</w:instrText>
      </w:r>
      <w:r w:rsidR="00C61A18">
        <w:instrText xml:space="preserve">,1" \* MERGEFORMAT </w:instrText>
      </w:r>
      <w:r w:rsidRPr="005F1031">
        <w:fldChar w:fldCharType="separate"/>
      </w:r>
      <w:hyperlink w:anchor="_Toc38393661" w:history="1">
        <w:r w:rsidR="00C61A18">
          <w:rPr>
            <w:rStyle w:val="afff2"/>
            <w:rFonts w:hint="eastAsia"/>
          </w:rPr>
          <w:t>前言</w:t>
        </w:r>
        <w:r w:rsidR="00C61A18">
          <w:tab/>
        </w:r>
        <w:r>
          <w:fldChar w:fldCharType="begin" w:fldLock="1"/>
        </w:r>
        <w:r w:rsidR="00C61A18">
          <w:instrText xml:space="preserve"> PAGEREF _Toc38393661 \h </w:instrText>
        </w:r>
        <w:r>
          <w:fldChar w:fldCharType="separate"/>
        </w:r>
        <w:r w:rsidR="00C61A18">
          <w:t>II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62" w:history="1">
        <w:r w:rsidR="00C61A18">
          <w:rPr>
            <w:rStyle w:val="afff2"/>
          </w:rPr>
          <w:t>1</w:t>
        </w:r>
        <w:r w:rsidR="00C61A18">
          <w:rPr>
            <w:rStyle w:val="afff2"/>
            <w:rFonts w:hint="eastAsia"/>
          </w:rPr>
          <w:t xml:space="preserve">　范围</w:t>
        </w:r>
        <w:r w:rsidR="00C61A18">
          <w:tab/>
        </w:r>
        <w:r>
          <w:fldChar w:fldCharType="begin" w:fldLock="1"/>
        </w:r>
        <w:r w:rsidR="00C61A18">
          <w:instrText xml:space="preserve"> PAGEREF _Toc38393662 \h </w:instrText>
        </w:r>
        <w:r>
          <w:fldChar w:fldCharType="separate"/>
        </w:r>
        <w:r w:rsidR="00C61A18">
          <w:t>1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63" w:history="1">
        <w:r w:rsidR="00C61A18">
          <w:rPr>
            <w:rStyle w:val="afff2"/>
          </w:rPr>
          <w:t>2</w:t>
        </w:r>
        <w:r w:rsidR="00C61A18">
          <w:rPr>
            <w:rStyle w:val="afff2"/>
            <w:rFonts w:hint="eastAsia"/>
          </w:rPr>
          <w:t xml:space="preserve">　规范性引用文件</w:t>
        </w:r>
        <w:r w:rsidR="00C61A18">
          <w:tab/>
        </w:r>
        <w:r>
          <w:fldChar w:fldCharType="begin" w:fldLock="1"/>
        </w:r>
        <w:r w:rsidR="00C61A18">
          <w:instrText xml:space="preserve"> PAGEREF _Toc38393663 \h </w:instrText>
        </w:r>
        <w:r>
          <w:fldChar w:fldCharType="separate"/>
        </w:r>
        <w:r w:rsidR="00C61A18">
          <w:t>1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64" w:history="1">
        <w:r w:rsidR="00C61A18">
          <w:rPr>
            <w:rStyle w:val="afff2"/>
          </w:rPr>
          <w:t>3</w:t>
        </w:r>
        <w:r w:rsidR="00C61A18">
          <w:rPr>
            <w:rStyle w:val="afff2"/>
            <w:rFonts w:hint="eastAsia"/>
          </w:rPr>
          <w:t xml:space="preserve">　术语和定义</w:t>
        </w:r>
        <w:r w:rsidR="00C61A18">
          <w:tab/>
        </w:r>
        <w:r>
          <w:fldChar w:fldCharType="begin" w:fldLock="1"/>
        </w:r>
        <w:r w:rsidR="00C61A18">
          <w:instrText xml:space="preserve"> PAGEREF _Toc38393664 \h </w:instrText>
        </w:r>
        <w:r>
          <w:fldChar w:fldCharType="separate"/>
        </w:r>
        <w:r w:rsidR="00C61A18">
          <w:t>1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65" w:history="1">
        <w:r w:rsidR="00C61A18">
          <w:rPr>
            <w:rStyle w:val="afff2"/>
          </w:rPr>
          <w:t>4</w:t>
        </w:r>
        <w:r w:rsidR="00C61A18">
          <w:rPr>
            <w:rStyle w:val="afff2"/>
            <w:rFonts w:hint="eastAsia"/>
          </w:rPr>
          <w:t xml:space="preserve">　基本要求</w:t>
        </w:r>
        <w:r w:rsidR="00C61A18">
          <w:tab/>
        </w:r>
        <w:r>
          <w:fldChar w:fldCharType="begin" w:fldLock="1"/>
        </w:r>
        <w:r w:rsidR="00C61A18">
          <w:instrText xml:space="preserve"> PAGEREF _Toc38393665 \h </w:instrText>
        </w:r>
        <w:r>
          <w:fldChar w:fldCharType="separate"/>
        </w:r>
        <w:r w:rsidR="00C61A18">
          <w:t>1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66" w:history="1">
        <w:r w:rsidR="00C61A18">
          <w:rPr>
            <w:rStyle w:val="afff2"/>
          </w:rPr>
          <w:t>5</w:t>
        </w:r>
        <w:r w:rsidR="00C61A18">
          <w:rPr>
            <w:rStyle w:val="afff2"/>
            <w:rFonts w:hint="eastAsia"/>
          </w:rPr>
          <w:t xml:space="preserve">　一般要求</w:t>
        </w:r>
        <w:r w:rsidR="00C61A18">
          <w:tab/>
        </w:r>
        <w:r>
          <w:fldChar w:fldCharType="begin" w:fldLock="1"/>
        </w:r>
        <w:r w:rsidR="00C61A18">
          <w:instrText xml:space="preserve"> PAGEREF _Toc38393666 \h </w:instrText>
        </w:r>
        <w:r>
          <w:fldChar w:fldCharType="separate"/>
        </w:r>
        <w:r w:rsidR="00C61A18">
          <w:t>2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67" w:history="1">
        <w:r w:rsidR="00C61A18">
          <w:rPr>
            <w:rStyle w:val="afff2"/>
          </w:rPr>
          <w:t>6</w:t>
        </w:r>
        <w:r w:rsidR="00C61A18">
          <w:rPr>
            <w:rStyle w:val="afff2"/>
            <w:rFonts w:hint="eastAsia"/>
          </w:rPr>
          <w:t xml:space="preserve">　特色服务</w:t>
        </w:r>
        <w:r w:rsidR="00C61A18">
          <w:tab/>
        </w:r>
        <w:r>
          <w:fldChar w:fldCharType="begin" w:fldLock="1"/>
        </w:r>
        <w:r w:rsidR="00C61A18">
          <w:instrText xml:space="preserve"> PAGEREF _Toc38393667 \h </w:instrText>
        </w:r>
        <w:r>
          <w:fldChar w:fldCharType="separate"/>
        </w:r>
        <w:r w:rsidR="00C61A18">
          <w:t>2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68" w:history="1">
        <w:r w:rsidR="00C61A18">
          <w:rPr>
            <w:rStyle w:val="afff2"/>
          </w:rPr>
          <w:t>7</w:t>
        </w:r>
        <w:r w:rsidR="00C61A18">
          <w:rPr>
            <w:rStyle w:val="afff2"/>
            <w:rFonts w:hint="eastAsia"/>
          </w:rPr>
          <w:t xml:space="preserve">　交通服务</w:t>
        </w:r>
        <w:r w:rsidR="00C61A18">
          <w:tab/>
        </w:r>
        <w:r>
          <w:fldChar w:fldCharType="begin" w:fldLock="1"/>
        </w:r>
        <w:r w:rsidR="00C61A18">
          <w:instrText xml:space="preserve"> PAGEREF _Toc38393668 </w:instrText>
        </w:r>
        <w:r w:rsidR="00C61A18">
          <w:instrText xml:space="preserve">\h </w:instrText>
        </w:r>
        <w:r>
          <w:fldChar w:fldCharType="separate"/>
        </w:r>
        <w:r w:rsidR="00C61A18">
          <w:t>2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69" w:history="1">
        <w:r w:rsidR="00C61A18">
          <w:rPr>
            <w:rStyle w:val="afff2"/>
          </w:rPr>
          <w:t>8</w:t>
        </w:r>
        <w:r w:rsidR="00C61A18">
          <w:rPr>
            <w:rStyle w:val="afff2"/>
            <w:rFonts w:hint="eastAsia"/>
          </w:rPr>
          <w:t xml:space="preserve">　接待、讲解服务</w:t>
        </w:r>
        <w:r w:rsidR="00C61A18">
          <w:tab/>
        </w:r>
        <w:r>
          <w:fldChar w:fldCharType="begin" w:fldLock="1"/>
        </w:r>
        <w:r w:rsidR="00C61A18">
          <w:instrText xml:space="preserve"> PAGEREF _Toc38393669 \h </w:instrText>
        </w:r>
        <w:r>
          <w:fldChar w:fldCharType="separate"/>
        </w:r>
        <w:r w:rsidR="00C61A18">
          <w:t>2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70" w:history="1">
        <w:r w:rsidR="00C61A18">
          <w:rPr>
            <w:rStyle w:val="afff2"/>
          </w:rPr>
          <w:t>9</w:t>
        </w:r>
        <w:r w:rsidR="00C61A18">
          <w:rPr>
            <w:rStyle w:val="afff2"/>
            <w:rFonts w:hint="eastAsia"/>
          </w:rPr>
          <w:t xml:space="preserve">　餐饮服务</w:t>
        </w:r>
        <w:r w:rsidR="00C61A18">
          <w:tab/>
        </w:r>
        <w:r>
          <w:fldChar w:fldCharType="begin" w:fldLock="1"/>
        </w:r>
        <w:r w:rsidR="00C61A18">
          <w:instrText xml:space="preserve"> PAGEREF _To</w:instrText>
        </w:r>
        <w:r w:rsidR="00C61A18">
          <w:instrText xml:space="preserve">c38393670 \h </w:instrText>
        </w:r>
        <w:r>
          <w:fldChar w:fldCharType="separate"/>
        </w:r>
        <w:r w:rsidR="00C61A18">
          <w:t>3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71" w:history="1">
        <w:r w:rsidR="00C61A18">
          <w:rPr>
            <w:rStyle w:val="afff2"/>
          </w:rPr>
          <w:t>10</w:t>
        </w:r>
        <w:r w:rsidR="00C61A18">
          <w:rPr>
            <w:rStyle w:val="afff2"/>
            <w:rFonts w:hint="eastAsia"/>
          </w:rPr>
          <w:t xml:space="preserve">　住宿服务</w:t>
        </w:r>
        <w:r w:rsidR="00C61A18">
          <w:tab/>
        </w:r>
        <w:r>
          <w:fldChar w:fldCharType="begin" w:fldLock="1"/>
        </w:r>
        <w:r w:rsidR="00C61A18">
          <w:instrText xml:space="preserve"> PAGEREF _Toc38393671 \h </w:instrText>
        </w:r>
        <w:r>
          <w:fldChar w:fldCharType="separate"/>
        </w:r>
        <w:r w:rsidR="00C61A18">
          <w:t>3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72" w:history="1">
        <w:r w:rsidR="00C61A18">
          <w:rPr>
            <w:rStyle w:val="afff2"/>
          </w:rPr>
          <w:t>11</w:t>
        </w:r>
        <w:r w:rsidR="00C61A18">
          <w:rPr>
            <w:rStyle w:val="afff2"/>
            <w:rFonts w:hint="eastAsia"/>
          </w:rPr>
          <w:t xml:space="preserve">　购物服务</w:t>
        </w:r>
        <w:r w:rsidR="00C61A18">
          <w:tab/>
        </w:r>
        <w:r>
          <w:fldChar w:fldCharType="begin" w:fldLock="1"/>
        </w:r>
        <w:r w:rsidR="00C61A18">
          <w:instrText xml:space="preserve"> PA</w:instrText>
        </w:r>
        <w:r w:rsidR="00C61A18">
          <w:instrText xml:space="preserve">GEREF _Toc38393672 \h </w:instrText>
        </w:r>
        <w:r>
          <w:fldChar w:fldCharType="separate"/>
        </w:r>
        <w:r w:rsidR="00C61A18">
          <w:t>4</w:t>
        </w:r>
        <w:r>
          <w:fldChar w:fldCharType="end"/>
        </w:r>
      </w:hyperlink>
    </w:p>
    <w:p w:rsidR="005F1031" w:rsidRDefault="005F1031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393673" w:history="1">
        <w:r w:rsidR="00C61A18">
          <w:rPr>
            <w:rStyle w:val="afff2"/>
          </w:rPr>
          <w:t>12</w:t>
        </w:r>
        <w:r w:rsidR="00C61A18">
          <w:rPr>
            <w:rStyle w:val="afff2"/>
            <w:rFonts w:hint="eastAsia"/>
          </w:rPr>
          <w:t xml:space="preserve">　演艺服务</w:t>
        </w:r>
        <w:r w:rsidR="00C61A18">
          <w:tab/>
        </w:r>
        <w:r>
          <w:fldChar w:fldCharType="begin" w:fldLock="1"/>
        </w:r>
        <w:r w:rsidR="00C61A18">
          <w:instrText xml:space="preserve"> PAGEREF _Toc38393673 \h </w:instrText>
        </w:r>
        <w:r>
          <w:fldChar w:fldCharType="separate"/>
        </w:r>
        <w:r w:rsidR="00C61A18">
          <w:t>4</w:t>
        </w:r>
        <w:r>
          <w:fldChar w:fldCharType="end"/>
        </w:r>
      </w:hyperlink>
    </w:p>
    <w:p w:rsidR="005F1031" w:rsidRDefault="005F1031">
      <w:pPr>
        <w:pStyle w:val="affd"/>
      </w:pPr>
      <w:r>
        <w:fldChar w:fldCharType="end"/>
      </w:r>
    </w:p>
    <w:p w:rsidR="005F1031" w:rsidRDefault="005F1031">
      <w:pPr>
        <w:pStyle w:val="afffff8"/>
      </w:pPr>
      <w:r>
        <w:lastRenderedPageBreak/>
        <w:fldChar w:fldCharType="begin"/>
      </w:r>
      <w:r w:rsidR="00C61A18">
        <w:rPr>
          <w:rFonts w:hint="eastAsia"/>
        </w:rPr>
        <w:instrText xml:space="preserve"> \* MERGEFORMAT</w:instrText>
      </w:r>
      <w:r>
        <w:fldChar w:fldCharType="end"/>
      </w:r>
      <w:bookmarkStart w:id="19" w:name="_Toc38393661"/>
      <w:r w:rsidR="00C61A18">
        <w:rPr>
          <w:rFonts w:hint="eastAsia"/>
        </w:rPr>
        <w:t>前</w:t>
      </w:r>
      <w:r w:rsidR="00C61A18">
        <w:rPr>
          <w:rFonts w:hAnsi="黑体"/>
        </w:rPr>
        <w:t>  </w:t>
      </w:r>
      <w:r w:rsidR="00C61A18">
        <w:rPr>
          <w:rFonts w:hint="eastAsia"/>
        </w:rPr>
        <w:t>言</w:t>
      </w:r>
      <w:bookmarkEnd w:id="17"/>
      <w:bookmarkEnd w:id="19"/>
    </w:p>
    <w:p w:rsidR="005F1031" w:rsidRDefault="00C61A18">
      <w:pPr>
        <w:pStyle w:val="affd"/>
      </w:pPr>
      <w:r>
        <w:rPr>
          <w:rFonts w:hint="eastAsia"/>
        </w:rPr>
        <w:t>本标准按照</w:t>
      </w:r>
      <w:r>
        <w:rPr>
          <w:rFonts w:hint="eastAsia"/>
        </w:rPr>
        <w:t>GB/T 1.1-2009</w:t>
      </w:r>
      <w:r>
        <w:rPr>
          <w:rFonts w:hint="eastAsia"/>
        </w:rPr>
        <w:t>给出的规则起草。</w:t>
      </w:r>
    </w:p>
    <w:p w:rsidR="005F1031" w:rsidRDefault="00C61A18">
      <w:pPr>
        <w:pStyle w:val="affd"/>
      </w:pPr>
      <w:r>
        <w:rPr>
          <w:rFonts w:hint="eastAsia"/>
        </w:rPr>
        <w:t>本标准由吕梁市文化和旅游局提出并监督实施。</w:t>
      </w:r>
      <w:r>
        <w:rPr>
          <w:rFonts w:hint="eastAsia"/>
        </w:rPr>
        <w:t xml:space="preserve"> </w:t>
      </w:r>
    </w:p>
    <w:p w:rsidR="005F1031" w:rsidRDefault="00C61A18">
      <w:pPr>
        <w:pStyle w:val="affd"/>
      </w:pPr>
      <w:r>
        <w:rPr>
          <w:rFonts w:hint="eastAsia"/>
        </w:rPr>
        <w:t>本标准由吕梁市文化旅游（文物）标准化技术委员会归口。</w:t>
      </w:r>
    </w:p>
    <w:p w:rsidR="005F1031" w:rsidRDefault="00C61A18">
      <w:pPr>
        <w:pStyle w:val="affd"/>
      </w:pPr>
      <w:r>
        <w:rPr>
          <w:rFonts w:hint="eastAsia"/>
        </w:rPr>
        <w:t>本标准起草单位：吕梁市文化旅游局。</w:t>
      </w:r>
    </w:p>
    <w:p w:rsidR="005F1031" w:rsidRDefault="00C61A18">
      <w:pPr>
        <w:pStyle w:val="affd"/>
        <w:sectPr w:rsidR="005F1031">
          <w:headerReference w:type="default" r:id="rId16"/>
          <w:footerReference w:type="default" r:id="rId17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>
        <w:rPr>
          <w:rFonts w:hint="eastAsia"/>
        </w:rPr>
        <w:t>本标准主要起草</w:t>
      </w:r>
      <w:bookmarkStart w:id="20" w:name="BZ"/>
      <w:bookmarkEnd w:id="20"/>
      <w:r>
        <w:rPr>
          <w:rFonts w:hint="eastAsia"/>
        </w:rPr>
        <w:t>人：</w:t>
      </w:r>
    </w:p>
    <w:p w:rsidR="005F1031" w:rsidRDefault="005F1031">
      <w:pPr>
        <w:pStyle w:val="afff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 w:rsidR="00C61A18">
            <w:rPr>
              <w:rFonts w:hint="eastAsia"/>
            </w:rPr>
            <w:t>吕梁黄河人家旅游服务规范</w:t>
          </w:r>
        </w:sdtContent>
      </w:sdt>
      <w:bookmarkStart w:id="21" w:name="StandardName"/>
      <w:bookmarkEnd w:id="21"/>
    </w:p>
    <w:p w:rsidR="005F1031" w:rsidRDefault="00C61A18">
      <w:pPr>
        <w:pStyle w:val="a1"/>
        <w:spacing w:before="312" w:after="312"/>
      </w:pPr>
      <w:bookmarkStart w:id="22" w:name="_Toc37877934"/>
      <w:bookmarkStart w:id="23" w:name="_Toc38393662"/>
      <w:r>
        <w:rPr>
          <w:rFonts w:hint="eastAsia"/>
        </w:rPr>
        <w:t>范围</w:t>
      </w:r>
      <w:bookmarkEnd w:id="22"/>
      <w:bookmarkEnd w:id="23"/>
    </w:p>
    <w:p w:rsidR="005F1031" w:rsidRDefault="00C61A18">
      <w:pPr>
        <w:pStyle w:val="affd"/>
      </w:pPr>
      <w:r>
        <w:rPr>
          <w:rFonts w:hint="eastAsia"/>
        </w:rPr>
        <w:t>本标准规定了吕梁黄河人家旅游服务规范的基本要求、一般要求、特色服务、交通服务、接待讲解服务、餐饮服务、住宿服务、购物服务、演艺服务。</w:t>
      </w:r>
    </w:p>
    <w:p w:rsidR="005F1031" w:rsidRDefault="00C61A18">
      <w:pPr>
        <w:pStyle w:val="affd"/>
      </w:pPr>
      <w:r>
        <w:rPr>
          <w:rFonts w:hint="eastAsia"/>
        </w:rPr>
        <w:t>本标准适用于吕梁市黄河人家旅游服务。</w:t>
      </w:r>
    </w:p>
    <w:p w:rsidR="005F1031" w:rsidRDefault="00C61A18">
      <w:pPr>
        <w:pStyle w:val="a1"/>
        <w:spacing w:before="312" w:after="312"/>
      </w:pPr>
      <w:bookmarkStart w:id="24" w:name="_Toc37877935"/>
      <w:bookmarkStart w:id="25" w:name="_Toc38393663"/>
      <w:r>
        <w:rPr>
          <w:rFonts w:hint="eastAsia"/>
        </w:rPr>
        <w:t>规范性引用文件</w:t>
      </w:r>
      <w:bookmarkEnd w:id="24"/>
      <w:bookmarkEnd w:id="25"/>
    </w:p>
    <w:p w:rsidR="005F1031" w:rsidRDefault="00C61A18">
      <w:pPr>
        <w:pStyle w:val="affd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5F1031" w:rsidRDefault="00C61A18">
      <w:pPr>
        <w:pStyle w:val="affd"/>
      </w:pPr>
      <w:r>
        <w:t xml:space="preserve">GB </w:t>
      </w:r>
      <w:r>
        <w:rPr>
          <w:rFonts w:hint="eastAsia"/>
        </w:rPr>
        <w:t>2</w:t>
      </w:r>
      <w:r>
        <w:t>8</w:t>
      </w:r>
      <w:r>
        <w:rPr>
          <w:rFonts w:hint="eastAsia"/>
        </w:rPr>
        <w:t xml:space="preserve">94  </w:t>
      </w:r>
      <w:r>
        <w:rPr>
          <w:rFonts w:hint="eastAsia"/>
        </w:rPr>
        <w:t>安全标志及其使用导则</w:t>
      </w:r>
    </w:p>
    <w:p w:rsidR="005F1031" w:rsidRDefault="00C61A18">
      <w:pPr>
        <w:pStyle w:val="affd"/>
      </w:pPr>
      <w:r>
        <w:rPr>
          <w:rFonts w:hint="eastAsia"/>
        </w:rPr>
        <w:t xml:space="preserve">GB/T 10001.1  </w:t>
      </w:r>
      <w:r>
        <w:rPr>
          <w:rFonts w:hint="eastAsia"/>
        </w:rPr>
        <w:t>标志用公共信息图形符号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部分：通用符号</w:t>
      </w:r>
    </w:p>
    <w:p w:rsidR="005F1031" w:rsidRDefault="00C61A18">
      <w:pPr>
        <w:pStyle w:val="affd"/>
      </w:pPr>
      <w:r>
        <w:rPr>
          <w:rFonts w:hint="eastAsia"/>
        </w:rPr>
        <w:t xml:space="preserve">GB/T 10001.2  </w:t>
      </w:r>
      <w:r>
        <w:rPr>
          <w:rFonts w:hint="eastAsia"/>
        </w:rPr>
        <w:t>标志用公共信息图形符号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部分：旅游休闲符号</w:t>
      </w:r>
    </w:p>
    <w:p w:rsidR="005F1031" w:rsidRDefault="00C61A18">
      <w:pPr>
        <w:pStyle w:val="affd"/>
      </w:pPr>
      <w:r>
        <w:t>GB/T</w:t>
      </w:r>
      <w:r>
        <w:rPr>
          <w:rFonts w:hint="eastAsia"/>
        </w:rPr>
        <w:t xml:space="preserve"> 15566.8  </w:t>
      </w:r>
      <w:r>
        <w:rPr>
          <w:rFonts w:hint="eastAsia"/>
        </w:rPr>
        <w:t>公共信息导向系统设置原则与要求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部分：宾馆和饭店</w:t>
      </w:r>
    </w:p>
    <w:p w:rsidR="005F1031" w:rsidRDefault="00C61A18">
      <w:pPr>
        <w:pStyle w:val="affd"/>
      </w:pPr>
      <w:r>
        <w:rPr>
          <w:rFonts w:hint="eastAsia"/>
        </w:rPr>
        <w:t xml:space="preserve">GB/T 18973  </w:t>
      </w:r>
      <w:r>
        <w:rPr>
          <w:rFonts w:hint="eastAsia"/>
        </w:rPr>
        <w:t>旅游厕所质量等级的划分与评定</w:t>
      </w:r>
    </w:p>
    <w:p w:rsidR="005F1031" w:rsidRDefault="00C61A18">
      <w:pPr>
        <w:pStyle w:val="affd"/>
      </w:pPr>
      <w:r>
        <w:t>GB 37487</w:t>
      </w:r>
      <w:r>
        <w:rPr>
          <w:rFonts w:hint="eastAsia"/>
        </w:rPr>
        <w:t xml:space="preserve">  </w:t>
      </w:r>
      <w:r>
        <w:rPr>
          <w:rFonts w:hint="eastAsia"/>
        </w:rPr>
        <w:t>公共场所卫生管理规范</w:t>
      </w:r>
    </w:p>
    <w:p w:rsidR="005F1031" w:rsidRDefault="00C61A18">
      <w:pPr>
        <w:pStyle w:val="affd"/>
      </w:pPr>
      <w:r>
        <w:t>GB 3748</w:t>
      </w:r>
      <w:r>
        <w:rPr>
          <w:rFonts w:hint="eastAsia"/>
        </w:rPr>
        <w:t xml:space="preserve">8  </w:t>
      </w:r>
      <w:r>
        <w:rPr>
          <w:rFonts w:hint="eastAsia"/>
        </w:rPr>
        <w:t>公共场所卫生指标及限值要求</w:t>
      </w:r>
    </w:p>
    <w:p w:rsidR="005F1031" w:rsidRDefault="00C61A18">
      <w:pPr>
        <w:pStyle w:val="affd"/>
      </w:pPr>
      <w:r>
        <w:rPr>
          <w:rFonts w:hint="eastAsia"/>
        </w:rPr>
        <w:t xml:space="preserve">LB/T 003  </w:t>
      </w:r>
      <w:r>
        <w:rPr>
          <w:rFonts w:hint="eastAsia"/>
        </w:rPr>
        <w:t>星级饭店客房用品质量与配备要求</w:t>
      </w:r>
    </w:p>
    <w:p w:rsidR="005F1031" w:rsidRDefault="00C61A18">
      <w:pPr>
        <w:pStyle w:val="affd"/>
      </w:pPr>
      <w:r>
        <w:t>LB/T 013</w:t>
      </w:r>
      <w:r>
        <w:rPr>
          <w:rFonts w:hint="eastAsia"/>
        </w:rPr>
        <w:t xml:space="preserve">  </w:t>
      </w:r>
      <w:r>
        <w:rPr>
          <w:rFonts w:hint="eastAsia"/>
        </w:rPr>
        <w:t>旅游景区公共信息导向系统设置规范</w:t>
      </w:r>
    </w:p>
    <w:p w:rsidR="005F1031" w:rsidRDefault="00C61A18">
      <w:pPr>
        <w:pStyle w:val="a1"/>
        <w:spacing w:before="312" w:after="312"/>
      </w:pPr>
      <w:bookmarkStart w:id="26" w:name="_Toc37877936"/>
      <w:bookmarkStart w:id="27" w:name="_Toc38393664"/>
      <w:bookmarkEnd w:id="26"/>
      <w:r>
        <w:rPr>
          <w:rFonts w:hint="eastAsia"/>
        </w:rPr>
        <w:t>术语和定义</w:t>
      </w:r>
      <w:bookmarkEnd w:id="27"/>
    </w:p>
    <w:p w:rsidR="005F1031" w:rsidRDefault="00C61A18">
      <w:pPr>
        <w:pStyle w:val="affd"/>
      </w:pPr>
      <w:r>
        <w:rPr>
          <w:rFonts w:hint="eastAsia"/>
        </w:rPr>
        <w:t>下列术语和定义适用于本文件。</w:t>
      </w:r>
    </w:p>
    <w:p w:rsidR="005F1031" w:rsidRDefault="005F1031">
      <w:pPr>
        <w:pStyle w:val="a2"/>
        <w:spacing w:before="156" w:after="156"/>
      </w:pPr>
    </w:p>
    <w:p w:rsidR="005F1031" w:rsidRDefault="00C61A18">
      <w:pPr>
        <w:pStyle w:val="a2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t>吕梁黄河人家</w:t>
      </w:r>
    </w:p>
    <w:p w:rsidR="005F1031" w:rsidRDefault="00C61A18">
      <w:pPr>
        <w:pStyle w:val="affd"/>
      </w:pPr>
      <w:r>
        <w:rPr>
          <w:rFonts w:hint="eastAsia"/>
        </w:rPr>
        <w:t>在吕梁市境内，依托黄河及其相关资源，以黄河山水、黄土风情、红色文化、田园风光、农家生活、地方民俗、戏曲歌曲、特色美食等为主要吸引物，具有一定的公共服务设施和旅游配套设施，以院落为基本单元，合法经营的乡村旅游特色业态服务单位。</w:t>
      </w:r>
    </w:p>
    <w:p w:rsidR="005F1031" w:rsidRDefault="00C61A18">
      <w:pPr>
        <w:pStyle w:val="a1"/>
        <w:spacing w:before="312" w:after="312"/>
      </w:pPr>
      <w:bookmarkStart w:id="28" w:name="_Toc38393665"/>
      <w:r>
        <w:rPr>
          <w:rFonts w:hint="eastAsia"/>
        </w:rPr>
        <w:t>基本要求</w:t>
      </w:r>
      <w:bookmarkEnd w:id="28"/>
    </w:p>
    <w:p w:rsidR="005F1031" w:rsidRDefault="00C61A18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经营场地应符合吕梁市的土地利用总体规划</w:t>
      </w:r>
      <w:r>
        <w:rPr>
          <w:rFonts w:asciiTheme="minorEastAsia" w:eastAsiaTheme="minorEastAsia" w:hAnsiTheme="minorEastAsia" w:hint="eastAsia"/>
        </w:rPr>
        <w:t>、城乡建设规划、旅游发展规划，无地质灾害和其他影响公共安全的隐患。</w:t>
      </w:r>
    </w:p>
    <w:p w:rsidR="005F1031" w:rsidRDefault="00C61A18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应依法取得相关证照，满足公安机关治安消防相关要求</w:t>
      </w:r>
    </w:p>
    <w:p w:rsidR="005F1031" w:rsidRDefault="00C61A18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应有健全完备的入住登记手续，并按公安部门规定上报相关信息。</w:t>
      </w:r>
    </w:p>
    <w:p w:rsidR="005F1031" w:rsidRDefault="00C61A18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应至少提供一种具有吕梁地方特色和民俗文化特色的服务。</w:t>
      </w:r>
    </w:p>
    <w:p w:rsidR="005F1031" w:rsidRDefault="00C61A18">
      <w:pPr>
        <w:pStyle w:val="a1"/>
        <w:spacing w:before="312" w:after="312"/>
      </w:pPr>
      <w:bookmarkStart w:id="29" w:name="_Toc38393666"/>
      <w:r>
        <w:rPr>
          <w:rFonts w:hint="eastAsia"/>
        </w:rPr>
        <w:t>一般要求</w:t>
      </w:r>
      <w:bookmarkEnd w:id="29"/>
    </w:p>
    <w:p w:rsidR="005F1031" w:rsidRDefault="00C61A18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吕梁黄河人家周围应有优质的自然生态环境或特色鲜明的地方风物。</w:t>
      </w:r>
    </w:p>
    <w:p w:rsidR="005F1031" w:rsidRDefault="00C61A18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建筑和装修应绿色环保，主题特色鲜明，具有明显的吕梁老区地方特色和民俗文化特色。</w:t>
      </w:r>
    </w:p>
    <w:p w:rsidR="005F1031" w:rsidRDefault="00C61A18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服务应热情好客、文明礼貌、和谐友好，在规范化服务的基础上，提倡具有吕梁特色的服务。</w:t>
      </w:r>
    </w:p>
    <w:p w:rsidR="005F1031" w:rsidRDefault="00C61A18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应提供当地旅游景点和吕梁黄河人家的宣传品以及当地旅游交通图。</w:t>
      </w:r>
    </w:p>
    <w:p w:rsidR="005F1031" w:rsidRDefault="00C61A18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应有方便特殊人群使用的无障碍设计、设施设备和相应服务。</w:t>
      </w:r>
    </w:p>
    <w:p w:rsidR="005F1031" w:rsidRDefault="00C61A18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应设置安全警示、导引等相关标志标识，安全标志设置应符合</w:t>
      </w:r>
      <w:r>
        <w:rPr>
          <w:rFonts w:asciiTheme="minorEastAsia" w:eastAsiaTheme="minorEastAsia" w:hAnsiTheme="minorEastAsia" w:hint="eastAsia"/>
        </w:rPr>
        <w:t>GB 2894</w:t>
      </w:r>
      <w:r>
        <w:rPr>
          <w:rFonts w:asciiTheme="minorEastAsia" w:eastAsiaTheme="minorEastAsia" w:hAnsiTheme="minorEastAsia" w:hint="eastAsia"/>
        </w:rPr>
        <w:t>的要求。</w:t>
      </w:r>
    </w:p>
    <w:p w:rsidR="005F1031" w:rsidRDefault="00C61A18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公共信息图形符号的设置应符合</w:t>
      </w:r>
      <w:r>
        <w:rPr>
          <w:rFonts w:asciiTheme="minorEastAsia" w:eastAsiaTheme="minorEastAsia" w:hAnsiTheme="minorEastAsia" w:hint="eastAsia"/>
        </w:rPr>
        <w:t>GB/T 10001.1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GB/T 10001.</w:t>
      </w: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的要求，，导向标志设置应符合</w:t>
      </w:r>
      <w:r>
        <w:rPr>
          <w:rFonts w:asciiTheme="minorEastAsia" w:eastAsiaTheme="minorEastAsia" w:hAnsiTheme="minorEastAsia" w:hint="eastAsia"/>
        </w:rPr>
        <w:t>GB/T 15566.8</w:t>
      </w:r>
      <w:r>
        <w:rPr>
          <w:rFonts w:asciiTheme="minorEastAsia" w:eastAsiaTheme="minorEastAsia" w:hAnsiTheme="minorEastAsia" w:hint="eastAsia"/>
        </w:rPr>
        <w:t>的要求。</w:t>
      </w:r>
    </w:p>
    <w:p w:rsidR="005F1031" w:rsidRDefault="00C61A18">
      <w:pPr>
        <w:pStyle w:val="a1"/>
        <w:spacing w:before="312" w:after="312"/>
      </w:pPr>
      <w:bookmarkStart w:id="30" w:name="_Toc38393667"/>
      <w:r>
        <w:rPr>
          <w:rFonts w:hint="eastAsia"/>
        </w:rPr>
        <w:t>特色服务</w:t>
      </w:r>
      <w:bookmarkEnd w:id="30"/>
    </w:p>
    <w:p w:rsidR="005F1031" w:rsidRDefault="00C61A18">
      <w:pPr>
        <w:pStyle w:val="affd"/>
      </w:pPr>
      <w:r>
        <w:rPr>
          <w:rFonts w:hint="eastAsia"/>
        </w:rPr>
        <w:t>应能向游客提供以下至少一种特色服务：</w:t>
      </w:r>
    </w:p>
    <w:p w:rsidR="005F1031" w:rsidRDefault="00C61A18">
      <w:pPr>
        <w:pStyle w:val="af"/>
      </w:pPr>
      <w:r>
        <w:rPr>
          <w:rFonts w:hint="eastAsia"/>
        </w:rPr>
        <w:t>有体现吕梁革命老区、黄河风情、黄土风情、黄土高坡、红色文化等相关服务；</w:t>
      </w:r>
    </w:p>
    <w:p w:rsidR="005F1031" w:rsidRDefault="00C61A18">
      <w:pPr>
        <w:pStyle w:val="af"/>
      </w:pPr>
      <w:r>
        <w:rPr>
          <w:rFonts w:hint="eastAsia"/>
        </w:rPr>
        <w:t>有反映当地文化特色民俗特色的活动项目、传统游戏项目；</w:t>
      </w:r>
    </w:p>
    <w:p w:rsidR="005F1031" w:rsidRDefault="00C61A18">
      <w:pPr>
        <w:pStyle w:val="af"/>
      </w:pPr>
      <w:r>
        <w:rPr>
          <w:rFonts w:hint="eastAsia"/>
        </w:rPr>
        <w:t>有</w:t>
      </w:r>
      <w:r>
        <w:rPr>
          <w:rFonts w:hint="eastAsia"/>
        </w:rPr>
        <w:t>地方传统食品制作指导和现场制作活动项目；</w:t>
      </w:r>
    </w:p>
    <w:p w:rsidR="005F1031" w:rsidRDefault="00C61A18">
      <w:pPr>
        <w:pStyle w:val="af"/>
      </w:pPr>
      <w:r>
        <w:rPr>
          <w:rFonts w:hint="eastAsia"/>
        </w:rPr>
        <w:t>传统或地方特色工艺品的制作指导及现场制作活动项目；</w:t>
      </w:r>
    </w:p>
    <w:p w:rsidR="005F1031" w:rsidRDefault="00C61A18">
      <w:pPr>
        <w:pStyle w:val="af"/>
      </w:pPr>
      <w:r>
        <w:rPr>
          <w:rFonts w:hint="eastAsia"/>
        </w:rPr>
        <w:t>具有地方特色的文创旅游商品；</w:t>
      </w:r>
    </w:p>
    <w:p w:rsidR="005F1031" w:rsidRDefault="00C61A18">
      <w:pPr>
        <w:pStyle w:val="af"/>
      </w:pPr>
      <w:r>
        <w:rPr>
          <w:rFonts w:hint="eastAsia"/>
        </w:rPr>
        <w:t>科普性活动项目，传播科普知识（农业、地貌、自然、气候等）。</w:t>
      </w:r>
    </w:p>
    <w:p w:rsidR="005F1031" w:rsidRDefault="00C61A18">
      <w:pPr>
        <w:pStyle w:val="a1"/>
        <w:spacing w:before="312" w:after="312"/>
      </w:pPr>
      <w:bookmarkStart w:id="31" w:name="_Toc38393668"/>
      <w:r>
        <w:rPr>
          <w:rFonts w:hint="eastAsia"/>
        </w:rPr>
        <w:t>交通服务</w:t>
      </w:r>
      <w:bookmarkEnd w:id="31"/>
    </w:p>
    <w:p w:rsidR="005F1031" w:rsidRDefault="00C61A18">
      <w:pPr>
        <w:pStyle w:val="a2"/>
        <w:spacing w:before="156" w:after="156"/>
      </w:pPr>
      <w:r>
        <w:rPr>
          <w:rFonts w:hint="eastAsia"/>
        </w:rPr>
        <w:t>外部交通</w:t>
      </w:r>
    </w:p>
    <w:p w:rsidR="005F1031" w:rsidRDefault="00C61A18">
      <w:pPr>
        <w:pStyle w:val="afff8"/>
      </w:pPr>
      <w:r>
        <w:rPr>
          <w:rFonts w:hint="eastAsia"/>
        </w:rPr>
        <w:t>应与周边的机场、火车站、高铁站、客运汽车站之间有便捷的交通网络。</w:t>
      </w:r>
    </w:p>
    <w:p w:rsidR="005F1031" w:rsidRDefault="00C61A18">
      <w:pPr>
        <w:pStyle w:val="afff8"/>
      </w:pPr>
      <w:r>
        <w:rPr>
          <w:rFonts w:hint="eastAsia"/>
        </w:rPr>
        <w:t>交通连接线沿线的引导标志设置规范，内容符合</w:t>
      </w:r>
      <w:r>
        <w:rPr>
          <w:rFonts w:hint="eastAsia"/>
        </w:rPr>
        <w:t>GB/T 10001.1</w:t>
      </w:r>
      <w:r>
        <w:rPr>
          <w:rFonts w:hint="eastAsia"/>
        </w:rPr>
        <w:t>的要求，入口的吕梁黄河人家标识、引导标识设计美观，设置合理，内容符合</w:t>
      </w:r>
      <w:r>
        <w:rPr>
          <w:rFonts w:hint="eastAsia"/>
        </w:rPr>
        <w:t>LB/T 013</w:t>
      </w:r>
      <w:r>
        <w:rPr>
          <w:rFonts w:hint="eastAsia"/>
        </w:rPr>
        <w:t>的要求。</w:t>
      </w:r>
    </w:p>
    <w:p w:rsidR="005F1031" w:rsidRDefault="00C61A18">
      <w:pPr>
        <w:pStyle w:val="a2"/>
        <w:spacing w:before="156" w:after="156"/>
      </w:pPr>
      <w:r>
        <w:rPr>
          <w:rFonts w:hint="eastAsia"/>
        </w:rPr>
        <w:t>停车服务</w:t>
      </w:r>
    </w:p>
    <w:p w:rsidR="005F1031" w:rsidRDefault="00C61A18">
      <w:pPr>
        <w:pStyle w:val="afff8"/>
      </w:pPr>
      <w:r>
        <w:rPr>
          <w:rFonts w:hint="eastAsia"/>
        </w:rPr>
        <w:t>应具有规模适度和管理完善的停车场地。规模较小的吕梁黄河人家可在村庄边缘地</w:t>
      </w:r>
      <w:r>
        <w:rPr>
          <w:rFonts w:hint="eastAsia"/>
        </w:rPr>
        <w:t>带集中布置，规模较大的吕梁黄河人家可分散布置。</w:t>
      </w:r>
    </w:p>
    <w:p w:rsidR="005F1031" w:rsidRDefault="00C61A18">
      <w:pPr>
        <w:pStyle w:val="afff8"/>
      </w:pPr>
      <w:r>
        <w:rPr>
          <w:rFonts w:hint="eastAsia"/>
        </w:rPr>
        <w:t>停车场容量应与游客承载量相适应，应采用生态化设计，宜设有高峰期间备用停车场。</w:t>
      </w:r>
    </w:p>
    <w:p w:rsidR="005F1031" w:rsidRDefault="00C61A18">
      <w:pPr>
        <w:pStyle w:val="a1"/>
        <w:spacing w:before="312" w:after="312"/>
      </w:pPr>
      <w:bookmarkStart w:id="32" w:name="_Toc38393669"/>
      <w:r>
        <w:rPr>
          <w:rFonts w:hint="eastAsia"/>
        </w:rPr>
        <w:t>接待、讲解服务</w:t>
      </w:r>
      <w:bookmarkEnd w:id="32"/>
    </w:p>
    <w:p w:rsidR="005F1031" w:rsidRDefault="00C61A18">
      <w:pPr>
        <w:pStyle w:val="a2"/>
        <w:spacing w:before="156" w:after="156"/>
      </w:pPr>
      <w:r>
        <w:rPr>
          <w:rFonts w:hint="eastAsia"/>
        </w:rPr>
        <w:t>接待礼仪</w:t>
      </w:r>
    </w:p>
    <w:p w:rsidR="005F1031" w:rsidRDefault="00C61A18">
      <w:pPr>
        <w:pStyle w:val="afff8"/>
      </w:pPr>
      <w:r>
        <w:rPr>
          <w:rFonts w:hint="eastAsia"/>
        </w:rPr>
        <w:lastRenderedPageBreak/>
        <w:t>接待人员应经过卫生培训和健康检查，持证上岗，熟练掌握岗位所需的业务知识和技能，文明礼貌，服务态度热情。</w:t>
      </w:r>
    </w:p>
    <w:p w:rsidR="005F1031" w:rsidRDefault="00C61A18">
      <w:pPr>
        <w:pStyle w:val="afff8"/>
      </w:pPr>
      <w:r>
        <w:rPr>
          <w:rFonts w:hint="eastAsia"/>
        </w:rPr>
        <w:t>接待人员应使用普通话为客人提供服务，使用礼貌用语，语句完整规范，表达清晰流畅。</w:t>
      </w:r>
    </w:p>
    <w:p w:rsidR="005F1031" w:rsidRDefault="00C61A18">
      <w:pPr>
        <w:pStyle w:val="afff8"/>
      </w:pPr>
      <w:r>
        <w:rPr>
          <w:rFonts w:hint="eastAsia"/>
        </w:rPr>
        <w:t>接待人员应尊重科客人的风俗习惯、宗教信仰，保护客人隐私。</w:t>
      </w:r>
    </w:p>
    <w:p w:rsidR="005F1031" w:rsidRDefault="00C61A18">
      <w:pPr>
        <w:pStyle w:val="afff8"/>
      </w:pPr>
      <w:r>
        <w:rPr>
          <w:rFonts w:hint="eastAsia"/>
        </w:rPr>
        <w:t>接待人员应统一着装，服装整洁，工装能反映出地方特色，不同岗位和服务内容的人员工装宜有所区别。</w:t>
      </w:r>
    </w:p>
    <w:p w:rsidR="005F1031" w:rsidRDefault="00C61A18">
      <w:pPr>
        <w:pStyle w:val="a2"/>
        <w:spacing w:before="156" w:after="156"/>
      </w:pPr>
      <w:r>
        <w:rPr>
          <w:rFonts w:hint="eastAsia"/>
        </w:rPr>
        <w:t>讲解服务</w:t>
      </w:r>
    </w:p>
    <w:p w:rsidR="005F1031" w:rsidRDefault="00C61A18">
      <w:pPr>
        <w:pStyle w:val="afff8"/>
      </w:pPr>
      <w:r>
        <w:rPr>
          <w:rFonts w:hint="eastAsia"/>
        </w:rPr>
        <w:t>应建立讲解员队伍，人数和语种能够满足游客需要，根据游客不同需求提供相应的导游服务方案。</w:t>
      </w:r>
    </w:p>
    <w:p w:rsidR="005F1031" w:rsidRDefault="00C61A18">
      <w:pPr>
        <w:pStyle w:val="afff8"/>
      </w:pPr>
      <w:r>
        <w:rPr>
          <w:rFonts w:hint="eastAsia"/>
        </w:rPr>
        <w:t>讲解员应熟知村庄历史文化、风土人情和主要旅游资源，并了解当地的农业产业发展、乡村规划建设等情况，能正确回答游客提出的相关问题。</w:t>
      </w:r>
    </w:p>
    <w:p w:rsidR="005F1031" w:rsidRDefault="00C61A18">
      <w:pPr>
        <w:pStyle w:val="afff8"/>
      </w:pPr>
      <w:r>
        <w:rPr>
          <w:rFonts w:hint="eastAsia"/>
        </w:rPr>
        <w:t>宜建立、完善讲解员志愿者服务制度，广泛招募当地村民成为讲解员志愿者，鼓励不同年龄、职业的村民为游客提供特色讲解服务。</w:t>
      </w:r>
    </w:p>
    <w:p w:rsidR="005F1031" w:rsidRDefault="00C61A18">
      <w:pPr>
        <w:pStyle w:val="a1"/>
        <w:spacing w:before="312" w:after="312"/>
      </w:pPr>
      <w:bookmarkStart w:id="33" w:name="_Toc38393670"/>
      <w:r>
        <w:rPr>
          <w:rFonts w:hint="eastAsia"/>
        </w:rPr>
        <w:t>餐饮服务</w:t>
      </w:r>
      <w:bookmarkEnd w:id="33"/>
    </w:p>
    <w:p w:rsidR="005F1031" w:rsidRDefault="00C61A18">
      <w:pPr>
        <w:pStyle w:val="a2"/>
        <w:spacing w:before="156" w:after="156"/>
      </w:pPr>
      <w:r>
        <w:rPr>
          <w:rFonts w:hint="eastAsia"/>
        </w:rPr>
        <w:t>食材和菜品</w:t>
      </w:r>
    </w:p>
    <w:p w:rsidR="005F1031" w:rsidRDefault="00C61A18">
      <w:pPr>
        <w:pStyle w:val="afff8"/>
      </w:pPr>
      <w:r>
        <w:rPr>
          <w:rFonts w:hint="eastAsia"/>
        </w:rPr>
        <w:t>能提供当地特产风味菜肴、主食和饮品，特色鲜明、品种丰富。</w:t>
      </w:r>
    </w:p>
    <w:p w:rsidR="005F1031" w:rsidRDefault="00C61A18">
      <w:pPr>
        <w:pStyle w:val="afff8"/>
      </w:pPr>
      <w:r>
        <w:rPr>
          <w:rFonts w:hint="eastAsia"/>
        </w:rPr>
        <w:t>提供的肉鱼蛋禽、蔬菜水果等食品原材料新鲜，以通过国家绿色食品认证、有机食品认证为佳。</w:t>
      </w:r>
    </w:p>
    <w:p w:rsidR="005F1031" w:rsidRDefault="00C61A18">
      <w:pPr>
        <w:pStyle w:val="afff8"/>
      </w:pPr>
      <w:r>
        <w:rPr>
          <w:rFonts w:hint="eastAsia"/>
        </w:rPr>
        <w:t>应对原材料供</w:t>
      </w:r>
      <w:r>
        <w:rPr>
          <w:rFonts w:hint="eastAsia"/>
        </w:rPr>
        <w:t>应商的相应资质以及采购的物品进行必要的审验和检查。原材料的采购、运输、存储的容器包装、工具、设备应对安全、无害，保持清洁。</w:t>
      </w:r>
    </w:p>
    <w:p w:rsidR="005F1031" w:rsidRDefault="00C61A18">
      <w:pPr>
        <w:pStyle w:val="a2"/>
        <w:spacing w:before="156" w:after="156"/>
      </w:pPr>
      <w:r>
        <w:rPr>
          <w:rFonts w:hint="eastAsia"/>
        </w:rPr>
        <w:t>用餐环境</w:t>
      </w:r>
    </w:p>
    <w:p w:rsidR="005F1031" w:rsidRDefault="00C61A18">
      <w:pPr>
        <w:pStyle w:val="afff8"/>
      </w:pPr>
      <w:r>
        <w:rPr>
          <w:rFonts w:hint="eastAsia"/>
        </w:rPr>
        <w:t>应能提供餐饮服务，有专门的、独立的餐厅。</w:t>
      </w:r>
    </w:p>
    <w:p w:rsidR="005F1031" w:rsidRDefault="00C61A18">
      <w:pPr>
        <w:pStyle w:val="afff8"/>
      </w:pPr>
      <w:r>
        <w:rPr>
          <w:rFonts w:hint="eastAsia"/>
        </w:rPr>
        <w:t>餐厅的建筑立面和内部装修以及餐厅的设施、餐具等应体现黄河人家的特色，营造浓郁的黄河人家气息。</w:t>
      </w:r>
    </w:p>
    <w:p w:rsidR="005F1031" w:rsidRDefault="00C61A18">
      <w:pPr>
        <w:pStyle w:val="afff8"/>
      </w:pPr>
      <w:r>
        <w:rPr>
          <w:rFonts w:hint="eastAsia"/>
        </w:rPr>
        <w:t>餐厅环境整洁干净，卫生应符合</w:t>
      </w:r>
      <w:r>
        <w:rPr>
          <w:rFonts w:hint="eastAsia"/>
        </w:rPr>
        <w:t>GB 37487</w:t>
      </w:r>
      <w:r>
        <w:rPr>
          <w:rFonts w:hint="eastAsia"/>
        </w:rPr>
        <w:t>、</w:t>
      </w:r>
      <w:r>
        <w:rPr>
          <w:rFonts w:hint="eastAsia"/>
        </w:rPr>
        <w:t>GB 37488</w:t>
      </w:r>
      <w:r>
        <w:rPr>
          <w:rFonts w:hint="eastAsia"/>
        </w:rPr>
        <w:t>的规定，采光、通风、照明良好。</w:t>
      </w:r>
    </w:p>
    <w:p w:rsidR="005F1031" w:rsidRDefault="00C61A18">
      <w:pPr>
        <w:pStyle w:val="a1"/>
        <w:spacing w:before="312" w:after="312"/>
      </w:pPr>
      <w:bookmarkStart w:id="34" w:name="_Toc38393671"/>
      <w:r>
        <w:rPr>
          <w:rFonts w:hint="eastAsia"/>
        </w:rPr>
        <w:t>住宿服务</w:t>
      </w:r>
      <w:bookmarkEnd w:id="34"/>
    </w:p>
    <w:p w:rsidR="005F1031" w:rsidRDefault="00C61A18">
      <w:pPr>
        <w:pStyle w:val="a2"/>
        <w:spacing w:before="156" w:after="156"/>
      </w:pPr>
      <w:r>
        <w:rPr>
          <w:rFonts w:hint="eastAsia"/>
        </w:rPr>
        <w:t>住宿设施</w:t>
      </w:r>
    </w:p>
    <w:p w:rsidR="005F1031" w:rsidRDefault="00C61A18">
      <w:pPr>
        <w:pStyle w:val="afff8"/>
      </w:pPr>
      <w:r>
        <w:rPr>
          <w:rFonts w:hint="eastAsia"/>
        </w:rPr>
        <w:t>住宿设施选址科学，布局合理，体量适宜，特色鲜明，不破坏生态环境，不影响风貌协调。</w:t>
      </w:r>
    </w:p>
    <w:p w:rsidR="005F1031" w:rsidRDefault="00C61A18">
      <w:pPr>
        <w:pStyle w:val="afff8"/>
      </w:pPr>
      <w:r>
        <w:rPr>
          <w:rFonts w:hint="eastAsia"/>
        </w:rPr>
        <w:t>住宿设施设计应考虑保护黄河自然人文景观完整性、</w:t>
      </w:r>
      <w:r>
        <w:rPr>
          <w:rFonts w:hint="eastAsia"/>
        </w:rPr>
        <w:t>生物多样性，宜考虑自然采光、隔热、保温材料的设计与运用。</w:t>
      </w:r>
    </w:p>
    <w:p w:rsidR="005F1031" w:rsidRDefault="00C61A18">
      <w:pPr>
        <w:pStyle w:val="afff8"/>
      </w:pPr>
      <w:r>
        <w:rPr>
          <w:rFonts w:hint="eastAsia"/>
        </w:rPr>
        <w:t>住宿设施的卫生间、洗浴设施、床铺、布草、残疾人设施等应符合</w:t>
      </w:r>
      <w:r>
        <w:rPr>
          <w:rFonts w:hint="eastAsia"/>
        </w:rPr>
        <w:t>LB/T 003</w:t>
      </w:r>
      <w:r>
        <w:rPr>
          <w:rFonts w:hint="eastAsia"/>
        </w:rPr>
        <w:t>的要求。</w:t>
      </w:r>
    </w:p>
    <w:p w:rsidR="005F1031" w:rsidRDefault="00C61A18">
      <w:pPr>
        <w:pStyle w:val="afff8"/>
      </w:pPr>
      <w:r>
        <w:rPr>
          <w:rFonts w:hint="eastAsia"/>
        </w:rPr>
        <w:t>鼓励引进精品度假酒店品牌企业，开发具有黄河人家特色的高端民宿、乡村度假酒店等住宿项目。</w:t>
      </w:r>
    </w:p>
    <w:p w:rsidR="005F1031" w:rsidRDefault="00C61A18">
      <w:pPr>
        <w:pStyle w:val="afff8"/>
      </w:pPr>
      <w:r>
        <w:rPr>
          <w:rFonts w:hint="eastAsia"/>
        </w:rPr>
        <w:t>客房、卫生间应每天全面清扫，卫生间的抽水马桶、洗面盆等设施应每天进行消毒，使用过的毛巾、浴巾等物品应及时更换，客房和卫生间无异味。</w:t>
      </w:r>
    </w:p>
    <w:p w:rsidR="005F1031" w:rsidRDefault="00C61A18">
      <w:pPr>
        <w:pStyle w:val="a1"/>
        <w:spacing w:before="312" w:after="312"/>
      </w:pPr>
      <w:bookmarkStart w:id="35" w:name="_Toc38393672"/>
      <w:r>
        <w:rPr>
          <w:rFonts w:hint="eastAsia"/>
        </w:rPr>
        <w:lastRenderedPageBreak/>
        <w:t>购物服务</w:t>
      </w:r>
      <w:bookmarkEnd w:id="35"/>
    </w:p>
    <w:p w:rsidR="005F1031" w:rsidRDefault="00C61A18">
      <w:pPr>
        <w:pStyle w:val="afff8"/>
      </w:pPr>
      <w:r>
        <w:rPr>
          <w:rFonts w:hint="eastAsia"/>
        </w:rPr>
        <w:t>应能向客人提供旅行用品、旅游纪念品、地方土特产品等商品购物服务。</w:t>
      </w:r>
    </w:p>
    <w:p w:rsidR="005F1031" w:rsidRDefault="00C61A18">
      <w:pPr>
        <w:pStyle w:val="afff8"/>
      </w:pPr>
      <w:r>
        <w:rPr>
          <w:rFonts w:hint="eastAsia"/>
        </w:rPr>
        <w:t>应有服务及产品项目价目表，各类服务项目及产品应明码标价，无价格欺诈行为。</w:t>
      </w:r>
    </w:p>
    <w:p w:rsidR="005F1031" w:rsidRDefault="00C61A18">
      <w:pPr>
        <w:pStyle w:val="afff8"/>
      </w:pPr>
      <w:r>
        <w:rPr>
          <w:rFonts w:hint="eastAsia"/>
        </w:rPr>
        <w:t>不得纠缠消费者或强行推销商品。</w:t>
      </w:r>
    </w:p>
    <w:p w:rsidR="005F1031" w:rsidRDefault="00C61A18">
      <w:pPr>
        <w:pStyle w:val="a1"/>
        <w:spacing w:before="312" w:after="312"/>
      </w:pPr>
      <w:bookmarkStart w:id="36" w:name="_Toc38393673"/>
      <w:r>
        <w:rPr>
          <w:rFonts w:hint="eastAsia"/>
        </w:rPr>
        <w:t>演艺服务</w:t>
      </w:r>
      <w:bookmarkEnd w:id="36"/>
    </w:p>
    <w:p w:rsidR="005F1031" w:rsidRDefault="00C61A18">
      <w:pPr>
        <w:pStyle w:val="afff8"/>
      </w:pPr>
      <w:r>
        <w:rPr>
          <w:rFonts w:hint="eastAsia"/>
        </w:rPr>
        <w:t>有条件的黄河人家可提供演艺服务。</w:t>
      </w:r>
    </w:p>
    <w:p w:rsidR="005F1031" w:rsidRDefault="00C61A18">
      <w:pPr>
        <w:pStyle w:val="afff8"/>
      </w:pPr>
      <w:r>
        <w:rPr>
          <w:rFonts w:hint="eastAsia"/>
        </w:rPr>
        <w:t>演艺节目应根据当地特色合理编排。</w:t>
      </w:r>
    </w:p>
    <w:p w:rsidR="005F1031" w:rsidRDefault="00C61A18">
      <w:pPr>
        <w:pStyle w:val="afff8"/>
      </w:pPr>
      <w:r>
        <w:rPr>
          <w:rFonts w:hint="eastAsia"/>
        </w:rPr>
        <w:t>节目的类型应充分体现吕梁特色、黄河特色，主题宜充分挖掘当地的历史、人文资源、传承文化遗产。</w:t>
      </w:r>
    </w:p>
    <w:p w:rsidR="005F1031" w:rsidRDefault="00C61A18">
      <w:pPr>
        <w:pStyle w:val="afff8"/>
      </w:pPr>
      <w:r>
        <w:rPr>
          <w:rFonts w:hint="eastAsia"/>
        </w:rPr>
        <w:t>演艺节目应充分发挥正能量，禁止出现低俗、封建迷信等负能量的元素，节目需经过当地文化旅游主管部门审核。</w:t>
      </w:r>
    </w:p>
    <w:p w:rsidR="005F1031" w:rsidRDefault="005F1031">
      <w:pPr>
        <w:pStyle w:val="afff8"/>
        <w:numPr>
          <w:ilvl w:val="0"/>
          <w:numId w:val="0"/>
        </w:numPr>
      </w:pPr>
    </w:p>
    <w:p w:rsidR="005F1031" w:rsidRDefault="00C61A18">
      <w:pPr>
        <w:pStyle w:val="affffff5"/>
        <w:framePr w:wrap="around"/>
      </w:pPr>
      <w:r>
        <w:t>_________________________________</w:t>
      </w:r>
    </w:p>
    <w:sectPr w:rsidR="005F1031" w:rsidSect="005F1031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A18" w:rsidRDefault="00C61A18" w:rsidP="005F1031">
      <w:r>
        <w:separator/>
      </w:r>
    </w:p>
  </w:endnote>
  <w:endnote w:type="continuationSeparator" w:id="1">
    <w:p w:rsidR="00C61A18" w:rsidRDefault="00C61A18" w:rsidP="005F1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5E" w:rsidRDefault="00590C5E">
    <w:pPr>
      <w:pStyle w:val="af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5E" w:rsidRDefault="00590C5E">
    <w:pPr>
      <w:pStyle w:val="af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5E" w:rsidRDefault="00590C5E">
    <w:pPr>
      <w:pStyle w:val="aff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31" w:rsidRDefault="005F1031">
    <w:pPr>
      <w:pStyle w:val="afff4"/>
    </w:pPr>
    <w:r>
      <w:fldChar w:fldCharType="begin"/>
    </w:r>
    <w:r w:rsidR="00C61A18">
      <w:instrText xml:space="preserve"> PAGE  \* MERGEFORMAT </w:instrText>
    </w:r>
    <w:r>
      <w:fldChar w:fldCharType="separate"/>
    </w:r>
    <w:r w:rsidR="00245E8A"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A18" w:rsidRDefault="00C61A18" w:rsidP="005F1031">
      <w:r>
        <w:separator/>
      </w:r>
    </w:p>
  </w:footnote>
  <w:footnote w:type="continuationSeparator" w:id="1">
    <w:p w:rsidR="00C61A18" w:rsidRDefault="00C61A18" w:rsidP="005F1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5E" w:rsidRDefault="00590C5E">
    <w:pPr>
      <w:pStyle w:val="af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5E" w:rsidRDefault="00590C5E">
    <w:pPr>
      <w:pStyle w:val="af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5E" w:rsidRDefault="00590C5E">
    <w:pPr>
      <w:pStyle w:val="aff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31" w:rsidRDefault="00C61A18">
    <w:pPr>
      <w:pStyle w:val="affb"/>
      <w:rPr>
        <w:rFonts w:ascii="黑体" w:eastAsia="黑体" w:hAnsi="黑体"/>
      </w:rPr>
    </w:pPr>
    <w:r>
      <w:rPr>
        <w:rFonts w:ascii="黑体" w:eastAsia="黑体" w:hAnsi="黑体"/>
      </w:rPr>
      <w:t>DB</w:t>
    </w:r>
    <w:r>
      <w:rPr>
        <w:rFonts w:ascii="黑体" w:eastAsia="黑体" w:hAnsi="黑体"/>
      </w:rPr>
      <w:t xml:space="preserve"> 1411/T ××××—2020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887"/>
    <w:multiLevelType w:val="multilevel"/>
    <w:tmpl w:val="0A952887"/>
    <w:lvl w:ilvl="0">
      <w:start w:val="1"/>
      <w:numFmt w:val="decimal"/>
      <w:pStyle w:val="a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>
      <w:start w:val="1"/>
      <w:numFmt w:val="none"/>
      <w:pStyle w:val="a0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>
      <w:start w:val="1"/>
      <w:numFmt w:val="lowerLetter"/>
      <w:pStyle w:val="a7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>
      <w:start w:val="1"/>
      <w:numFmt w:val="none"/>
      <w:pStyle w:val="a8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>
      <w:start w:val="1"/>
      <w:numFmt w:val="lowerLetter"/>
      <w:pStyle w:val="a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1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>
      <w:start w:val="1"/>
      <w:numFmt w:val="decimal"/>
      <w:pStyle w:val="af3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>
      <w:start w:val="1"/>
      <w:numFmt w:val="none"/>
      <w:pStyle w:val="af6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>
      <w:start w:val="1"/>
      <w:numFmt w:val="decimal"/>
      <w:pStyle w:val="aff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f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0BB3"/>
    <w:rsid w:val="0000185F"/>
    <w:rsid w:val="00004B91"/>
    <w:rsid w:val="00004E32"/>
    <w:rsid w:val="0000586F"/>
    <w:rsid w:val="00013D86"/>
    <w:rsid w:val="00013E02"/>
    <w:rsid w:val="0002143C"/>
    <w:rsid w:val="00025A65"/>
    <w:rsid w:val="00026C31"/>
    <w:rsid w:val="00027280"/>
    <w:rsid w:val="000320A7"/>
    <w:rsid w:val="000325EA"/>
    <w:rsid w:val="00035925"/>
    <w:rsid w:val="00036C2C"/>
    <w:rsid w:val="00045A7C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2F0A"/>
    <w:rsid w:val="00083A09"/>
    <w:rsid w:val="00086917"/>
    <w:rsid w:val="0009005E"/>
    <w:rsid w:val="000918A9"/>
    <w:rsid w:val="00092001"/>
    <w:rsid w:val="00092618"/>
    <w:rsid w:val="00092857"/>
    <w:rsid w:val="00092BD8"/>
    <w:rsid w:val="000964C7"/>
    <w:rsid w:val="000979D9"/>
    <w:rsid w:val="000A20A9"/>
    <w:rsid w:val="000A48B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C46"/>
    <w:rsid w:val="000E15EE"/>
    <w:rsid w:val="000E4B60"/>
    <w:rsid w:val="000F030C"/>
    <w:rsid w:val="000F129C"/>
    <w:rsid w:val="000F174F"/>
    <w:rsid w:val="00104E29"/>
    <w:rsid w:val="001056DE"/>
    <w:rsid w:val="001124C0"/>
    <w:rsid w:val="00117A25"/>
    <w:rsid w:val="00121293"/>
    <w:rsid w:val="00130366"/>
    <w:rsid w:val="0013175F"/>
    <w:rsid w:val="0013364D"/>
    <w:rsid w:val="001343BB"/>
    <w:rsid w:val="001467FA"/>
    <w:rsid w:val="001512B4"/>
    <w:rsid w:val="00153A26"/>
    <w:rsid w:val="001620A5"/>
    <w:rsid w:val="00164E53"/>
    <w:rsid w:val="00165D35"/>
    <w:rsid w:val="0016699D"/>
    <w:rsid w:val="001670D9"/>
    <w:rsid w:val="00175159"/>
    <w:rsid w:val="00175AD7"/>
    <w:rsid w:val="00176208"/>
    <w:rsid w:val="0017780C"/>
    <w:rsid w:val="001813B2"/>
    <w:rsid w:val="0018211B"/>
    <w:rsid w:val="00183FE1"/>
    <w:rsid w:val="001840D3"/>
    <w:rsid w:val="00184782"/>
    <w:rsid w:val="00187A8A"/>
    <w:rsid w:val="001900F8"/>
    <w:rsid w:val="00191258"/>
    <w:rsid w:val="001916A4"/>
    <w:rsid w:val="00192680"/>
    <w:rsid w:val="00193037"/>
    <w:rsid w:val="00193375"/>
    <w:rsid w:val="00193A2C"/>
    <w:rsid w:val="00194E69"/>
    <w:rsid w:val="001A288E"/>
    <w:rsid w:val="001B36ED"/>
    <w:rsid w:val="001B6DC2"/>
    <w:rsid w:val="001B754B"/>
    <w:rsid w:val="001C149C"/>
    <w:rsid w:val="001C21AC"/>
    <w:rsid w:val="001C3689"/>
    <w:rsid w:val="001C47BA"/>
    <w:rsid w:val="001C59EA"/>
    <w:rsid w:val="001D3556"/>
    <w:rsid w:val="001D406C"/>
    <w:rsid w:val="001D41EE"/>
    <w:rsid w:val="001D4BEB"/>
    <w:rsid w:val="001D71E6"/>
    <w:rsid w:val="001E0380"/>
    <w:rsid w:val="001E0B1B"/>
    <w:rsid w:val="001E13B1"/>
    <w:rsid w:val="001E2153"/>
    <w:rsid w:val="001F3A19"/>
    <w:rsid w:val="002009E4"/>
    <w:rsid w:val="00201053"/>
    <w:rsid w:val="00201D3A"/>
    <w:rsid w:val="0020251B"/>
    <w:rsid w:val="002073D3"/>
    <w:rsid w:val="00215D48"/>
    <w:rsid w:val="00215FE4"/>
    <w:rsid w:val="0021624B"/>
    <w:rsid w:val="0022185E"/>
    <w:rsid w:val="00227FED"/>
    <w:rsid w:val="0023030A"/>
    <w:rsid w:val="00230F08"/>
    <w:rsid w:val="00234467"/>
    <w:rsid w:val="00235BE6"/>
    <w:rsid w:val="00237D8D"/>
    <w:rsid w:val="00241DA2"/>
    <w:rsid w:val="00245E8A"/>
    <w:rsid w:val="00247FEE"/>
    <w:rsid w:val="00250E7D"/>
    <w:rsid w:val="002523DB"/>
    <w:rsid w:val="002527DD"/>
    <w:rsid w:val="00252DAA"/>
    <w:rsid w:val="002565D5"/>
    <w:rsid w:val="002622C0"/>
    <w:rsid w:val="002778AE"/>
    <w:rsid w:val="0028269A"/>
    <w:rsid w:val="00283480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72D8"/>
    <w:rsid w:val="002D11FA"/>
    <w:rsid w:val="002D17BC"/>
    <w:rsid w:val="002D19A4"/>
    <w:rsid w:val="002D6352"/>
    <w:rsid w:val="002E0DDF"/>
    <w:rsid w:val="002E27E8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61"/>
    <w:rsid w:val="003234E0"/>
    <w:rsid w:val="00325926"/>
    <w:rsid w:val="00327A8A"/>
    <w:rsid w:val="003339A3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85A"/>
    <w:rsid w:val="003609D2"/>
    <w:rsid w:val="00363F22"/>
    <w:rsid w:val="00364940"/>
    <w:rsid w:val="00375564"/>
    <w:rsid w:val="00376489"/>
    <w:rsid w:val="0037765B"/>
    <w:rsid w:val="00383191"/>
    <w:rsid w:val="00386DED"/>
    <w:rsid w:val="003912E7"/>
    <w:rsid w:val="00393947"/>
    <w:rsid w:val="00395141"/>
    <w:rsid w:val="003A0E27"/>
    <w:rsid w:val="003A2275"/>
    <w:rsid w:val="003A6A4F"/>
    <w:rsid w:val="003A7088"/>
    <w:rsid w:val="003B00DF"/>
    <w:rsid w:val="003B1275"/>
    <w:rsid w:val="003B1778"/>
    <w:rsid w:val="003C11CB"/>
    <w:rsid w:val="003C3017"/>
    <w:rsid w:val="003C6A77"/>
    <w:rsid w:val="003C75F3"/>
    <w:rsid w:val="003C78A3"/>
    <w:rsid w:val="003D36AB"/>
    <w:rsid w:val="003E1867"/>
    <w:rsid w:val="003E5729"/>
    <w:rsid w:val="003E724E"/>
    <w:rsid w:val="003F1D40"/>
    <w:rsid w:val="003F22BB"/>
    <w:rsid w:val="003F2A5B"/>
    <w:rsid w:val="003F4EE0"/>
    <w:rsid w:val="003F5559"/>
    <w:rsid w:val="00400473"/>
    <w:rsid w:val="00402153"/>
    <w:rsid w:val="00402E26"/>
    <w:rsid w:val="00402FC1"/>
    <w:rsid w:val="004200D9"/>
    <w:rsid w:val="00425082"/>
    <w:rsid w:val="00431DEB"/>
    <w:rsid w:val="0044259D"/>
    <w:rsid w:val="004439D9"/>
    <w:rsid w:val="00445A74"/>
    <w:rsid w:val="00446B29"/>
    <w:rsid w:val="004524BE"/>
    <w:rsid w:val="00453F9A"/>
    <w:rsid w:val="00454CC3"/>
    <w:rsid w:val="00464903"/>
    <w:rsid w:val="004678D2"/>
    <w:rsid w:val="00471E91"/>
    <w:rsid w:val="00474079"/>
    <w:rsid w:val="00474675"/>
    <w:rsid w:val="0047470C"/>
    <w:rsid w:val="00484C88"/>
    <w:rsid w:val="004936B2"/>
    <w:rsid w:val="004A203E"/>
    <w:rsid w:val="004A35F9"/>
    <w:rsid w:val="004A4662"/>
    <w:rsid w:val="004A7E02"/>
    <w:rsid w:val="004B157A"/>
    <w:rsid w:val="004B24C1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375F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058"/>
    <w:rsid w:val="005739F0"/>
    <w:rsid w:val="005755F1"/>
    <w:rsid w:val="00582BBE"/>
    <w:rsid w:val="0058464E"/>
    <w:rsid w:val="0058650E"/>
    <w:rsid w:val="00590C5E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3C0D"/>
    <w:rsid w:val="005C43D0"/>
    <w:rsid w:val="005C6DB5"/>
    <w:rsid w:val="005D3842"/>
    <w:rsid w:val="005D38A0"/>
    <w:rsid w:val="005E02AD"/>
    <w:rsid w:val="005E19E7"/>
    <w:rsid w:val="005E2392"/>
    <w:rsid w:val="005F1031"/>
    <w:rsid w:val="00601622"/>
    <w:rsid w:val="00606E07"/>
    <w:rsid w:val="0060789B"/>
    <w:rsid w:val="0061037E"/>
    <w:rsid w:val="00613FAA"/>
    <w:rsid w:val="00616C36"/>
    <w:rsid w:val="0061716C"/>
    <w:rsid w:val="006171AF"/>
    <w:rsid w:val="00617868"/>
    <w:rsid w:val="006243A1"/>
    <w:rsid w:val="00626005"/>
    <w:rsid w:val="00632E56"/>
    <w:rsid w:val="00635CBA"/>
    <w:rsid w:val="00636EFC"/>
    <w:rsid w:val="0064338B"/>
    <w:rsid w:val="00646542"/>
    <w:rsid w:val="006504F4"/>
    <w:rsid w:val="0065366F"/>
    <w:rsid w:val="00654BC9"/>
    <w:rsid w:val="006552FD"/>
    <w:rsid w:val="00656F0B"/>
    <w:rsid w:val="00663733"/>
    <w:rsid w:val="00663AF3"/>
    <w:rsid w:val="00666B6C"/>
    <w:rsid w:val="00677B54"/>
    <w:rsid w:val="00682682"/>
    <w:rsid w:val="00682702"/>
    <w:rsid w:val="00692368"/>
    <w:rsid w:val="00695192"/>
    <w:rsid w:val="006A2EBC"/>
    <w:rsid w:val="006A5EA0"/>
    <w:rsid w:val="006A783B"/>
    <w:rsid w:val="006A7B33"/>
    <w:rsid w:val="006B497F"/>
    <w:rsid w:val="006B4E13"/>
    <w:rsid w:val="006B75DD"/>
    <w:rsid w:val="006C047C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D5CB9"/>
    <w:rsid w:val="006E06AD"/>
    <w:rsid w:val="006E3675"/>
    <w:rsid w:val="006E4A7F"/>
    <w:rsid w:val="006F0967"/>
    <w:rsid w:val="006F2274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310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06CB"/>
    <w:rsid w:val="00761E8B"/>
    <w:rsid w:val="00763502"/>
    <w:rsid w:val="00780DE2"/>
    <w:rsid w:val="007913AB"/>
    <w:rsid w:val="007914F7"/>
    <w:rsid w:val="00795C73"/>
    <w:rsid w:val="007A3E01"/>
    <w:rsid w:val="007A4809"/>
    <w:rsid w:val="007B1625"/>
    <w:rsid w:val="007B706E"/>
    <w:rsid w:val="007B71EB"/>
    <w:rsid w:val="007C0748"/>
    <w:rsid w:val="007C6205"/>
    <w:rsid w:val="007C686A"/>
    <w:rsid w:val="007C728E"/>
    <w:rsid w:val="007C798C"/>
    <w:rsid w:val="007D0BE0"/>
    <w:rsid w:val="007D204F"/>
    <w:rsid w:val="007D2C53"/>
    <w:rsid w:val="007D3D60"/>
    <w:rsid w:val="007E1980"/>
    <w:rsid w:val="007E4B76"/>
    <w:rsid w:val="007E5043"/>
    <w:rsid w:val="007E5EA8"/>
    <w:rsid w:val="007E74D1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33A"/>
    <w:rsid w:val="00851B58"/>
    <w:rsid w:val="0085282E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2D6F"/>
    <w:rsid w:val="008A6E08"/>
    <w:rsid w:val="008C0BE9"/>
    <w:rsid w:val="008C1B58"/>
    <w:rsid w:val="008C336F"/>
    <w:rsid w:val="008C39AE"/>
    <w:rsid w:val="008C40DF"/>
    <w:rsid w:val="008C590D"/>
    <w:rsid w:val="008D447E"/>
    <w:rsid w:val="008D7566"/>
    <w:rsid w:val="008E031B"/>
    <w:rsid w:val="008E0560"/>
    <w:rsid w:val="008E2D8C"/>
    <w:rsid w:val="008E7029"/>
    <w:rsid w:val="008E7EF6"/>
    <w:rsid w:val="008F1F98"/>
    <w:rsid w:val="008F2340"/>
    <w:rsid w:val="008F2790"/>
    <w:rsid w:val="008F6758"/>
    <w:rsid w:val="009040DD"/>
    <w:rsid w:val="00905B47"/>
    <w:rsid w:val="0090690F"/>
    <w:rsid w:val="00911391"/>
    <w:rsid w:val="0091331C"/>
    <w:rsid w:val="009137BD"/>
    <w:rsid w:val="0091503D"/>
    <w:rsid w:val="009279DE"/>
    <w:rsid w:val="00927AB9"/>
    <w:rsid w:val="00927B37"/>
    <w:rsid w:val="00930116"/>
    <w:rsid w:val="00930625"/>
    <w:rsid w:val="00932E2F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60D3"/>
    <w:rsid w:val="00977132"/>
    <w:rsid w:val="00981A4B"/>
    <w:rsid w:val="00982250"/>
    <w:rsid w:val="00982501"/>
    <w:rsid w:val="00983D33"/>
    <w:rsid w:val="00984358"/>
    <w:rsid w:val="009877D3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479A"/>
    <w:rsid w:val="009B603A"/>
    <w:rsid w:val="009C2D0E"/>
    <w:rsid w:val="009C3DAC"/>
    <w:rsid w:val="009C42E0"/>
    <w:rsid w:val="009D3230"/>
    <w:rsid w:val="009D5362"/>
    <w:rsid w:val="009E1415"/>
    <w:rsid w:val="009E6116"/>
    <w:rsid w:val="009E7E25"/>
    <w:rsid w:val="00A02E43"/>
    <w:rsid w:val="00A05368"/>
    <w:rsid w:val="00A065F9"/>
    <w:rsid w:val="00A07011"/>
    <w:rsid w:val="00A07F34"/>
    <w:rsid w:val="00A22154"/>
    <w:rsid w:val="00A24058"/>
    <w:rsid w:val="00A25C38"/>
    <w:rsid w:val="00A35824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6730D"/>
    <w:rsid w:val="00A71625"/>
    <w:rsid w:val="00A71B9B"/>
    <w:rsid w:val="00A751C7"/>
    <w:rsid w:val="00A80008"/>
    <w:rsid w:val="00A84CE5"/>
    <w:rsid w:val="00A87844"/>
    <w:rsid w:val="00A9227B"/>
    <w:rsid w:val="00A93E8C"/>
    <w:rsid w:val="00A97A55"/>
    <w:rsid w:val="00AA038C"/>
    <w:rsid w:val="00AA2DA3"/>
    <w:rsid w:val="00AA7030"/>
    <w:rsid w:val="00AA7A09"/>
    <w:rsid w:val="00AB3B50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242F4"/>
    <w:rsid w:val="00B2477A"/>
    <w:rsid w:val="00B24D1C"/>
    <w:rsid w:val="00B30072"/>
    <w:rsid w:val="00B30481"/>
    <w:rsid w:val="00B3312F"/>
    <w:rsid w:val="00B353EB"/>
    <w:rsid w:val="00B4016F"/>
    <w:rsid w:val="00B407AC"/>
    <w:rsid w:val="00B439C4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A2EBE"/>
    <w:rsid w:val="00BB0F28"/>
    <w:rsid w:val="00BB458A"/>
    <w:rsid w:val="00BB693F"/>
    <w:rsid w:val="00BB6C11"/>
    <w:rsid w:val="00BB7E3D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55CB"/>
    <w:rsid w:val="00BE7067"/>
    <w:rsid w:val="00BF3BB2"/>
    <w:rsid w:val="00BF617A"/>
    <w:rsid w:val="00C0379D"/>
    <w:rsid w:val="00C03931"/>
    <w:rsid w:val="00C05FE3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4E1"/>
    <w:rsid w:val="00C34397"/>
    <w:rsid w:val="00C40503"/>
    <w:rsid w:val="00C4095D"/>
    <w:rsid w:val="00C544D7"/>
    <w:rsid w:val="00C57A9C"/>
    <w:rsid w:val="00C601D2"/>
    <w:rsid w:val="00C61A18"/>
    <w:rsid w:val="00C65BCC"/>
    <w:rsid w:val="00C66970"/>
    <w:rsid w:val="00C71F4D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54A3"/>
    <w:rsid w:val="00CB722E"/>
    <w:rsid w:val="00CC002D"/>
    <w:rsid w:val="00CC3E0C"/>
    <w:rsid w:val="00CC58D3"/>
    <w:rsid w:val="00CC784D"/>
    <w:rsid w:val="00CF1E15"/>
    <w:rsid w:val="00D00A8D"/>
    <w:rsid w:val="00D03268"/>
    <w:rsid w:val="00D0337B"/>
    <w:rsid w:val="00D07777"/>
    <w:rsid w:val="00D079B2"/>
    <w:rsid w:val="00D114E9"/>
    <w:rsid w:val="00D17CD8"/>
    <w:rsid w:val="00D2527C"/>
    <w:rsid w:val="00D313B3"/>
    <w:rsid w:val="00D35B8E"/>
    <w:rsid w:val="00D40F07"/>
    <w:rsid w:val="00D429C6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75E44"/>
    <w:rsid w:val="00D82FF7"/>
    <w:rsid w:val="00D84271"/>
    <w:rsid w:val="00D847FE"/>
    <w:rsid w:val="00D86B9C"/>
    <w:rsid w:val="00D900CD"/>
    <w:rsid w:val="00D90A39"/>
    <w:rsid w:val="00D964EA"/>
    <w:rsid w:val="00D966D0"/>
    <w:rsid w:val="00DA0C59"/>
    <w:rsid w:val="00DA3991"/>
    <w:rsid w:val="00DA4083"/>
    <w:rsid w:val="00DA72A1"/>
    <w:rsid w:val="00DA7F95"/>
    <w:rsid w:val="00DB01F1"/>
    <w:rsid w:val="00DB3222"/>
    <w:rsid w:val="00DB7E6C"/>
    <w:rsid w:val="00DC3EE5"/>
    <w:rsid w:val="00DC4F68"/>
    <w:rsid w:val="00DC64B0"/>
    <w:rsid w:val="00DC6B1E"/>
    <w:rsid w:val="00DD252A"/>
    <w:rsid w:val="00DD5949"/>
    <w:rsid w:val="00DD5A29"/>
    <w:rsid w:val="00DD5D9D"/>
    <w:rsid w:val="00DE35CB"/>
    <w:rsid w:val="00DF0EF0"/>
    <w:rsid w:val="00DF21E9"/>
    <w:rsid w:val="00DF22C7"/>
    <w:rsid w:val="00DF5588"/>
    <w:rsid w:val="00DF5CC9"/>
    <w:rsid w:val="00E005D3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151AC"/>
    <w:rsid w:val="00E16A10"/>
    <w:rsid w:val="00E21B55"/>
    <w:rsid w:val="00E221D3"/>
    <w:rsid w:val="00E24EB4"/>
    <w:rsid w:val="00E30635"/>
    <w:rsid w:val="00E320ED"/>
    <w:rsid w:val="00E33AFB"/>
    <w:rsid w:val="00E34218"/>
    <w:rsid w:val="00E4555B"/>
    <w:rsid w:val="00E46282"/>
    <w:rsid w:val="00E5216E"/>
    <w:rsid w:val="00E5529C"/>
    <w:rsid w:val="00E657C6"/>
    <w:rsid w:val="00E75D40"/>
    <w:rsid w:val="00E81965"/>
    <w:rsid w:val="00E81A88"/>
    <w:rsid w:val="00E81D65"/>
    <w:rsid w:val="00E82344"/>
    <w:rsid w:val="00E84C82"/>
    <w:rsid w:val="00E84D64"/>
    <w:rsid w:val="00E87408"/>
    <w:rsid w:val="00E914C4"/>
    <w:rsid w:val="00E934F5"/>
    <w:rsid w:val="00E952B8"/>
    <w:rsid w:val="00E96961"/>
    <w:rsid w:val="00EA72EC"/>
    <w:rsid w:val="00EB11CB"/>
    <w:rsid w:val="00EB1C71"/>
    <w:rsid w:val="00EB275A"/>
    <w:rsid w:val="00EB57CA"/>
    <w:rsid w:val="00EB5FF9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6E0C"/>
    <w:rsid w:val="00ED7229"/>
    <w:rsid w:val="00EE25CB"/>
    <w:rsid w:val="00EE2BED"/>
    <w:rsid w:val="00EE374B"/>
    <w:rsid w:val="00EE4A87"/>
    <w:rsid w:val="00EF2869"/>
    <w:rsid w:val="00F05D60"/>
    <w:rsid w:val="00F07224"/>
    <w:rsid w:val="00F07FD3"/>
    <w:rsid w:val="00F11BB5"/>
    <w:rsid w:val="00F1296C"/>
    <w:rsid w:val="00F12B39"/>
    <w:rsid w:val="00F1417B"/>
    <w:rsid w:val="00F1712D"/>
    <w:rsid w:val="00F17A17"/>
    <w:rsid w:val="00F208A0"/>
    <w:rsid w:val="00F2115E"/>
    <w:rsid w:val="00F27B3D"/>
    <w:rsid w:val="00F30ABD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73F99"/>
    <w:rsid w:val="00F75F80"/>
    <w:rsid w:val="00F81D29"/>
    <w:rsid w:val="00F90BE5"/>
    <w:rsid w:val="00F91C4D"/>
    <w:rsid w:val="00F92FD9"/>
    <w:rsid w:val="00F95C06"/>
    <w:rsid w:val="00FA37B1"/>
    <w:rsid w:val="00FA3E0B"/>
    <w:rsid w:val="00FA5EF7"/>
    <w:rsid w:val="00FA6684"/>
    <w:rsid w:val="00FA731E"/>
    <w:rsid w:val="00FA7BD0"/>
    <w:rsid w:val="00FB1DCF"/>
    <w:rsid w:val="00FB2B38"/>
    <w:rsid w:val="00FB61CE"/>
    <w:rsid w:val="00FB7A07"/>
    <w:rsid w:val="00FC04CC"/>
    <w:rsid w:val="00FC2066"/>
    <w:rsid w:val="00FC27B6"/>
    <w:rsid w:val="00FC6358"/>
    <w:rsid w:val="00FD1381"/>
    <w:rsid w:val="00FD320D"/>
    <w:rsid w:val="00FE1B98"/>
    <w:rsid w:val="00FE23DE"/>
    <w:rsid w:val="00FF1801"/>
    <w:rsid w:val="00FF6842"/>
    <w:rsid w:val="2967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5F1031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semiHidden/>
    <w:rsid w:val="005F1031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rsid w:val="005F1031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rsid w:val="005F103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rsid w:val="005F1031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rsid w:val="005F1031"/>
    <w:pPr>
      <w:shd w:val="clear" w:color="auto" w:fill="000080"/>
    </w:pPr>
  </w:style>
  <w:style w:type="paragraph" w:styleId="6">
    <w:name w:val="index 6"/>
    <w:basedOn w:val="aff2"/>
    <w:next w:val="aff2"/>
    <w:rsid w:val="005F1031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rsid w:val="005F1031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semiHidden/>
    <w:qFormat/>
    <w:rsid w:val="005F1031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semiHidden/>
    <w:qFormat/>
    <w:rsid w:val="005F1031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f2"/>
    <w:next w:val="aff2"/>
    <w:semiHidden/>
    <w:rsid w:val="005F1031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rsid w:val="005F1031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rsid w:val="005F1031"/>
    <w:pPr>
      <w:snapToGrid w:val="0"/>
      <w:jc w:val="left"/>
    </w:pPr>
  </w:style>
  <w:style w:type="paragraph" w:styleId="aff9">
    <w:name w:val="Balloon Text"/>
    <w:basedOn w:val="aff2"/>
    <w:link w:val="Char"/>
    <w:rsid w:val="005F1031"/>
    <w:rPr>
      <w:sz w:val="18"/>
      <w:szCs w:val="18"/>
    </w:rPr>
  </w:style>
  <w:style w:type="paragraph" w:styleId="affa">
    <w:name w:val="footer"/>
    <w:basedOn w:val="aff2"/>
    <w:rsid w:val="005F1031"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2"/>
    <w:qFormat/>
    <w:rsid w:val="005F1031"/>
    <w:pPr>
      <w:snapToGrid w:val="0"/>
      <w:jc w:val="left"/>
    </w:pPr>
    <w:rPr>
      <w:sz w:val="18"/>
      <w:szCs w:val="18"/>
    </w:rPr>
  </w:style>
  <w:style w:type="paragraph" w:styleId="1">
    <w:name w:val="toc 1"/>
    <w:basedOn w:val="aff2"/>
    <w:next w:val="aff2"/>
    <w:uiPriority w:val="39"/>
    <w:rsid w:val="005F1031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semiHidden/>
    <w:qFormat/>
    <w:rsid w:val="005F1031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c">
    <w:name w:val="index heading"/>
    <w:basedOn w:val="aff2"/>
    <w:next w:val="10"/>
    <w:rsid w:val="005F103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2"/>
    <w:next w:val="affd"/>
    <w:rsid w:val="005F1031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0"/>
    <w:rsid w:val="005F103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e">
    <w:name w:val="footnote text"/>
    <w:basedOn w:val="aff2"/>
    <w:qFormat/>
    <w:rsid w:val="005F1031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semiHidden/>
    <w:rsid w:val="005F1031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rsid w:val="005F1031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rsid w:val="005F1031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semiHidden/>
    <w:rsid w:val="005F1031"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2"/>
    <w:next w:val="aff2"/>
    <w:semiHidden/>
    <w:rsid w:val="005F1031"/>
    <w:pPr>
      <w:ind w:left="1470"/>
      <w:jc w:val="left"/>
    </w:pPr>
    <w:rPr>
      <w:sz w:val="20"/>
      <w:szCs w:val="20"/>
    </w:rPr>
  </w:style>
  <w:style w:type="paragraph" w:styleId="20">
    <w:name w:val="index 2"/>
    <w:basedOn w:val="aff2"/>
    <w:next w:val="aff2"/>
    <w:rsid w:val="005F1031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e">
    <w:name w:val="Table Grid"/>
    <w:basedOn w:val="aff4"/>
    <w:rsid w:val="005F1031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ndnote reference"/>
    <w:semiHidden/>
    <w:rsid w:val="005F1031"/>
    <w:rPr>
      <w:vertAlign w:val="superscript"/>
    </w:rPr>
  </w:style>
  <w:style w:type="character" w:styleId="afff0">
    <w:name w:val="page number"/>
    <w:rsid w:val="005F1031"/>
    <w:rPr>
      <w:rFonts w:ascii="Times New Roman" w:eastAsia="宋体" w:hAnsi="Times New Roman"/>
      <w:sz w:val="18"/>
    </w:rPr>
  </w:style>
  <w:style w:type="character" w:styleId="afff1">
    <w:name w:val="FollowedHyperlink"/>
    <w:rsid w:val="005F1031"/>
    <w:rPr>
      <w:color w:val="800080"/>
      <w:u w:val="single"/>
    </w:rPr>
  </w:style>
  <w:style w:type="character" w:styleId="afff2">
    <w:name w:val="Hyperlink"/>
    <w:uiPriority w:val="99"/>
    <w:rsid w:val="005F1031"/>
    <w:rPr>
      <w:color w:val="0000FF"/>
      <w:spacing w:val="0"/>
      <w:w w:val="100"/>
      <w:szCs w:val="21"/>
      <w:u w:val="single"/>
    </w:rPr>
  </w:style>
  <w:style w:type="character" w:styleId="afff3">
    <w:name w:val="footnote reference"/>
    <w:semiHidden/>
    <w:qFormat/>
    <w:rsid w:val="005F1031"/>
    <w:rPr>
      <w:vertAlign w:val="superscript"/>
    </w:rPr>
  </w:style>
  <w:style w:type="character" w:customStyle="1" w:styleId="Char0">
    <w:name w:val="段 Char"/>
    <w:link w:val="affd"/>
    <w:rsid w:val="005F1031"/>
    <w:rPr>
      <w:rFonts w:ascii="宋体"/>
      <w:sz w:val="21"/>
      <w:lang w:val="en-US" w:eastAsia="zh-CN" w:bidi="ar-SA"/>
    </w:rPr>
  </w:style>
  <w:style w:type="paragraph" w:customStyle="1" w:styleId="a2">
    <w:name w:val="一级条标题"/>
    <w:next w:val="affd"/>
    <w:rsid w:val="005F1031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4">
    <w:name w:val="标准书脚_奇数页"/>
    <w:rsid w:val="005F103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5">
    <w:name w:val="标准书眉_奇数页"/>
    <w:next w:val="aff2"/>
    <w:rsid w:val="005F1031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1">
    <w:name w:val="章标题"/>
    <w:next w:val="affd"/>
    <w:rsid w:val="005F1031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d"/>
    <w:rsid w:val="005F1031"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rsid w:val="005F103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5F1031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5F1031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6">
    <w:name w:val="目次、标准名称标题"/>
    <w:basedOn w:val="aff2"/>
    <w:next w:val="affd"/>
    <w:link w:val="Char1"/>
    <w:rsid w:val="005F103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d"/>
    <w:qFormat/>
    <w:rsid w:val="005F1031"/>
    <w:pPr>
      <w:numPr>
        <w:ilvl w:val="3"/>
      </w:numPr>
      <w:outlineLvl w:val="4"/>
    </w:pPr>
  </w:style>
  <w:style w:type="paragraph" w:customStyle="1" w:styleId="af6">
    <w:name w:val="示例"/>
    <w:next w:val="afff7"/>
    <w:rsid w:val="005F1031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7">
    <w:name w:val="示例内容"/>
    <w:rsid w:val="005F1031"/>
    <w:pPr>
      <w:ind w:firstLineChars="200" w:firstLine="200"/>
    </w:pPr>
    <w:rPr>
      <w:rFonts w:ascii="宋体"/>
      <w:sz w:val="18"/>
      <w:szCs w:val="18"/>
    </w:rPr>
  </w:style>
  <w:style w:type="paragraph" w:customStyle="1" w:styleId="af0">
    <w:name w:val="数字编号列项（二级）"/>
    <w:qFormat/>
    <w:rsid w:val="005F1031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d"/>
    <w:qFormat/>
    <w:rsid w:val="005F1031"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d"/>
    <w:qFormat/>
    <w:rsid w:val="005F1031"/>
    <w:pPr>
      <w:numPr>
        <w:ilvl w:val="5"/>
      </w:numPr>
      <w:outlineLvl w:val="6"/>
    </w:pPr>
  </w:style>
  <w:style w:type="paragraph" w:customStyle="1" w:styleId="a0">
    <w:name w:val="注："/>
    <w:next w:val="affd"/>
    <w:rsid w:val="005F1031"/>
    <w:pPr>
      <w:widowControl w:val="0"/>
      <w:numPr>
        <w:numId w:val="6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3">
    <w:name w:val="注×："/>
    <w:qFormat/>
    <w:rsid w:val="005F1031"/>
    <w:pPr>
      <w:widowControl w:val="0"/>
      <w:numPr>
        <w:numId w:val="7"/>
      </w:numPr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qFormat/>
    <w:rsid w:val="005F1031"/>
    <w:pPr>
      <w:numPr>
        <w:numId w:val="5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qFormat/>
    <w:rsid w:val="005F1031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1">
    <w:name w:val="编号列项（三级）"/>
    <w:qFormat/>
    <w:rsid w:val="005F1031"/>
    <w:pPr>
      <w:numPr>
        <w:ilvl w:val="2"/>
        <w:numId w:val="5"/>
      </w:numPr>
    </w:pPr>
    <w:rPr>
      <w:rFonts w:ascii="宋体"/>
      <w:sz w:val="21"/>
    </w:rPr>
  </w:style>
  <w:style w:type="paragraph" w:customStyle="1" w:styleId="aff">
    <w:name w:val="示例×："/>
    <w:basedOn w:val="a1"/>
    <w:qFormat/>
    <w:rsid w:val="005F1031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8">
    <w:name w:val="二级无"/>
    <w:basedOn w:val="a3"/>
    <w:rsid w:val="005F1031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0"/>
    <w:next w:val="affd"/>
    <w:rsid w:val="005F1031"/>
    <w:pPr>
      <w:numPr>
        <w:numId w:val="9"/>
      </w:numPr>
      <w:ind w:left="726" w:hanging="363"/>
    </w:pPr>
  </w:style>
  <w:style w:type="paragraph" w:customStyle="1" w:styleId="a">
    <w:name w:val="注×：（正文）"/>
    <w:rsid w:val="005F1031"/>
    <w:pPr>
      <w:numPr>
        <w:numId w:val="10"/>
      </w:numPr>
      <w:ind w:left="811" w:hanging="448"/>
      <w:jc w:val="both"/>
    </w:pPr>
    <w:rPr>
      <w:rFonts w:ascii="宋体"/>
      <w:sz w:val="18"/>
      <w:szCs w:val="18"/>
    </w:rPr>
  </w:style>
  <w:style w:type="paragraph" w:customStyle="1" w:styleId="afff9">
    <w:name w:val="标准标志"/>
    <w:next w:val="aff2"/>
    <w:rsid w:val="005F1031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a">
    <w:name w:val="标准称谓"/>
    <w:next w:val="aff2"/>
    <w:rsid w:val="005F103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b">
    <w:name w:val="标准书脚_偶数页"/>
    <w:rsid w:val="005F103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c">
    <w:name w:val="标准书眉_偶数页"/>
    <w:basedOn w:val="afff5"/>
    <w:next w:val="aff2"/>
    <w:rsid w:val="005F1031"/>
    <w:pPr>
      <w:jc w:val="left"/>
    </w:pPr>
  </w:style>
  <w:style w:type="paragraph" w:customStyle="1" w:styleId="afffd">
    <w:name w:val="标准书眉一"/>
    <w:rsid w:val="005F1031"/>
    <w:pPr>
      <w:jc w:val="both"/>
    </w:pPr>
  </w:style>
  <w:style w:type="paragraph" w:customStyle="1" w:styleId="afffe">
    <w:name w:val="参考文献"/>
    <w:basedOn w:val="aff2"/>
    <w:next w:val="affd"/>
    <w:rsid w:val="005F103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参考文献、索引标题"/>
    <w:basedOn w:val="aff2"/>
    <w:next w:val="affd"/>
    <w:rsid w:val="005F103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0">
    <w:name w:val="发布"/>
    <w:rsid w:val="005F1031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1">
    <w:name w:val="发布部门"/>
    <w:next w:val="affd"/>
    <w:rsid w:val="005F103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2">
    <w:name w:val="发布日期"/>
    <w:rsid w:val="005F1031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3">
    <w:name w:val="封面标准代替信息"/>
    <w:rsid w:val="005F1031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rsid w:val="005F103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4">
    <w:name w:val="封面标准名称"/>
    <w:rsid w:val="005F1031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封面标准英文名称"/>
    <w:basedOn w:val="affff4"/>
    <w:rsid w:val="005F1031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6">
    <w:name w:val="封面一致性程度标识"/>
    <w:basedOn w:val="affff5"/>
    <w:rsid w:val="005F1031"/>
    <w:pPr>
      <w:framePr w:wrap="around"/>
      <w:spacing w:before="440"/>
    </w:pPr>
    <w:rPr>
      <w:rFonts w:ascii="宋体" w:eastAsia="宋体"/>
    </w:rPr>
  </w:style>
  <w:style w:type="paragraph" w:customStyle="1" w:styleId="affff7">
    <w:name w:val="封面标准文稿类别"/>
    <w:basedOn w:val="affff6"/>
    <w:rsid w:val="005F1031"/>
    <w:pPr>
      <w:framePr w:wrap="around"/>
      <w:spacing w:after="160" w:line="240" w:lineRule="auto"/>
    </w:pPr>
    <w:rPr>
      <w:sz w:val="24"/>
    </w:rPr>
  </w:style>
  <w:style w:type="paragraph" w:customStyle="1" w:styleId="affff8">
    <w:name w:val="封面标准文稿编辑信息"/>
    <w:basedOn w:val="affff7"/>
    <w:rsid w:val="005F1031"/>
    <w:pPr>
      <w:framePr w:wrap="around"/>
      <w:spacing w:before="180" w:line="180" w:lineRule="exact"/>
    </w:pPr>
    <w:rPr>
      <w:sz w:val="21"/>
    </w:rPr>
  </w:style>
  <w:style w:type="paragraph" w:customStyle="1" w:styleId="affff9">
    <w:name w:val="封面正文"/>
    <w:rsid w:val="005F1031"/>
    <w:pPr>
      <w:jc w:val="both"/>
    </w:pPr>
  </w:style>
  <w:style w:type="paragraph" w:customStyle="1" w:styleId="af8">
    <w:name w:val="附录标识"/>
    <w:basedOn w:val="aff2"/>
    <w:next w:val="affd"/>
    <w:rsid w:val="005F1031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a">
    <w:name w:val="附录标题"/>
    <w:basedOn w:val="affd"/>
    <w:next w:val="affd"/>
    <w:rsid w:val="005F1031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d"/>
    <w:qFormat/>
    <w:rsid w:val="005F1031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d"/>
    <w:qFormat/>
    <w:rsid w:val="005F1031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d"/>
    <w:qFormat/>
    <w:rsid w:val="005F1031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b">
    <w:name w:val="附录二级无"/>
    <w:basedOn w:val="afb"/>
    <w:qFormat/>
    <w:rsid w:val="005F103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c">
    <w:name w:val="附录公式"/>
    <w:basedOn w:val="affd"/>
    <w:next w:val="affd"/>
    <w:link w:val="Char2"/>
    <w:qFormat/>
    <w:rsid w:val="005F1031"/>
  </w:style>
  <w:style w:type="character" w:customStyle="1" w:styleId="Char2">
    <w:name w:val="附录公式 Char"/>
    <w:basedOn w:val="Char0"/>
    <w:link w:val="affffc"/>
    <w:qFormat/>
    <w:rsid w:val="005F1031"/>
    <w:rPr>
      <w:rFonts w:ascii="宋体"/>
      <w:sz w:val="21"/>
      <w:lang w:val="en-US" w:eastAsia="zh-CN" w:bidi="ar-SA"/>
    </w:rPr>
  </w:style>
  <w:style w:type="paragraph" w:customStyle="1" w:styleId="affffd">
    <w:name w:val="附录公式编号制表符"/>
    <w:basedOn w:val="aff2"/>
    <w:next w:val="affd"/>
    <w:qFormat/>
    <w:rsid w:val="005F1031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d"/>
    <w:qFormat/>
    <w:rsid w:val="005F1031"/>
    <w:pPr>
      <w:numPr>
        <w:ilvl w:val="4"/>
      </w:numPr>
      <w:outlineLvl w:val="4"/>
    </w:pPr>
  </w:style>
  <w:style w:type="paragraph" w:customStyle="1" w:styleId="affffe">
    <w:name w:val="附录三级无"/>
    <w:basedOn w:val="afc"/>
    <w:qFormat/>
    <w:rsid w:val="005F103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rsid w:val="005F1031"/>
    <w:pPr>
      <w:numPr>
        <w:ilvl w:val="1"/>
        <w:numId w:val="13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d"/>
    <w:qFormat/>
    <w:rsid w:val="005F1031"/>
    <w:pPr>
      <w:numPr>
        <w:ilvl w:val="5"/>
      </w:numPr>
      <w:outlineLvl w:val="5"/>
    </w:pPr>
  </w:style>
  <w:style w:type="paragraph" w:customStyle="1" w:styleId="afffff">
    <w:name w:val="附录四级无"/>
    <w:basedOn w:val="afd"/>
    <w:qFormat/>
    <w:rsid w:val="005F103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qFormat/>
    <w:rsid w:val="005F1031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d"/>
    <w:qFormat/>
    <w:rsid w:val="005F1031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d"/>
    <w:qFormat/>
    <w:rsid w:val="005F1031"/>
    <w:pPr>
      <w:numPr>
        <w:ilvl w:val="6"/>
      </w:numPr>
      <w:outlineLvl w:val="6"/>
    </w:pPr>
  </w:style>
  <w:style w:type="paragraph" w:customStyle="1" w:styleId="afffff0">
    <w:name w:val="附录五级无"/>
    <w:basedOn w:val="afe"/>
    <w:qFormat/>
    <w:rsid w:val="005F103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d"/>
    <w:qFormat/>
    <w:rsid w:val="005F1031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d"/>
    <w:qFormat/>
    <w:rsid w:val="005F1031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1">
    <w:name w:val="附录一级无"/>
    <w:basedOn w:val="afa"/>
    <w:qFormat/>
    <w:rsid w:val="005F103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rsid w:val="005F1031"/>
    <w:pPr>
      <w:numPr>
        <w:numId w:val="13"/>
      </w:numPr>
    </w:pPr>
    <w:rPr>
      <w:rFonts w:ascii="宋体"/>
      <w:sz w:val="21"/>
    </w:rPr>
  </w:style>
  <w:style w:type="paragraph" w:customStyle="1" w:styleId="afffff2">
    <w:name w:val="列项说明"/>
    <w:basedOn w:val="aff2"/>
    <w:qFormat/>
    <w:rsid w:val="005F1031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3">
    <w:name w:val="列项说明数字编号"/>
    <w:qFormat/>
    <w:rsid w:val="005F1031"/>
    <w:pPr>
      <w:ind w:leftChars="400" w:left="600" w:hangingChars="200" w:hanging="200"/>
    </w:pPr>
    <w:rPr>
      <w:rFonts w:ascii="宋体"/>
      <w:sz w:val="21"/>
    </w:rPr>
  </w:style>
  <w:style w:type="paragraph" w:customStyle="1" w:styleId="afffff4">
    <w:name w:val="目次、索引正文"/>
    <w:qFormat/>
    <w:rsid w:val="005F1031"/>
    <w:pPr>
      <w:spacing w:line="320" w:lineRule="exact"/>
      <w:jc w:val="both"/>
    </w:pPr>
    <w:rPr>
      <w:rFonts w:ascii="宋体"/>
      <w:sz w:val="21"/>
    </w:rPr>
  </w:style>
  <w:style w:type="paragraph" w:customStyle="1" w:styleId="afffff5">
    <w:name w:val="其他标准标志"/>
    <w:basedOn w:val="afff9"/>
    <w:rsid w:val="005F1031"/>
    <w:pPr>
      <w:framePr w:w="6101" w:wrap="around" w:vAnchor="page" w:hAnchor="page" w:x="4673" w:y="942"/>
    </w:pPr>
    <w:rPr>
      <w:w w:val="130"/>
    </w:rPr>
  </w:style>
  <w:style w:type="paragraph" w:customStyle="1" w:styleId="afffff6">
    <w:name w:val="其他标准称谓"/>
    <w:next w:val="aff2"/>
    <w:rsid w:val="005F1031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7">
    <w:name w:val="其他发布部门"/>
    <w:basedOn w:val="affff1"/>
    <w:rsid w:val="005F103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8">
    <w:name w:val="前言、引言标题"/>
    <w:next w:val="affd"/>
    <w:rsid w:val="005F103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9">
    <w:name w:val="三级无"/>
    <w:basedOn w:val="a4"/>
    <w:rsid w:val="005F1031"/>
    <w:pPr>
      <w:spacing w:beforeLines="0" w:afterLines="0"/>
    </w:pPr>
    <w:rPr>
      <w:rFonts w:ascii="宋体" w:eastAsia="宋体"/>
    </w:rPr>
  </w:style>
  <w:style w:type="paragraph" w:customStyle="1" w:styleId="afffffa">
    <w:name w:val="实施日期"/>
    <w:rsid w:val="005F1031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b">
    <w:name w:val="示例后文字"/>
    <w:basedOn w:val="affd"/>
    <w:next w:val="affd"/>
    <w:qFormat/>
    <w:rsid w:val="005F1031"/>
    <w:pPr>
      <w:ind w:firstLine="360"/>
    </w:pPr>
    <w:rPr>
      <w:sz w:val="18"/>
    </w:rPr>
  </w:style>
  <w:style w:type="paragraph" w:customStyle="1" w:styleId="afffffc">
    <w:name w:val="首示例"/>
    <w:next w:val="affd"/>
    <w:link w:val="Char3"/>
    <w:qFormat/>
    <w:rsid w:val="005F1031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fffffc"/>
    <w:rsid w:val="005F1031"/>
    <w:rPr>
      <w:rFonts w:ascii="宋体" w:hAnsi="宋体"/>
      <w:kern w:val="2"/>
      <w:sz w:val="18"/>
      <w:szCs w:val="18"/>
    </w:rPr>
  </w:style>
  <w:style w:type="paragraph" w:customStyle="1" w:styleId="afffffd">
    <w:name w:val="四级无"/>
    <w:basedOn w:val="a5"/>
    <w:rsid w:val="005F1031"/>
    <w:pPr>
      <w:spacing w:beforeLines="0" w:afterLines="0"/>
    </w:pPr>
    <w:rPr>
      <w:rFonts w:ascii="宋体" w:eastAsia="宋体"/>
    </w:rPr>
  </w:style>
  <w:style w:type="paragraph" w:customStyle="1" w:styleId="afffffe">
    <w:name w:val="条文脚注"/>
    <w:basedOn w:val="ae"/>
    <w:rsid w:val="005F1031"/>
    <w:pPr>
      <w:numPr>
        <w:numId w:val="0"/>
      </w:numPr>
      <w:jc w:val="both"/>
    </w:pPr>
  </w:style>
  <w:style w:type="paragraph" w:customStyle="1" w:styleId="affffff">
    <w:name w:val="图标脚注说明"/>
    <w:basedOn w:val="affd"/>
    <w:rsid w:val="005F1031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2"/>
    <w:rsid w:val="005F1031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0">
    <w:name w:val="图的脚注"/>
    <w:next w:val="affd"/>
    <w:qFormat/>
    <w:rsid w:val="005F1031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1">
    <w:name w:val="文献分类号"/>
    <w:rsid w:val="005F1031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2">
    <w:name w:val="五级无"/>
    <w:basedOn w:val="a6"/>
    <w:rsid w:val="005F1031"/>
    <w:pPr>
      <w:spacing w:beforeLines="0" w:afterLines="0"/>
    </w:pPr>
    <w:rPr>
      <w:rFonts w:ascii="宋体" w:eastAsia="宋体"/>
    </w:rPr>
  </w:style>
  <w:style w:type="paragraph" w:customStyle="1" w:styleId="affffff3">
    <w:name w:val="一级无"/>
    <w:basedOn w:val="a2"/>
    <w:rsid w:val="005F1031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d"/>
    <w:rsid w:val="005F1031"/>
    <w:pPr>
      <w:numPr>
        <w:numId w:val="16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正文公式编号制表符"/>
    <w:basedOn w:val="affd"/>
    <w:next w:val="affd"/>
    <w:qFormat/>
    <w:rsid w:val="005F1031"/>
    <w:pPr>
      <w:ind w:firstLineChars="0" w:firstLine="0"/>
    </w:pPr>
  </w:style>
  <w:style w:type="paragraph" w:customStyle="1" w:styleId="af2">
    <w:name w:val="正文图标题"/>
    <w:next w:val="affd"/>
    <w:rsid w:val="005F1031"/>
    <w:pPr>
      <w:numPr>
        <w:numId w:val="17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终结线"/>
    <w:basedOn w:val="aff2"/>
    <w:rsid w:val="005F1031"/>
    <w:pPr>
      <w:framePr w:hSpace="181" w:vSpace="181" w:wrap="around" w:vAnchor="text" w:hAnchor="margin" w:xAlign="center" w:y="285"/>
    </w:pPr>
  </w:style>
  <w:style w:type="paragraph" w:customStyle="1" w:styleId="affffff6">
    <w:name w:val="其他发布日期"/>
    <w:rsid w:val="005F1031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7">
    <w:name w:val="其他实施日期"/>
    <w:basedOn w:val="afffffa"/>
    <w:rsid w:val="005F1031"/>
    <w:pPr>
      <w:framePr w:wrap="around"/>
    </w:pPr>
  </w:style>
  <w:style w:type="paragraph" w:customStyle="1" w:styleId="22">
    <w:name w:val="封面标准名称2"/>
    <w:basedOn w:val="affff4"/>
    <w:rsid w:val="005F1031"/>
    <w:pPr>
      <w:framePr w:wrap="around" w:y="4469"/>
      <w:spacing w:beforeLines="630"/>
    </w:pPr>
  </w:style>
  <w:style w:type="paragraph" w:customStyle="1" w:styleId="23">
    <w:name w:val="封面标准英文名称2"/>
    <w:basedOn w:val="affff5"/>
    <w:rsid w:val="005F1031"/>
    <w:pPr>
      <w:framePr w:wrap="around" w:y="4469"/>
    </w:pPr>
  </w:style>
  <w:style w:type="paragraph" w:customStyle="1" w:styleId="24">
    <w:name w:val="封面一致性程度标识2"/>
    <w:basedOn w:val="affff6"/>
    <w:rsid w:val="005F1031"/>
    <w:pPr>
      <w:framePr w:wrap="around" w:y="4469"/>
    </w:pPr>
  </w:style>
  <w:style w:type="paragraph" w:customStyle="1" w:styleId="25">
    <w:name w:val="封面标准文稿类别2"/>
    <w:basedOn w:val="affff7"/>
    <w:rsid w:val="005F1031"/>
    <w:pPr>
      <w:framePr w:wrap="around" w:y="4469"/>
    </w:pPr>
  </w:style>
  <w:style w:type="paragraph" w:customStyle="1" w:styleId="26">
    <w:name w:val="封面标准文稿编辑信息2"/>
    <w:basedOn w:val="affff8"/>
    <w:rsid w:val="005F1031"/>
    <w:pPr>
      <w:framePr w:wrap="around" w:y="4469"/>
    </w:pPr>
  </w:style>
  <w:style w:type="paragraph" w:customStyle="1" w:styleId="affffff8">
    <w:name w:val="标准名称"/>
    <w:basedOn w:val="afff6"/>
    <w:link w:val="Char4"/>
    <w:qFormat/>
    <w:rsid w:val="005F1031"/>
  </w:style>
  <w:style w:type="character" w:styleId="affffff9">
    <w:name w:val="Placeholder Text"/>
    <w:basedOn w:val="aff3"/>
    <w:uiPriority w:val="99"/>
    <w:semiHidden/>
    <w:rsid w:val="005F1031"/>
    <w:rPr>
      <w:color w:val="808080"/>
    </w:rPr>
  </w:style>
  <w:style w:type="character" w:customStyle="1" w:styleId="Char1">
    <w:name w:val="目次、标准名称标题 Char"/>
    <w:basedOn w:val="aff3"/>
    <w:link w:val="afff6"/>
    <w:rsid w:val="005F1031"/>
    <w:rPr>
      <w:rFonts w:ascii="黑体" w:eastAsia="黑体"/>
      <w:sz w:val="32"/>
      <w:shd w:val="clear" w:color="FFFFFF" w:fill="FFFFFF"/>
    </w:rPr>
  </w:style>
  <w:style w:type="character" w:customStyle="1" w:styleId="Char4">
    <w:name w:val="标准名称 Char"/>
    <w:basedOn w:val="Char1"/>
    <w:link w:val="affffff8"/>
    <w:rsid w:val="005F1031"/>
    <w:rPr>
      <w:rFonts w:ascii="黑体" w:eastAsia="黑体"/>
      <w:sz w:val="32"/>
      <w:shd w:val="clear" w:color="FFFFFF" w:fill="FFFFFF"/>
    </w:rPr>
  </w:style>
  <w:style w:type="character" w:customStyle="1" w:styleId="Char">
    <w:name w:val="批注框文本 Char"/>
    <w:basedOn w:val="aff3"/>
    <w:link w:val="aff9"/>
    <w:rsid w:val="005F10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8989F2-0355-49D4-BDA6-4D56B5D374C0}"/>
      </w:docPartPr>
      <w:docPartBody>
        <w:p w:rsidR="007F49C9" w:rsidRDefault="007F49C9">
          <w:pPr>
            <w:pStyle w:val="1112"/>
          </w:pPr>
          <w:r>
            <w:rPr>
              <w:rStyle w:val="a3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13A"/>
    <w:rsid w:val="0002647A"/>
    <w:rsid w:val="0002653F"/>
    <w:rsid w:val="00080DE3"/>
    <w:rsid w:val="00087E40"/>
    <w:rsid w:val="000C3F16"/>
    <w:rsid w:val="000C73CF"/>
    <w:rsid w:val="001132F9"/>
    <w:rsid w:val="00114ABC"/>
    <w:rsid w:val="001C16E0"/>
    <w:rsid w:val="002068C7"/>
    <w:rsid w:val="00323E80"/>
    <w:rsid w:val="003372E5"/>
    <w:rsid w:val="003750AF"/>
    <w:rsid w:val="00430F92"/>
    <w:rsid w:val="004F113A"/>
    <w:rsid w:val="004F1EC5"/>
    <w:rsid w:val="00515A81"/>
    <w:rsid w:val="005335DD"/>
    <w:rsid w:val="00595E09"/>
    <w:rsid w:val="00674FBA"/>
    <w:rsid w:val="006D02E4"/>
    <w:rsid w:val="007216E9"/>
    <w:rsid w:val="007C6ACB"/>
    <w:rsid w:val="007E2797"/>
    <w:rsid w:val="007F49C9"/>
    <w:rsid w:val="00800293"/>
    <w:rsid w:val="00820E7E"/>
    <w:rsid w:val="008E024D"/>
    <w:rsid w:val="008F0268"/>
    <w:rsid w:val="00902EF8"/>
    <w:rsid w:val="00982DAC"/>
    <w:rsid w:val="009B16B1"/>
    <w:rsid w:val="00A94E45"/>
    <w:rsid w:val="00AD6808"/>
    <w:rsid w:val="00B717AC"/>
    <w:rsid w:val="00BC5ED0"/>
    <w:rsid w:val="00BC67AA"/>
    <w:rsid w:val="00C875D2"/>
    <w:rsid w:val="00CB0B2B"/>
    <w:rsid w:val="00D4454B"/>
    <w:rsid w:val="00D65DD7"/>
    <w:rsid w:val="00DA4409"/>
    <w:rsid w:val="00E95A08"/>
    <w:rsid w:val="00EA15BD"/>
    <w:rsid w:val="00EA32AC"/>
    <w:rsid w:val="00F93653"/>
    <w:rsid w:val="00FF0B73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C9"/>
    <w:pPr>
      <w:widowControl w:val="0"/>
      <w:jc w:val="both"/>
    </w:pPr>
    <w:rPr>
      <w:rFonts w:cs="Times New Roman"/>
      <w:kern w:val="2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7F49C9"/>
    <w:rPr>
      <w:color w:val="808080"/>
    </w:rPr>
  </w:style>
  <w:style w:type="paragraph" w:customStyle="1" w:styleId="111">
    <w:name w:val="111"/>
    <w:rsid w:val="007F49C9"/>
    <w:pPr>
      <w:widowControl w:val="0"/>
      <w:jc w:val="both"/>
    </w:pPr>
    <w:rPr>
      <w:rFonts w:cs="Times New Roman"/>
      <w:kern w:val="2"/>
      <w:sz w:val="3276"/>
      <w:szCs w:val="3276"/>
    </w:rPr>
  </w:style>
  <w:style w:type="paragraph" w:customStyle="1" w:styleId="1111">
    <w:name w:val="1111"/>
    <w:qFormat/>
    <w:rsid w:val="007F49C9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1112">
    <w:name w:val="1112"/>
    <w:qFormat/>
    <w:rsid w:val="007F49C9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sz w:val="3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E97969A-7E5A-4A63-AA44-29AD875BF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605</Words>
  <Characters>3453</Characters>
  <Application>Microsoft Office Word</Application>
  <DocSecurity>0</DocSecurity>
  <Lines>28</Lines>
  <Paragraphs>8</Paragraphs>
  <ScaleCrop>false</ScaleCrop>
  <Company>zle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lenovo</cp:lastModifiedBy>
  <cp:revision>3</cp:revision>
  <dcterms:created xsi:type="dcterms:W3CDTF">2020-09-29T01:58:00Z</dcterms:created>
  <dcterms:modified xsi:type="dcterms:W3CDTF">2020-09-29T01:58:00Z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